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58937" w14:textId="28879188" w:rsidR="008B5808" w:rsidRPr="00F40321" w:rsidRDefault="004854CC" w:rsidP="00E22D83">
      <w:pPr>
        <w:rPr>
          <w:b/>
          <w:sz w:val="28"/>
          <w:szCs w:val="28"/>
        </w:rPr>
      </w:pPr>
      <w:bookmarkStart w:id="0" w:name="_Toc357771638"/>
      <w:bookmarkStart w:id="1" w:name="_Toc346793416"/>
      <w:bookmarkStart w:id="2" w:name="_Toc328122777"/>
      <w:r w:rsidRPr="00F40321">
        <w:rPr>
          <w:b/>
        </w:rPr>
        <w:t>Pupil premium strategy statement</w:t>
      </w:r>
      <w:r w:rsidR="002340C4" w:rsidRPr="00F40321">
        <w:rPr>
          <w:b/>
        </w:rPr>
        <w:t xml:space="preserve"> 202</w:t>
      </w:r>
      <w:r w:rsidR="00116023">
        <w:rPr>
          <w:b/>
        </w:rPr>
        <w:t>3-24</w:t>
      </w:r>
    </w:p>
    <w:p w14:paraId="30F75792" w14:textId="6EEA4306" w:rsidR="00111C41" w:rsidRPr="009A3AB6" w:rsidRDefault="21F56AC8" w:rsidP="00E22D83">
      <w:pPr>
        <w:rPr>
          <w:rFonts w:cs="Arial"/>
          <w:b/>
        </w:rPr>
      </w:pPr>
      <w:bookmarkStart w:id="3" w:name="_Toc385406061"/>
      <w:bookmarkEnd w:id="0"/>
      <w:bookmarkEnd w:id="1"/>
      <w:bookmarkEnd w:id="2"/>
      <w:r w:rsidRPr="009A3AB6">
        <w:rPr>
          <w:rFonts w:cs="Arial"/>
        </w:rPr>
        <w:t>Pupil Premium is a grant that is aimed at supporting pupils that are eligible for free school meals (FSM). National data consistently reveals that pupils receiving free school meals, as a group, generally have lower attainment and make slower progress than pupils who do not receive free school meals. In order to try to address this and ensure pupils of all groups have similar attainment and progress levels, the Government has given a grant to each school to provide additional support for pupils eligible for free school meals. This grant is called Pupil Premium.</w:t>
      </w:r>
    </w:p>
    <w:p w14:paraId="2365536A" w14:textId="54FF339B" w:rsidR="00111C41" w:rsidRPr="00F40321" w:rsidRDefault="004854CC" w:rsidP="00E22D83">
      <w:pPr>
        <w:rPr>
          <w:rFonts w:cs="Arial"/>
          <w:b/>
        </w:rPr>
      </w:pPr>
      <w:r w:rsidRPr="00F40321">
        <w:rPr>
          <w:rFonts w:cs="Arial"/>
          <w:b/>
        </w:rPr>
        <w:t>School overview</w:t>
      </w:r>
    </w:p>
    <w:tbl>
      <w:tblPr>
        <w:tblW w:w="9493" w:type="dxa"/>
        <w:tblCellMar>
          <w:left w:w="10" w:type="dxa"/>
          <w:right w:w="10" w:type="dxa"/>
        </w:tblCellMar>
        <w:tblLook w:val="0000" w:firstRow="0" w:lastRow="0" w:firstColumn="0" w:lastColumn="0" w:noHBand="0" w:noVBand="0"/>
      </w:tblPr>
      <w:tblGrid>
        <w:gridCol w:w="5430"/>
        <w:gridCol w:w="4063"/>
      </w:tblGrid>
      <w:tr w:rsidR="002340C4" w:rsidRPr="009A3AB6" w14:paraId="171883DB"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2DC1619" w14:textId="77777777" w:rsidR="008B5808" w:rsidRPr="009A3AB6" w:rsidRDefault="004854CC" w:rsidP="00E22D83">
            <w:pPr>
              <w:rPr>
                <w:rFonts w:cs="Arial"/>
                <w:b/>
              </w:rPr>
            </w:pPr>
            <w:r w:rsidRPr="009A3AB6">
              <w:rPr>
                <w:rFonts w:cs="Arial"/>
                <w:b/>
              </w:rPr>
              <w:t>Metric</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0487761" w14:textId="77777777" w:rsidR="008B5808" w:rsidRPr="009A3AB6" w:rsidRDefault="004854CC" w:rsidP="00E22D83">
            <w:pPr>
              <w:rPr>
                <w:rFonts w:cs="Arial"/>
                <w:b/>
              </w:rPr>
            </w:pPr>
            <w:r w:rsidRPr="009A3AB6">
              <w:rPr>
                <w:rFonts w:cs="Arial"/>
                <w:b/>
              </w:rPr>
              <w:t>Data</w:t>
            </w:r>
          </w:p>
        </w:tc>
      </w:tr>
      <w:tr w:rsidR="002340C4" w:rsidRPr="009A3AB6" w14:paraId="3D4E4B06"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2872434" w14:textId="353BC67F" w:rsidR="008B5808" w:rsidRPr="009A3AB6" w:rsidRDefault="004854CC" w:rsidP="00E22D83">
            <w:pPr>
              <w:rPr>
                <w:rFonts w:cs="Arial"/>
              </w:rPr>
            </w:pPr>
            <w:r w:rsidRPr="009A3AB6">
              <w:rPr>
                <w:rFonts w:cs="Arial"/>
              </w:rPr>
              <w:t>School name</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584A8D9" w14:textId="77777777" w:rsidR="008B5808" w:rsidRPr="009A3AB6" w:rsidRDefault="004854CC" w:rsidP="00E22D83">
            <w:pPr>
              <w:rPr>
                <w:rFonts w:cs="Arial"/>
              </w:rPr>
            </w:pPr>
            <w:r w:rsidRPr="009A3AB6">
              <w:rPr>
                <w:rStyle w:val="PlaceholderText"/>
                <w:rFonts w:cs="Arial"/>
                <w:color w:val="auto"/>
              </w:rPr>
              <w:t>Woolton High School.</w:t>
            </w:r>
          </w:p>
        </w:tc>
      </w:tr>
      <w:tr w:rsidR="002340C4" w:rsidRPr="009A3AB6" w14:paraId="37B00224"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FA0F5E0" w14:textId="77777777" w:rsidR="008B5808" w:rsidRPr="009A3AB6" w:rsidRDefault="004854CC" w:rsidP="00E22D83">
            <w:pPr>
              <w:rPr>
                <w:rFonts w:cs="Arial"/>
              </w:rPr>
            </w:pPr>
            <w:r w:rsidRPr="009A3AB6">
              <w:rPr>
                <w:rFonts w:cs="Arial"/>
              </w:rPr>
              <w:t>Pupils in school</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5D058444" w14:textId="7B27071D" w:rsidR="008B5808" w:rsidRPr="009A3AB6" w:rsidRDefault="004854CC" w:rsidP="00E22D83">
            <w:pPr>
              <w:rPr>
                <w:rStyle w:val="PlaceholderText"/>
                <w:rFonts w:cs="Arial"/>
                <w:color w:val="auto"/>
              </w:rPr>
            </w:pPr>
            <w:r w:rsidRPr="009A3AB6">
              <w:rPr>
                <w:rStyle w:val="PlaceholderText"/>
                <w:rFonts w:cs="Arial"/>
                <w:color w:val="auto"/>
              </w:rPr>
              <w:t>7</w:t>
            </w:r>
            <w:r w:rsidR="000D6CEC">
              <w:rPr>
                <w:rStyle w:val="PlaceholderText"/>
                <w:rFonts w:cs="Arial"/>
                <w:color w:val="auto"/>
              </w:rPr>
              <w:t>5</w:t>
            </w:r>
          </w:p>
        </w:tc>
      </w:tr>
      <w:tr w:rsidR="002340C4" w:rsidRPr="009A3AB6" w14:paraId="5A59D61F"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64EE5F5" w14:textId="77777777" w:rsidR="008B5808" w:rsidRPr="009A3AB6" w:rsidRDefault="004854CC" w:rsidP="00E22D83">
            <w:pPr>
              <w:rPr>
                <w:rFonts w:cs="Arial"/>
              </w:rPr>
            </w:pPr>
            <w:r w:rsidRPr="009A3AB6">
              <w:rPr>
                <w:rFonts w:cs="Arial"/>
              </w:rPr>
              <w:t>Proportion of disadvantaged pupils</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BD8E1C3" w14:textId="17ED14A6" w:rsidR="008B5808" w:rsidRPr="009A3AB6" w:rsidRDefault="00403F86" w:rsidP="00E22D83">
            <w:pPr>
              <w:rPr>
                <w:rFonts w:cs="Arial"/>
              </w:rPr>
            </w:pPr>
            <w:r w:rsidRPr="00403F86">
              <w:rPr>
                <w:rFonts w:cs="Arial"/>
              </w:rPr>
              <w:t>73.9</w:t>
            </w:r>
          </w:p>
        </w:tc>
      </w:tr>
      <w:tr w:rsidR="002340C4" w:rsidRPr="009A3AB6" w14:paraId="343B2B70"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3784CC3" w14:textId="77777777" w:rsidR="008B5808" w:rsidRPr="009A3AB6" w:rsidRDefault="004854CC" w:rsidP="00E22D83">
            <w:pPr>
              <w:rPr>
                <w:rFonts w:cs="Arial"/>
              </w:rPr>
            </w:pPr>
            <w:r w:rsidRPr="009A3AB6">
              <w:rPr>
                <w:rFonts w:cs="Arial"/>
              </w:rPr>
              <w:t>Pupil premium allocation this academic year</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925A516" w14:textId="0AD0EC51" w:rsidR="008B5808" w:rsidRPr="0022011A" w:rsidRDefault="001B78D0" w:rsidP="00E22D83">
            <w:pPr>
              <w:rPr>
                <w:rFonts w:cs="Arial"/>
              </w:rPr>
            </w:pPr>
            <w:r w:rsidRPr="0022011A">
              <w:rPr>
                <w:rFonts w:cs="Arial"/>
              </w:rPr>
              <w:t>£</w:t>
            </w:r>
            <w:r w:rsidR="0022011A" w:rsidRPr="0022011A">
              <w:rPr>
                <w:rFonts w:cs="Arial"/>
              </w:rPr>
              <w:t>62,665</w:t>
            </w:r>
          </w:p>
        </w:tc>
      </w:tr>
      <w:tr w:rsidR="002340C4" w:rsidRPr="009A3AB6" w14:paraId="3A41114E"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5CFE37A2" w14:textId="77777777" w:rsidR="008B5808" w:rsidRPr="009A3AB6" w:rsidRDefault="004854CC" w:rsidP="00E22D83">
            <w:pPr>
              <w:rPr>
                <w:rFonts w:cs="Arial"/>
              </w:rPr>
            </w:pPr>
            <w:r w:rsidRPr="009A3AB6">
              <w:rPr>
                <w:rFonts w:cs="Arial"/>
              </w:rPr>
              <w:t>Academic year or years covered by statement</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FA93ACA" w14:textId="7F561AB3" w:rsidR="008B5808" w:rsidRPr="009A3AB6" w:rsidRDefault="00800E4D" w:rsidP="00E22D83">
            <w:pPr>
              <w:rPr>
                <w:rFonts w:cs="Arial"/>
              </w:rPr>
            </w:pPr>
            <w:r w:rsidRPr="009A3AB6">
              <w:rPr>
                <w:rStyle w:val="PlaceholderText"/>
                <w:rFonts w:cs="Arial"/>
                <w:color w:val="auto"/>
              </w:rPr>
              <w:t>202</w:t>
            </w:r>
            <w:r w:rsidR="00116023">
              <w:rPr>
                <w:rStyle w:val="PlaceholderText"/>
                <w:rFonts w:cs="Arial"/>
                <w:color w:val="auto"/>
              </w:rPr>
              <w:t>3-24</w:t>
            </w:r>
          </w:p>
        </w:tc>
      </w:tr>
      <w:tr w:rsidR="002340C4" w:rsidRPr="009A3AB6" w14:paraId="28E54369"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D41A078" w14:textId="77777777" w:rsidR="008B5808" w:rsidRPr="009A3AB6" w:rsidRDefault="004854CC" w:rsidP="00E22D83">
            <w:pPr>
              <w:rPr>
                <w:rFonts w:cs="Arial"/>
              </w:rPr>
            </w:pPr>
            <w:r w:rsidRPr="009A3AB6">
              <w:rPr>
                <w:rFonts w:cs="Arial"/>
              </w:rPr>
              <w:t>Publish date</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09B61235" w14:textId="74D98718" w:rsidR="008B5808" w:rsidRPr="009A3AB6" w:rsidRDefault="00DF3C12" w:rsidP="00E22D83">
            <w:pPr>
              <w:rPr>
                <w:rFonts w:cs="Arial"/>
              </w:rPr>
            </w:pPr>
            <w:r w:rsidRPr="009A3AB6">
              <w:rPr>
                <w:rStyle w:val="PlaceholderText"/>
                <w:rFonts w:cs="Arial"/>
                <w:color w:val="auto"/>
              </w:rPr>
              <w:t>September 202</w:t>
            </w:r>
            <w:r w:rsidR="0022011A">
              <w:rPr>
                <w:rStyle w:val="PlaceholderText"/>
                <w:rFonts w:cs="Arial"/>
                <w:color w:val="auto"/>
              </w:rPr>
              <w:t>4</w:t>
            </w:r>
          </w:p>
        </w:tc>
      </w:tr>
      <w:tr w:rsidR="002340C4" w:rsidRPr="009A3AB6" w14:paraId="0590B54B"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E57E9E8" w14:textId="77777777" w:rsidR="008B5808" w:rsidRPr="009A3AB6" w:rsidRDefault="004854CC" w:rsidP="00E22D83">
            <w:pPr>
              <w:rPr>
                <w:rFonts w:cs="Arial"/>
              </w:rPr>
            </w:pPr>
            <w:r w:rsidRPr="009A3AB6">
              <w:rPr>
                <w:rFonts w:cs="Arial"/>
              </w:rPr>
              <w:t>Review date</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0DB57686" w14:textId="0A58375E" w:rsidR="008B5808" w:rsidRPr="009A3AB6" w:rsidRDefault="00E6393D" w:rsidP="00E22D83">
            <w:pPr>
              <w:rPr>
                <w:rFonts w:cs="Arial"/>
              </w:rPr>
            </w:pPr>
            <w:r>
              <w:rPr>
                <w:rFonts w:cs="Arial"/>
              </w:rPr>
              <w:t>June</w:t>
            </w:r>
            <w:r w:rsidR="00DF3C12" w:rsidRPr="009A3AB6">
              <w:rPr>
                <w:rFonts w:cs="Arial"/>
              </w:rPr>
              <w:t xml:space="preserve"> 202</w:t>
            </w:r>
            <w:r w:rsidR="0049414E">
              <w:rPr>
                <w:rFonts w:cs="Arial"/>
              </w:rPr>
              <w:t>4</w:t>
            </w:r>
          </w:p>
        </w:tc>
      </w:tr>
      <w:tr w:rsidR="002340C4" w:rsidRPr="009A3AB6" w14:paraId="60FF0357"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B87C415" w14:textId="77777777" w:rsidR="008B5808" w:rsidRPr="009A3AB6" w:rsidRDefault="004854CC" w:rsidP="00E22D83">
            <w:pPr>
              <w:rPr>
                <w:rFonts w:cs="Arial"/>
              </w:rPr>
            </w:pPr>
            <w:r w:rsidRPr="009A3AB6">
              <w:rPr>
                <w:rFonts w:cs="Arial"/>
              </w:rPr>
              <w:t>Statement authorised by</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27A1832" w14:textId="77777777" w:rsidR="008B5808" w:rsidRPr="009A3AB6" w:rsidRDefault="003B550B" w:rsidP="00E22D83">
            <w:pPr>
              <w:rPr>
                <w:rFonts w:cs="Arial"/>
              </w:rPr>
            </w:pPr>
            <w:r w:rsidRPr="009A3AB6">
              <w:rPr>
                <w:rStyle w:val="PlaceholderText"/>
                <w:rFonts w:cs="Arial"/>
                <w:color w:val="auto"/>
              </w:rPr>
              <w:t>Mr M Christian</w:t>
            </w:r>
          </w:p>
        </w:tc>
      </w:tr>
      <w:tr w:rsidR="002340C4" w:rsidRPr="009A3AB6" w14:paraId="0F1B615B"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22FFDE4" w14:textId="77777777" w:rsidR="008B5808" w:rsidRPr="009A3AB6" w:rsidRDefault="004854CC" w:rsidP="00E22D83">
            <w:pPr>
              <w:rPr>
                <w:rFonts w:cs="Arial"/>
              </w:rPr>
            </w:pPr>
            <w:r w:rsidRPr="009A3AB6">
              <w:rPr>
                <w:rFonts w:cs="Arial"/>
              </w:rPr>
              <w:t>Pupil premium lead</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62BF322" w14:textId="219CBCFF" w:rsidR="008B5808" w:rsidRPr="009A3AB6" w:rsidRDefault="00E6393D" w:rsidP="00E22D83">
            <w:pPr>
              <w:rPr>
                <w:rFonts w:cs="Arial"/>
              </w:rPr>
            </w:pPr>
            <w:r w:rsidRPr="00E6393D">
              <w:rPr>
                <w:rStyle w:val="PlaceholderText"/>
                <w:color w:val="auto"/>
              </w:rPr>
              <w:t>Mr M Christian</w:t>
            </w:r>
          </w:p>
        </w:tc>
      </w:tr>
      <w:tr w:rsidR="002340C4" w:rsidRPr="009A3AB6" w14:paraId="2BD4F822" w14:textId="77777777" w:rsidTr="21F56AC8">
        <w:trPr>
          <w:trHeight w:val="381"/>
        </w:trPr>
        <w:tc>
          <w:tcPr>
            <w:tcW w:w="5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872993B" w14:textId="77777777" w:rsidR="008B5808" w:rsidRPr="009A3AB6" w:rsidRDefault="004854CC" w:rsidP="00E22D83">
            <w:pPr>
              <w:rPr>
                <w:rFonts w:cs="Arial"/>
              </w:rPr>
            </w:pPr>
            <w:r w:rsidRPr="009A3AB6">
              <w:rPr>
                <w:rFonts w:cs="Arial"/>
              </w:rPr>
              <w:t>Governor lead</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F6D369D" w14:textId="2A495DA0" w:rsidR="008B5808" w:rsidRPr="009A3AB6" w:rsidRDefault="00E6393D" w:rsidP="00E22D83">
            <w:pPr>
              <w:rPr>
                <w:rStyle w:val="PlaceholderText"/>
                <w:rFonts w:cs="Arial"/>
                <w:color w:val="auto"/>
              </w:rPr>
            </w:pPr>
            <w:r>
              <w:rPr>
                <w:rStyle w:val="PlaceholderText"/>
                <w:rFonts w:cs="Arial"/>
                <w:color w:val="auto"/>
              </w:rPr>
              <w:t>M</w:t>
            </w:r>
            <w:r>
              <w:rPr>
                <w:rStyle w:val="PlaceholderText"/>
              </w:rPr>
              <w:t xml:space="preserve">r </w:t>
            </w:r>
            <w:r w:rsidRPr="00E6393D">
              <w:rPr>
                <w:rStyle w:val="PlaceholderText"/>
                <w:rFonts w:cs="Arial"/>
                <w:color w:val="auto"/>
              </w:rPr>
              <w:t>Rob Noonan</w:t>
            </w:r>
          </w:p>
        </w:tc>
      </w:tr>
    </w:tbl>
    <w:p w14:paraId="3D5BE99C" w14:textId="01953AD8" w:rsidR="00111C41" w:rsidRPr="00E22D83" w:rsidRDefault="004854CC" w:rsidP="00E22D83">
      <w:pPr>
        <w:rPr>
          <w:rFonts w:cs="Arial"/>
        </w:rPr>
      </w:pPr>
      <w:r w:rsidRPr="009A3AB6">
        <w:rPr>
          <w:rFonts w:cs="Arial"/>
        </w:rPr>
        <w:t xml:space="preserve">Disadvantaged pupil barriers to success </w:t>
      </w:r>
    </w:p>
    <w:tbl>
      <w:tblPr>
        <w:tblW w:w="9393" w:type="dxa"/>
        <w:tblCellMar>
          <w:left w:w="10" w:type="dxa"/>
          <w:right w:w="10" w:type="dxa"/>
        </w:tblCellMar>
        <w:tblLook w:val="0000" w:firstRow="0" w:lastRow="0" w:firstColumn="0" w:lastColumn="0" w:noHBand="0" w:noVBand="0"/>
      </w:tblPr>
      <w:tblGrid>
        <w:gridCol w:w="9393"/>
      </w:tblGrid>
      <w:tr w:rsidR="002340C4" w:rsidRPr="007B23CA" w14:paraId="024103BB" w14:textId="77777777" w:rsidTr="21F56AC8">
        <w:trPr>
          <w:trHeight w:val="381"/>
        </w:trPr>
        <w:tc>
          <w:tcPr>
            <w:tcW w:w="9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49AD097" w14:textId="6686B244" w:rsidR="008B5808" w:rsidRPr="00EB656B" w:rsidRDefault="21F56AC8" w:rsidP="00E22D83">
            <w:pPr>
              <w:rPr>
                <w:rFonts w:cs="Arial"/>
                <w:sz w:val="22"/>
                <w:szCs w:val="22"/>
              </w:rPr>
            </w:pPr>
            <w:r w:rsidRPr="00EB656B">
              <w:rPr>
                <w:rFonts w:cs="Arial"/>
                <w:sz w:val="22"/>
                <w:szCs w:val="22"/>
              </w:rPr>
              <w:t>Poor attendance to school - Many of the pupils that attend Woolton High School have experienced significant barriers in relation to attendance at school due to a wide range of social, emotional, and mental health needs and have therefore missed significant amounts of learning.</w:t>
            </w:r>
          </w:p>
        </w:tc>
      </w:tr>
      <w:tr w:rsidR="002340C4" w:rsidRPr="007B23CA" w14:paraId="0504E4CE" w14:textId="77777777" w:rsidTr="21F56AC8">
        <w:trPr>
          <w:trHeight w:val="381"/>
        </w:trPr>
        <w:tc>
          <w:tcPr>
            <w:tcW w:w="9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338CC5E" w14:textId="19A75091" w:rsidR="008B5808" w:rsidRPr="00EB656B" w:rsidRDefault="21F56AC8" w:rsidP="00E22D83">
            <w:pPr>
              <w:rPr>
                <w:rFonts w:cs="Arial"/>
                <w:sz w:val="22"/>
                <w:szCs w:val="22"/>
              </w:rPr>
            </w:pPr>
            <w:r w:rsidRPr="00EB656B">
              <w:rPr>
                <w:rFonts w:cs="Arial"/>
                <w:sz w:val="22"/>
                <w:szCs w:val="22"/>
              </w:rPr>
              <w:t xml:space="preserve">Inability to regulate emotions, form relationships and communicate clearly – the vast majority of learners at WHS have diagnoses of Neuro-Developmental conditions such as ASD, ADHD, PTSD, ODD, PDA and other associated conditions. </w:t>
            </w:r>
          </w:p>
        </w:tc>
      </w:tr>
      <w:tr w:rsidR="002340C4" w:rsidRPr="009A3AB6" w14:paraId="1CFFE300" w14:textId="77777777" w:rsidTr="21F56AC8">
        <w:trPr>
          <w:trHeight w:val="381"/>
        </w:trPr>
        <w:tc>
          <w:tcPr>
            <w:tcW w:w="9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7CA7539" w14:textId="2D2218AF" w:rsidR="008B5808" w:rsidRPr="00EB656B" w:rsidRDefault="004854CC" w:rsidP="00E22D83">
            <w:pPr>
              <w:rPr>
                <w:rFonts w:cs="Arial"/>
                <w:sz w:val="22"/>
                <w:szCs w:val="22"/>
              </w:rPr>
            </w:pPr>
            <w:r w:rsidRPr="00EB656B">
              <w:rPr>
                <w:rFonts w:cs="Arial"/>
                <w:sz w:val="22"/>
                <w:szCs w:val="22"/>
              </w:rPr>
              <w:t>Deprivation and factors associated with ACE’s</w:t>
            </w:r>
            <w:r w:rsidR="00566527" w:rsidRPr="00EB656B">
              <w:rPr>
                <w:rFonts w:cs="Arial"/>
                <w:sz w:val="22"/>
                <w:szCs w:val="22"/>
              </w:rPr>
              <w:t xml:space="preserve"> – Many of the learners that attend school have witnessed one or more Adverse Childhood </w:t>
            </w:r>
            <w:r w:rsidR="00E6393D" w:rsidRPr="00EB656B">
              <w:rPr>
                <w:rFonts w:cs="Arial"/>
                <w:sz w:val="22"/>
                <w:szCs w:val="22"/>
              </w:rPr>
              <w:t>E</w:t>
            </w:r>
            <w:r w:rsidR="00566527" w:rsidRPr="00EB656B">
              <w:rPr>
                <w:rFonts w:cs="Arial"/>
                <w:sz w:val="22"/>
                <w:szCs w:val="22"/>
              </w:rPr>
              <w:t>xperience, which has severely impacted upon their development and has, in many cases affected academic progress.</w:t>
            </w:r>
          </w:p>
        </w:tc>
      </w:tr>
      <w:bookmarkEnd w:id="3"/>
    </w:tbl>
    <w:p w14:paraId="5852DC30" w14:textId="77777777" w:rsidR="00E22D83" w:rsidRDefault="00E22D83" w:rsidP="00E22D83">
      <w:pPr>
        <w:rPr>
          <w:rFonts w:cs="Arial"/>
        </w:rPr>
      </w:pPr>
    </w:p>
    <w:p w14:paraId="175EEF3B" w14:textId="77777777" w:rsidR="00E22D83" w:rsidRDefault="00E22D83" w:rsidP="00E22D83">
      <w:pPr>
        <w:rPr>
          <w:rFonts w:cs="Arial"/>
        </w:rPr>
      </w:pPr>
    </w:p>
    <w:p w14:paraId="1FB441EE" w14:textId="7DD60A88" w:rsidR="008B5808" w:rsidRPr="00F40321" w:rsidRDefault="004854CC" w:rsidP="00E22D83">
      <w:pPr>
        <w:rPr>
          <w:rFonts w:cs="Arial"/>
          <w:b/>
        </w:rPr>
      </w:pPr>
      <w:r w:rsidRPr="00F40321">
        <w:rPr>
          <w:rFonts w:cs="Arial"/>
          <w:b/>
        </w:rPr>
        <w:lastRenderedPageBreak/>
        <w:t>Teaching priorities for current academic year</w:t>
      </w:r>
    </w:p>
    <w:tbl>
      <w:tblPr>
        <w:tblW w:w="10343" w:type="dxa"/>
        <w:tblCellMar>
          <w:left w:w="10" w:type="dxa"/>
          <w:right w:w="10" w:type="dxa"/>
        </w:tblCellMar>
        <w:tblLook w:val="0000" w:firstRow="0" w:lastRow="0" w:firstColumn="0" w:lastColumn="0" w:noHBand="0" w:noVBand="0"/>
      </w:tblPr>
      <w:tblGrid>
        <w:gridCol w:w="3379"/>
        <w:gridCol w:w="4300"/>
        <w:gridCol w:w="2664"/>
      </w:tblGrid>
      <w:tr w:rsidR="002340C4" w:rsidRPr="009A3AB6" w14:paraId="166964CC" w14:textId="77777777" w:rsidTr="00F40321">
        <w:trPr>
          <w:trHeight w:val="381"/>
        </w:trPr>
        <w:tc>
          <w:tcPr>
            <w:tcW w:w="3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1521383" w14:textId="77777777" w:rsidR="008B5808" w:rsidRPr="009A3AB6" w:rsidRDefault="009C5BCD" w:rsidP="00F40321">
            <w:pPr>
              <w:spacing w:after="0"/>
              <w:rPr>
                <w:rFonts w:cs="Arial"/>
                <w:b/>
              </w:rPr>
            </w:pPr>
            <w:bookmarkStart w:id="4" w:name="_Hlk22128843"/>
            <w:r w:rsidRPr="009A3AB6">
              <w:rPr>
                <w:rFonts w:cs="Arial"/>
                <w:b/>
              </w:rPr>
              <w:t>Intent</w:t>
            </w:r>
          </w:p>
        </w:tc>
        <w:tc>
          <w:tcPr>
            <w:tcW w:w="4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4C37071" w14:textId="77777777" w:rsidR="008B5808" w:rsidRPr="009A3AB6" w:rsidRDefault="004854CC" w:rsidP="00F40321">
            <w:pPr>
              <w:spacing w:after="0"/>
              <w:rPr>
                <w:rFonts w:cs="Arial"/>
                <w:b/>
              </w:rPr>
            </w:pPr>
            <w:r w:rsidRPr="009A3AB6">
              <w:rPr>
                <w:rFonts w:cs="Arial"/>
                <w:b/>
              </w:rPr>
              <w:t>Evidence of impact</w:t>
            </w:r>
          </w:p>
        </w:tc>
        <w:tc>
          <w:tcPr>
            <w:tcW w:w="2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8BD6F72" w14:textId="77777777" w:rsidR="008B5808" w:rsidRPr="009A3AB6" w:rsidRDefault="004854CC" w:rsidP="00F40321">
            <w:pPr>
              <w:spacing w:after="0"/>
              <w:rPr>
                <w:rFonts w:cs="Arial"/>
                <w:b/>
              </w:rPr>
            </w:pPr>
            <w:r w:rsidRPr="009A3AB6">
              <w:rPr>
                <w:rFonts w:cs="Arial"/>
                <w:b/>
              </w:rPr>
              <w:t xml:space="preserve">Target date </w:t>
            </w:r>
          </w:p>
        </w:tc>
      </w:tr>
      <w:tr w:rsidR="002340C4" w:rsidRPr="007B23CA" w14:paraId="362F61F2" w14:textId="77777777" w:rsidTr="00F40321">
        <w:trPr>
          <w:trHeight w:val="381"/>
        </w:trPr>
        <w:tc>
          <w:tcPr>
            <w:tcW w:w="3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44CADAA" w14:textId="55B5B85C" w:rsidR="008B5808" w:rsidRPr="00EB656B" w:rsidRDefault="21F56AC8" w:rsidP="00F40321">
            <w:pPr>
              <w:spacing w:after="0"/>
              <w:rPr>
                <w:rFonts w:cs="Arial"/>
                <w:sz w:val="22"/>
                <w:szCs w:val="22"/>
              </w:rPr>
            </w:pPr>
            <w:r w:rsidRPr="00EB656B">
              <w:rPr>
                <w:rFonts w:cs="Arial"/>
                <w:sz w:val="22"/>
                <w:szCs w:val="22"/>
              </w:rPr>
              <w:t>Embed the new curriculum to provide broad and balanced opportunities for learning.</w:t>
            </w:r>
          </w:p>
        </w:tc>
        <w:tc>
          <w:tcPr>
            <w:tcW w:w="4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CAF3E81" w14:textId="3F832D07" w:rsidR="002340C4" w:rsidRPr="00EB656B" w:rsidRDefault="21F56AC8" w:rsidP="00F40321">
            <w:pPr>
              <w:spacing w:after="0"/>
              <w:rPr>
                <w:rFonts w:cs="Arial"/>
                <w:sz w:val="22"/>
                <w:szCs w:val="22"/>
              </w:rPr>
            </w:pPr>
            <w:r w:rsidRPr="00EB656B">
              <w:rPr>
                <w:rFonts w:cs="Arial"/>
                <w:sz w:val="22"/>
                <w:szCs w:val="22"/>
              </w:rPr>
              <w:t>Thematic curriculum is evident on learning walks across subject areas in school.</w:t>
            </w:r>
          </w:p>
        </w:tc>
        <w:tc>
          <w:tcPr>
            <w:tcW w:w="2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9FDBC59" w14:textId="62EEAEA2" w:rsidR="008B5808" w:rsidRPr="00EB656B" w:rsidRDefault="00483D12" w:rsidP="00F40321">
            <w:pPr>
              <w:spacing w:after="0"/>
              <w:rPr>
                <w:rFonts w:cs="Arial"/>
                <w:sz w:val="22"/>
                <w:szCs w:val="22"/>
              </w:rPr>
            </w:pPr>
            <w:r w:rsidRPr="00EB656B">
              <w:rPr>
                <w:rStyle w:val="PlaceholderText"/>
                <w:rFonts w:cs="Arial"/>
                <w:color w:val="auto"/>
                <w:sz w:val="22"/>
                <w:szCs w:val="22"/>
              </w:rPr>
              <w:t>July</w:t>
            </w:r>
            <w:r w:rsidR="002340C4" w:rsidRPr="00EB656B">
              <w:rPr>
                <w:rStyle w:val="PlaceholderText"/>
                <w:rFonts w:cs="Arial"/>
                <w:color w:val="auto"/>
                <w:sz w:val="22"/>
                <w:szCs w:val="22"/>
              </w:rPr>
              <w:t xml:space="preserve"> 2</w:t>
            </w:r>
            <w:r w:rsidR="00436DBA" w:rsidRPr="00EB656B">
              <w:rPr>
                <w:rStyle w:val="PlaceholderText"/>
                <w:rFonts w:cs="Arial"/>
                <w:color w:val="auto"/>
                <w:sz w:val="22"/>
                <w:szCs w:val="22"/>
              </w:rPr>
              <w:t>4</w:t>
            </w:r>
          </w:p>
        </w:tc>
      </w:tr>
      <w:tr w:rsidR="002340C4" w:rsidRPr="007B23CA" w14:paraId="23A7EF79" w14:textId="77777777" w:rsidTr="00F40321">
        <w:trPr>
          <w:trHeight w:val="381"/>
        </w:trPr>
        <w:tc>
          <w:tcPr>
            <w:tcW w:w="3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52CD62EB" w14:textId="77777777" w:rsidR="008B5808" w:rsidRPr="00EB656B" w:rsidRDefault="004854CC" w:rsidP="00F40321">
            <w:pPr>
              <w:spacing w:after="0"/>
              <w:rPr>
                <w:rFonts w:cs="Arial"/>
                <w:sz w:val="22"/>
                <w:szCs w:val="22"/>
              </w:rPr>
            </w:pPr>
            <w:r w:rsidRPr="00EB656B">
              <w:rPr>
                <w:rStyle w:val="PlaceholderText"/>
                <w:rFonts w:cs="Arial"/>
                <w:color w:val="auto"/>
                <w:sz w:val="22"/>
                <w:szCs w:val="22"/>
              </w:rPr>
              <w:t>Improve pedagogy for SEND pupils.</w:t>
            </w:r>
          </w:p>
        </w:tc>
        <w:tc>
          <w:tcPr>
            <w:tcW w:w="4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C58C1B1" w14:textId="168002B5" w:rsidR="002340C4" w:rsidRPr="00EB656B" w:rsidRDefault="004854CC" w:rsidP="00F40321">
            <w:pPr>
              <w:spacing w:after="0"/>
              <w:rPr>
                <w:rFonts w:cs="Arial"/>
                <w:sz w:val="22"/>
                <w:szCs w:val="22"/>
              </w:rPr>
            </w:pPr>
            <w:r w:rsidRPr="00EB656B">
              <w:rPr>
                <w:rFonts w:cs="Arial"/>
                <w:sz w:val="22"/>
                <w:szCs w:val="22"/>
              </w:rPr>
              <w:t>Extensive training for all staff currently underway</w:t>
            </w:r>
            <w:r w:rsidR="00A00514" w:rsidRPr="00EB656B">
              <w:rPr>
                <w:rFonts w:cs="Arial"/>
                <w:sz w:val="22"/>
                <w:szCs w:val="22"/>
              </w:rPr>
              <w:t>, which includes</w:t>
            </w:r>
            <w:r w:rsidR="009B36BD" w:rsidRPr="00EB656B">
              <w:rPr>
                <w:rFonts w:cs="Arial"/>
                <w:sz w:val="22"/>
                <w:szCs w:val="22"/>
              </w:rPr>
              <w:t xml:space="preserve"> </w:t>
            </w:r>
            <w:r w:rsidR="00116023" w:rsidRPr="00EB656B">
              <w:rPr>
                <w:rFonts w:cs="Arial"/>
                <w:sz w:val="22"/>
                <w:szCs w:val="22"/>
              </w:rPr>
              <w:t>T</w:t>
            </w:r>
            <w:r w:rsidR="00116023" w:rsidRPr="00EB656B">
              <w:rPr>
                <w:sz w:val="22"/>
                <w:szCs w:val="22"/>
              </w:rPr>
              <w:t>rauma informed practice training.</w:t>
            </w:r>
          </w:p>
        </w:tc>
        <w:tc>
          <w:tcPr>
            <w:tcW w:w="2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40B617D" w14:textId="338CF801" w:rsidR="008B5808" w:rsidRPr="00EB656B" w:rsidRDefault="00483D12" w:rsidP="00F40321">
            <w:pPr>
              <w:spacing w:after="0"/>
              <w:rPr>
                <w:rFonts w:cs="Arial"/>
                <w:sz w:val="22"/>
                <w:szCs w:val="22"/>
              </w:rPr>
            </w:pPr>
            <w:r w:rsidRPr="00EB656B">
              <w:rPr>
                <w:rStyle w:val="PlaceholderText"/>
                <w:rFonts w:cs="Arial"/>
                <w:color w:val="auto"/>
                <w:sz w:val="22"/>
                <w:szCs w:val="22"/>
              </w:rPr>
              <w:t>July</w:t>
            </w:r>
            <w:r w:rsidR="004854CC" w:rsidRPr="00EB656B">
              <w:rPr>
                <w:rStyle w:val="PlaceholderText"/>
                <w:rFonts w:cs="Arial"/>
                <w:color w:val="auto"/>
                <w:sz w:val="22"/>
                <w:szCs w:val="22"/>
              </w:rPr>
              <w:t xml:space="preserve"> 2</w:t>
            </w:r>
            <w:r w:rsidR="00436DBA" w:rsidRPr="00EB656B">
              <w:rPr>
                <w:rStyle w:val="PlaceholderText"/>
                <w:rFonts w:cs="Arial"/>
                <w:color w:val="auto"/>
                <w:sz w:val="22"/>
                <w:szCs w:val="22"/>
              </w:rPr>
              <w:t>4</w:t>
            </w:r>
          </w:p>
        </w:tc>
      </w:tr>
      <w:tr w:rsidR="002340C4" w:rsidRPr="00815614" w14:paraId="42395CAE" w14:textId="77777777" w:rsidTr="00F40321">
        <w:trPr>
          <w:trHeight w:val="3961"/>
        </w:trPr>
        <w:tc>
          <w:tcPr>
            <w:tcW w:w="3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C9AC07B" w14:textId="77777777" w:rsidR="008B5808" w:rsidRPr="00815614" w:rsidRDefault="004854CC" w:rsidP="00F40321">
            <w:pPr>
              <w:spacing w:after="0"/>
              <w:rPr>
                <w:rFonts w:cs="Arial"/>
                <w:sz w:val="22"/>
                <w:szCs w:val="22"/>
              </w:rPr>
            </w:pPr>
            <w:r w:rsidRPr="00815614">
              <w:rPr>
                <w:rStyle w:val="PlaceholderText"/>
                <w:rFonts w:cs="Arial"/>
                <w:color w:val="auto"/>
                <w:sz w:val="22"/>
                <w:szCs w:val="22"/>
              </w:rPr>
              <w:t>Improve Literacy across the curriculum</w:t>
            </w:r>
          </w:p>
        </w:tc>
        <w:tc>
          <w:tcPr>
            <w:tcW w:w="4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8126315" w14:textId="28511F5B" w:rsidR="00483D12" w:rsidRPr="00815614" w:rsidRDefault="21F56AC8" w:rsidP="00F40321">
            <w:pPr>
              <w:spacing w:after="0"/>
              <w:rPr>
                <w:rFonts w:cs="Arial"/>
                <w:sz w:val="22"/>
                <w:szCs w:val="22"/>
              </w:rPr>
            </w:pPr>
            <w:r w:rsidRPr="00815614">
              <w:rPr>
                <w:rFonts w:cs="Arial"/>
                <w:sz w:val="22"/>
                <w:szCs w:val="22"/>
              </w:rPr>
              <w:t>Literacy development processes in place across school, which includes:</w:t>
            </w:r>
          </w:p>
          <w:p w14:paraId="6413F3EF" w14:textId="18F9C8EB" w:rsidR="00483D12" w:rsidRPr="00815614" w:rsidRDefault="21F56AC8" w:rsidP="00F40321">
            <w:pPr>
              <w:spacing w:after="0"/>
              <w:rPr>
                <w:rFonts w:cs="Arial"/>
                <w:sz w:val="22"/>
                <w:szCs w:val="22"/>
              </w:rPr>
            </w:pPr>
            <w:r w:rsidRPr="00815614">
              <w:rPr>
                <w:rFonts w:cs="Arial"/>
                <w:sz w:val="22"/>
                <w:szCs w:val="22"/>
              </w:rPr>
              <w:t>Literacy intervention sessions for all pupils identified as needing this intervention</w:t>
            </w:r>
            <w:r w:rsidR="006F3EA4" w:rsidRPr="00815614">
              <w:rPr>
                <w:rFonts w:cs="Arial"/>
                <w:sz w:val="22"/>
                <w:szCs w:val="22"/>
              </w:rPr>
              <w:t xml:space="preserve"> (Lowest Reading group)</w:t>
            </w:r>
          </w:p>
          <w:p w14:paraId="57D7327B" w14:textId="439FD881" w:rsidR="008B5808" w:rsidRPr="00815614" w:rsidRDefault="21F56AC8" w:rsidP="00F40321">
            <w:pPr>
              <w:spacing w:after="0"/>
              <w:rPr>
                <w:rFonts w:cs="Arial"/>
                <w:sz w:val="22"/>
                <w:szCs w:val="22"/>
              </w:rPr>
            </w:pPr>
            <w:r w:rsidRPr="00815614">
              <w:rPr>
                <w:rFonts w:cs="Arial"/>
                <w:sz w:val="22"/>
                <w:szCs w:val="22"/>
              </w:rPr>
              <w:t>Access to a new reading scheme for all learners.</w:t>
            </w:r>
          </w:p>
          <w:p w14:paraId="42F9AEBA" w14:textId="44A3594A" w:rsidR="002340C4" w:rsidRPr="00815614" w:rsidRDefault="21F56AC8" w:rsidP="00F40321">
            <w:pPr>
              <w:spacing w:after="0"/>
              <w:rPr>
                <w:rFonts w:cs="Arial"/>
                <w:sz w:val="22"/>
                <w:szCs w:val="22"/>
              </w:rPr>
            </w:pPr>
            <w:r w:rsidRPr="00815614">
              <w:rPr>
                <w:rFonts w:cs="Arial"/>
                <w:sz w:val="22"/>
                <w:szCs w:val="22"/>
              </w:rPr>
              <w:t xml:space="preserve">Use of Lexonic </w:t>
            </w:r>
            <w:r w:rsidR="006F3EA4" w:rsidRPr="00815614">
              <w:rPr>
                <w:rFonts w:cs="Arial"/>
                <w:sz w:val="22"/>
                <w:szCs w:val="22"/>
              </w:rPr>
              <w:t xml:space="preserve">LEAP </w:t>
            </w:r>
            <w:r w:rsidRPr="00815614">
              <w:rPr>
                <w:rFonts w:cs="Arial"/>
                <w:sz w:val="22"/>
                <w:szCs w:val="22"/>
              </w:rPr>
              <w:t xml:space="preserve">Vocabulary package to support the development of subject specific vocabulary across the school. </w:t>
            </w:r>
          </w:p>
        </w:tc>
        <w:tc>
          <w:tcPr>
            <w:tcW w:w="2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FB0F1CE" w14:textId="6E97B6F6" w:rsidR="008B5808" w:rsidRPr="00815614" w:rsidRDefault="00483D12" w:rsidP="00F40321">
            <w:pPr>
              <w:spacing w:after="0"/>
              <w:rPr>
                <w:rFonts w:cs="Arial"/>
                <w:sz w:val="22"/>
                <w:szCs w:val="22"/>
              </w:rPr>
            </w:pPr>
            <w:r w:rsidRPr="00815614">
              <w:rPr>
                <w:rStyle w:val="PlaceholderText"/>
                <w:rFonts w:cs="Arial"/>
                <w:color w:val="auto"/>
                <w:sz w:val="22"/>
                <w:szCs w:val="22"/>
              </w:rPr>
              <w:t>July</w:t>
            </w:r>
            <w:r w:rsidR="004854CC" w:rsidRPr="00815614">
              <w:rPr>
                <w:rStyle w:val="PlaceholderText"/>
                <w:rFonts w:cs="Arial"/>
                <w:color w:val="auto"/>
                <w:sz w:val="22"/>
                <w:szCs w:val="22"/>
              </w:rPr>
              <w:t xml:space="preserve"> 2</w:t>
            </w:r>
            <w:r w:rsidR="00436DBA" w:rsidRPr="00815614">
              <w:rPr>
                <w:rStyle w:val="PlaceholderText"/>
                <w:rFonts w:cs="Arial"/>
                <w:color w:val="auto"/>
                <w:sz w:val="22"/>
                <w:szCs w:val="22"/>
              </w:rPr>
              <w:t>4</w:t>
            </w:r>
          </w:p>
        </w:tc>
      </w:tr>
    </w:tbl>
    <w:bookmarkEnd w:id="4"/>
    <w:p w14:paraId="571DD0CB" w14:textId="2DDFCEB1" w:rsidR="00E22D83" w:rsidRPr="00815614" w:rsidRDefault="004854CC" w:rsidP="00F40321">
      <w:pPr>
        <w:spacing w:after="0"/>
        <w:rPr>
          <w:rFonts w:cs="Arial"/>
        </w:rPr>
      </w:pPr>
      <w:r w:rsidRPr="00815614">
        <w:rPr>
          <w:rFonts w:cs="Arial"/>
        </w:rPr>
        <w:t>Targeted academic support for current academic year</w:t>
      </w:r>
    </w:p>
    <w:tbl>
      <w:tblPr>
        <w:tblW w:w="10490" w:type="dxa"/>
        <w:tblInd w:w="-147" w:type="dxa"/>
        <w:tblCellMar>
          <w:left w:w="10" w:type="dxa"/>
          <w:right w:w="10" w:type="dxa"/>
        </w:tblCellMar>
        <w:tblLook w:val="0000" w:firstRow="0" w:lastRow="0" w:firstColumn="0" w:lastColumn="0" w:noHBand="0" w:noVBand="0"/>
      </w:tblPr>
      <w:tblGrid>
        <w:gridCol w:w="3686"/>
        <w:gridCol w:w="6804"/>
      </w:tblGrid>
      <w:tr w:rsidR="002340C4" w:rsidRPr="00815614" w14:paraId="79B9B29F" w14:textId="77777777" w:rsidTr="00E22D83">
        <w:trPr>
          <w:trHeight w:val="381"/>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8C6B6E2" w14:textId="77777777" w:rsidR="008B5808" w:rsidRPr="00815614" w:rsidRDefault="004854CC" w:rsidP="00F40321">
            <w:pPr>
              <w:spacing w:after="0"/>
              <w:rPr>
                <w:rFonts w:cs="Arial"/>
              </w:rPr>
            </w:pPr>
            <w:r w:rsidRPr="00815614">
              <w:rPr>
                <w:rFonts w:cs="Arial"/>
                <w:b/>
              </w:rPr>
              <w:t>Measure</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A62C203" w14:textId="77777777" w:rsidR="008B5808" w:rsidRPr="00815614" w:rsidRDefault="004854CC" w:rsidP="00F40321">
            <w:pPr>
              <w:spacing w:after="0"/>
              <w:rPr>
                <w:rFonts w:cs="Arial"/>
              </w:rPr>
            </w:pPr>
            <w:r w:rsidRPr="00815614">
              <w:rPr>
                <w:rFonts w:cs="Arial"/>
                <w:b/>
              </w:rPr>
              <w:t>Activity</w:t>
            </w:r>
          </w:p>
        </w:tc>
      </w:tr>
      <w:tr w:rsidR="002340C4" w:rsidRPr="00815614" w14:paraId="4ECBE5E5" w14:textId="77777777" w:rsidTr="00E22D83">
        <w:trPr>
          <w:trHeight w:val="381"/>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4066D2E" w14:textId="77777777" w:rsidR="008B5808" w:rsidRPr="00815614" w:rsidRDefault="004854CC" w:rsidP="00F40321">
            <w:pPr>
              <w:spacing w:after="0"/>
              <w:rPr>
                <w:rFonts w:cs="Arial"/>
                <w:sz w:val="22"/>
                <w:szCs w:val="22"/>
              </w:rPr>
            </w:pPr>
            <w:r w:rsidRPr="00815614">
              <w:rPr>
                <w:rFonts w:cs="Arial"/>
                <w:sz w:val="22"/>
                <w:szCs w:val="22"/>
              </w:rPr>
              <w:t xml:space="preserve">Improve Literacy  </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5975B72" w14:textId="77777777" w:rsidR="008B5808" w:rsidRPr="00815614" w:rsidRDefault="004854CC" w:rsidP="00F40321">
            <w:pPr>
              <w:spacing w:after="0"/>
              <w:rPr>
                <w:rStyle w:val="PlaceholderText"/>
                <w:rFonts w:cs="Arial"/>
                <w:color w:val="auto"/>
                <w:sz w:val="22"/>
                <w:szCs w:val="22"/>
              </w:rPr>
            </w:pPr>
            <w:r w:rsidRPr="00815614">
              <w:rPr>
                <w:rStyle w:val="PlaceholderText"/>
                <w:rFonts w:cs="Arial"/>
                <w:color w:val="auto"/>
                <w:sz w:val="22"/>
                <w:szCs w:val="22"/>
              </w:rPr>
              <w:t>Whole school curriculum approach and interventions</w:t>
            </w:r>
          </w:p>
          <w:p w14:paraId="7A9C072B" w14:textId="77777777" w:rsidR="002340C4" w:rsidRPr="00815614" w:rsidRDefault="002340C4" w:rsidP="00F40321">
            <w:pPr>
              <w:spacing w:after="0"/>
              <w:rPr>
                <w:rFonts w:cs="Arial"/>
                <w:sz w:val="22"/>
                <w:szCs w:val="22"/>
              </w:rPr>
            </w:pPr>
          </w:p>
        </w:tc>
      </w:tr>
      <w:tr w:rsidR="002340C4" w:rsidRPr="00815614" w14:paraId="6A817D3F" w14:textId="77777777" w:rsidTr="00E22D83">
        <w:trPr>
          <w:trHeight w:val="735"/>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F3F63F8" w14:textId="77777777" w:rsidR="008B5808" w:rsidRPr="00815614" w:rsidRDefault="004854CC" w:rsidP="00F40321">
            <w:pPr>
              <w:spacing w:after="0"/>
              <w:rPr>
                <w:rFonts w:cs="Arial"/>
                <w:sz w:val="22"/>
                <w:szCs w:val="22"/>
              </w:rPr>
            </w:pPr>
            <w:r w:rsidRPr="00815614">
              <w:rPr>
                <w:rFonts w:cs="Arial"/>
                <w:sz w:val="22"/>
                <w:szCs w:val="22"/>
              </w:rPr>
              <w:t xml:space="preserve">Improve pastoral relationships </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6BB4B43" w14:textId="77777777" w:rsidR="0022011A" w:rsidRDefault="0022011A" w:rsidP="0022011A">
            <w:pPr>
              <w:spacing w:after="0"/>
              <w:rPr>
                <w:rStyle w:val="PlaceholderText"/>
                <w:rFonts w:cs="Arial"/>
                <w:color w:val="auto"/>
                <w:sz w:val="22"/>
                <w:szCs w:val="22"/>
              </w:rPr>
            </w:pPr>
            <w:r>
              <w:rPr>
                <w:rStyle w:val="PlaceholderText"/>
                <w:rFonts w:cs="Arial"/>
                <w:color w:val="auto"/>
                <w:sz w:val="22"/>
                <w:szCs w:val="22"/>
              </w:rPr>
              <w:t xml:space="preserve">Restorative practices implementation in Form time and across the whole school </w:t>
            </w:r>
          </w:p>
          <w:p w14:paraId="00A58F92" w14:textId="77777777" w:rsidR="002340C4" w:rsidRPr="00815614" w:rsidRDefault="002340C4" w:rsidP="006F3EA4">
            <w:pPr>
              <w:spacing w:after="0"/>
              <w:rPr>
                <w:rFonts w:cs="Arial"/>
                <w:sz w:val="22"/>
                <w:szCs w:val="22"/>
              </w:rPr>
            </w:pPr>
          </w:p>
        </w:tc>
      </w:tr>
      <w:tr w:rsidR="00111C41" w:rsidRPr="00815614" w14:paraId="28C9EE4C" w14:textId="77777777" w:rsidTr="00E22D83">
        <w:trPr>
          <w:trHeight w:val="46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5C268950" w14:textId="7C399C73" w:rsidR="00111C41" w:rsidRPr="00815614" w:rsidRDefault="00BA1F69" w:rsidP="00F40321">
            <w:pPr>
              <w:spacing w:after="0"/>
              <w:rPr>
                <w:rFonts w:cs="Arial"/>
                <w:b/>
                <w:sz w:val="22"/>
                <w:szCs w:val="22"/>
              </w:rPr>
            </w:pPr>
            <w:r w:rsidRPr="00815614">
              <w:rPr>
                <w:rFonts w:cs="Arial"/>
                <w:b/>
                <w:sz w:val="22"/>
                <w:szCs w:val="22"/>
              </w:rPr>
              <w:t>Academic Online interventions:</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D6EA558" w14:textId="4933F278" w:rsidR="00111C41" w:rsidRPr="00815614" w:rsidRDefault="00BA1F69" w:rsidP="00F40321">
            <w:pPr>
              <w:spacing w:after="0"/>
              <w:rPr>
                <w:rStyle w:val="PlaceholderText"/>
                <w:rFonts w:cs="Arial"/>
                <w:b/>
                <w:color w:val="0D0D0D"/>
                <w:sz w:val="22"/>
                <w:szCs w:val="22"/>
              </w:rPr>
            </w:pPr>
            <w:r w:rsidRPr="00815614">
              <w:rPr>
                <w:b/>
                <w:sz w:val="22"/>
                <w:szCs w:val="22"/>
              </w:rPr>
              <w:t>Projected spending</w:t>
            </w:r>
          </w:p>
        </w:tc>
      </w:tr>
      <w:tr w:rsidR="00111C41" w:rsidRPr="00815614" w14:paraId="1AE465E8" w14:textId="77777777" w:rsidTr="00E22D83">
        <w:trPr>
          <w:trHeight w:val="476"/>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A4511F4" w14:textId="72BBB2A5" w:rsidR="00111C41" w:rsidRPr="00815614" w:rsidRDefault="00BA1F69" w:rsidP="00F40321">
            <w:pPr>
              <w:spacing w:after="0"/>
              <w:rPr>
                <w:rFonts w:cs="Arial"/>
                <w:sz w:val="22"/>
                <w:szCs w:val="22"/>
              </w:rPr>
            </w:pPr>
            <w:r w:rsidRPr="00815614">
              <w:rPr>
                <w:rFonts w:cs="Arial"/>
                <w:sz w:val="22"/>
                <w:szCs w:val="22"/>
              </w:rPr>
              <w:t xml:space="preserve">GL Assessment </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6CE7ED4" w14:textId="61A9721F" w:rsidR="00111C41" w:rsidRPr="00815614" w:rsidRDefault="00241CD5" w:rsidP="00F40321">
            <w:pPr>
              <w:spacing w:after="0"/>
              <w:rPr>
                <w:rStyle w:val="PlaceholderText"/>
                <w:rFonts w:cs="Arial"/>
                <w:color w:val="0D0D0D"/>
                <w:sz w:val="22"/>
                <w:szCs w:val="22"/>
              </w:rPr>
            </w:pPr>
            <w:r>
              <w:rPr>
                <w:rFonts w:cs="Arial"/>
                <w:sz w:val="22"/>
                <w:szCs w:val="22"/>
              </w:rPr>
              <w:t>£2,000</w:t>
            </w:r>
            <w:r w:rsidR="0049414E" w:rsidRPr="00815614">
              <w:rPr>
                <w:rFonts w:cs="Arial"/>
                <w:sz w:val="22"/>
                <w:szCs w:val="22"/>
              </w:rPr>
              <w:t xml:space="preserve"> </w:t>
            </w:r>
          </w:p>
        </w:tc>
      </w:tr>
      <w:tr w:rsidR="00111C41" w:rsidRPr="00815614" w14:paraId="7457F2F9" w14:textId="77777777" w:rsidTr="00E22D83">
        <w:trPr>
          <w:trHeight w:val="214"/>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E7B0897" w14:textId="33E70C17" w:rsidR="00111C41" w:rsidRPr="00815614" w:rsidRDefault="00BA1F69" w:rsidP="00F40321">
            <w:pPr>
              <w:spacing w:after="0"/>
              <w:rPr>
                <w:rFonts w:cs="Arial"/>
                <w:sz w:val="22"/>
                <w:szCs w:val="22"/>
              </w:rPr>
            </w:pPr>
            <w:r w:rsidRPr="00815614">
              <w:rPr>
                <w:rFonts w:cs="Arial"/>
                <w:sz w:val="22"/>
                <w:szCs w:val="22"/>
              </w:rPr>
              <w:t>Twinkl</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71055342" w14:textId="57301464" w:rsidR="00111C41" w:rsidRPr="00815614" w:rsidRDefault="00BA1F69" w:rsidP="00F40321">
            <w:pPr>
              <w:spacing w:after="0"/>
              <w:rPr>
                <w:rStyle w:val="PlaceholderText"/>
                <w:rFonts w:cs="Arial"/>
                <w:color w:val="0D0D0D"/>
                <w:sz w:val="22"/>
                <w:szCs w:val="22"/>
              </w:rPr>
            </w:pPr>
            <w:r w:rsidRPr="00815614">
              <w:rPr>
                <w:rFonts w:cs="Arial"/>
                <w:sz w:val="22"/>
                <w:szCs w:val="22"/>
              </w:rPr>
              <w:t>£</w:t>
            </w:r>
            <w:r w:rsidR="00241CD5">
              <w:rPr>
                <w:rFonts w:cs="Arial"/>
                <w:sz w:val="22"/>
                <w:szCs w:val="22"/>
              </w:rPr>
              <w:t>1,000</w:t>
            </w:r>
          </w:p>
        </w:tc>
      </w:tr>
      <w:tr w:rsidR="00BA1F69" w:rsidRPr="00815614" w14:paraId="18007045" w14:textId="77777777" w:rsidTr="00E22D83">
        <w:trPr>
          <w:trHeight w:val="41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6301105" w14:textId="120D0126" w:rsidR="00BA1F69" w:rsidRPr="00815614" w:rsidRDefault="00BA1F69" w:rsidP="00F40321">
            <w:pPr>
              <w:spacing w:after="0"/>
              <w:rPr>
                <w:rFonts w:cs="Arial"/>
                <w:sz w:val="22"/>
                <w:szCs w:val="22"/>
              </w:rPr>
            </w:pPr>
            <w:r w:rsidRPr="00815614">
              <w:rPr>
                <w:rFonts w:cs="Arial"/>
                <w:sz w:val="22"/>
                <w:szCs w:val="22"/>
              </w:rPr>
              <w:t>Accelerated Reader</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D09B20D" w14:textId="26432B02" w:rsidR="00BA1F69" w:rsidRPr="00815614" w:rsidRDefault="00BA1F69" w:rsidP="00F40321">
            <w:pPr>
              <w:spacing w:after="0"/>
              <w:rPr>
                <w:rStyle w:val="PlaceholderText"/>
                <w:rFonts w:cs="Arial"/>
                <w:color w:val="0D0D0D"/>
                <w:sz w:val="22"/>
                <w:szCs w:val="22"/>
              </w:rPr>
            </w:pPr>
            <w:r w:rsidRPr="00815614">
              <w:rPr>
                <w:rFonts w:cs="Arial"/>
                <w:sz w:val="22"/>
                <w:szCs w:val="22"/>
              </w:rPr>
              <w:t>£450</w:t>
            </w:r>
            <w:r w:rsidR="0049414E" w:rsidRPr="00815614">
              <w:rPr>
                <w:rFonts w:cs="Arial"/>
                <w:sz w:val="22"/>
                <w:szCs w:val="22"/>
              </w:rPr>
              <w:t xml:space="preserve"> </w:t>
            </w:r>
          </w:p>
        </w:tc>
      </w:tr>
      <w:tr w:rsidR="00241CD5" w:rsidRPr="00815614" w14:paraId="4DC94ACE" w14:textId="77777777" w:rsidTr="00E22D83">
        <w:trPr>
          <w:trHeight w:val="41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9E23131" w14:textId="25F590D4" w:rsidR="00241CD5" w:rsidRPr="00815614" w:rsidRDefault="00241CD5" w:rsidP="00F40321">
            <w:pPr>
              <w:spacing w:after="0"/>
              <w:rPr>
                <w:rFonts w:cs="Arial"/>
                <w:sz w:val="22"/>
                <w:szCs w:val="22"/>
              </w:rPr>
            </w:pPr>
            <w:r>
              <w:rPr>
                <w:rFonts w:cs="Arial"/>
                <w:sz w:val="22"/>
                <w:szCs w:val="22"/>
              </w:rPr>
              <w:t xml:space="preserve">Renaissance learning </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585EC5C" w14:textId="72AD3A9B" w:rsidR="00241CD5" w:rsidRPr="00815614" w:rsidRDefault="00241CD5" w:rsidP="00F40321">
            <w:pPr>
              <w:spacing w:after="0"/>
              <w:rPr>
                <w:rFonts w:cs="Arial"/>
                <w:sz w:val="22"/>
                <w:szCs w:val="22"/>
              </w:rPr>
            </w:pPr>
            <w:r>
              <w:rPr>
                <w:rFonts w:cs="Arial"/>
                <w:sz w:val="22"/>
                <w:szCs w:val="22"/>
              </w:rPr>
              <w:t>£7,074 (</w:t>
            </w:r>
            <w:proofErr w:type="gramStart"/>
            <w:r>
              <w:rPr>
                <w:rFonts w:cs="Arial"/>
                <w:sz w:val="22"/>
                <w:szCs w:val="22"/>
              </w:rPr>
              <w:t>5 year</w:t>
            </w:r>
            <w:proofErr w:type="gramEnd"/>
            <w:r>
              <w:rPr>
                <w:rFonts w:cs="Arial"/>
                <w:sz w:val="22"/>
                <w:szCs w:val="22"/>
              </w:rPr>
              <w:t xml:space="preserve"> sub)</w:t>
            </w:r>
          </w:p>
        </w:tc>
      </w:tr>
      <w:tr w:rsidR="00BA1F69" w:rsidRPr="00815614" w14:paraId="15E8A5BF" w14:textId="77777777" w:rsidTr="00E22D83">
        <w:trPr>
          <w:trHeight w:val="41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63E9CC6E" w14:textId="3257E314" w:rsidR="00BA1F69" w:rsidRPr="00815614" w:rsidRDefault="00BA1F69" w:rsidP="00F40321">
            <w:pPr>
              <w:spacing w:after="0"/>
              <w:rPr>
                <w:rFonts w:cs="Arial"/>
                <w:sz w:val="22"/>
                <w:szCs w:val="22"/>
              </w:rPr>
            </w:pPr>
            <w:r w:rsidRPr="00815614">
              <w:rPr>
                <w:rFonts w:cs="Arial"/>
                <w:sz w:val="22"/>
                <w:szCs w:val="22"/>
              </w:rPr>
              <w:t>Morrisby</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B548E6D" w14:textId="38D2AC76" w:rsidR="00BA1F69" w:rsidRPr="00815614" w:rsidRDefault="00BA1F69" w:rsidP="00F40321">
            <w:pPr>
              <w:spacing w:after="0"/>
              <w:rPr>
                <w:rStyle w:val="PlaceholderText"/>
                <w:rFonts w:cs="Arial"/>
                <w:color w:val="0D0D0D"/>
                <w:sz w:val="22"/>
                <w:szCs w:val="22"/>
              </w:rPr>
            </w:pPr>
            <w:r w:rsidRPr="00815614">
              <w:rPr>
                <w:rFonts w:cs="Arial"/>
                <w:sz w:val="22"/>
                <w:szCs w:val="22"/>
              </w:rPr>
              <w:t>£</w:t>
            </w:r>
            <w:r w:rsidR="00241CD5">
              <w:rPr>
                <w:rFonts w:cs="Arial"/>
                <w:sz w:val="22"/>
                <w:szCs w:val="22"/>
              </w:rPr>
              <w:t>350</w:t>
            </w:r>
          </w:p>
        </w:tc>
      </w:tr>
      <w:tr w:rsidR="0049414E" w:rsidRPr="00815614" w14:paraId="5501F465" w14:textId="77777777" w:rsidTr="00E22D83">
        <w:trPr>
          <w:trHeight w:val="41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F4979EE" w14:textId="1E6C679B" w:rsidR="0049414E" w:rsidRPr="00815614" w:rsidRDefault="0049414E" w:rsidP="00F40321">
            <w:pPr>
              <w:spacing w:after="0"/>
              <w:rPr>
                <w:rFonts w:cs="Arial"/>
                <w:sz w:val="22"/>
                <w:szCs w:val="22"/>
              </w:rPr>
            </w:pPr>
            <w:r w:rsidRPr="00815614">
              <w:rPr>
                <w:rFonts w:cs="Arial"/>
                <w:sz w:val="22"/>
                <w:szCs w:val="22"/>
              </w:rPr>
              <w:t>Elevate</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0D77721" w14:textId="78AF0354" w:rsidR="0049414E" w:rsidRPr="00815614" w:rsidRDefault="0049414E" w:rsidP="00F40321">
            <w:pPr>
              <w:spacing w:after="0"/>
              <w:rPr>
                <w:rFonts w:cs="Arial"/>
                <w:sz w:val="22"/>
                <w:szCs w:val="22"/>
              </w:rPr>
            </w:pPr>
            <w:r w:rsidRPr="00815614">
              <w:rPr>
                <w:rFonts w:cs="Arial"/>
                <w:sz w:val="22"/>
                <w:szCs w:val="22"/>
              </w:rPr>
              <w:t>£</w:t>
            </w:r>
            <w:r w:rsidR="00545089">
              <w:rPr>
                <w:rFonts w:cs="Arial"/>
                <w:sz w:val="22"/>
                <w:szCs w:val="22"/>
              </w:rPr>
              <w:t>800</w:t>
            </w:r>
          </w:p>
        </w:tc>
      </w:tr>
      <w:tr w:rsidR="00111C41" w:rsidRPr="00815614" w14:paraId="21F696B7" w14:textId="77777777" w:rsidTr="0049414E">
        <w:trPr>
          <w:trHeight w:val="503"/>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5F0D405E" w14:textId="478230BD" w:rsidR="00111C41" w:rsidRPr="00815614" w:rsidRDefault="00BA1F69" w:rsidP="00F40321">
            <w:pPr>
              <w:spacing w:after="0"/>
              <w:rPr>
                <w:rFonts w:cs="Arial"/>
                <w:sz w:val="22"/>
                <w:szCs w:val="22"/>
              </w:rPr>
            </w:pPr>
            <w:r w:rsidRPr="00815614">
              <w:rPr>
                <w:rFonts w:cs="Arial"/>
                <w:sz w:val="22"/>
                <w:szCs w:val="22"/>
              </w:rPr>
              <w:t>National Online Safety</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A6B505C" w14:textId="6894A3C4" w:rsidR="00111C41" w:rsidRPr="00815614" w:rsidRDefault="00BA1F69" w:rsidP="00F40321">
            <w:pPr>
              <w:spacing w:after="0"/>
              <w:rPr>
                <w:rStyle w:val="PlaceholderText"/>
                <w:rFonts w:cs="Arial"/>
                <w:color w:val="0D0D0D"/>
                <w:sz w:val="22"/>
                <w:szCs w:val="22"/>
              </w:rPr>
            </w:pPr>
            <w:r w:rsidRPr="00815614">
              <w:rPr>
                <w:rFonts w:cs="Arial"/>
                <w:sz w:val="22"/>
                <w:szCs w:val="22"/>
              </w:rPr>
              <w:t>£2,865</w:t>
            </w:r>
          </w:p>
        </w:tc>
      </w:tr>
      <w:tr w:rsidR="00111C41" w:rsidRPr="00815614" w14:paraId="41858544" w14:textId="77777777" w:rsidTr="0049414E">
        <w:trPr>
          <w:trHeight w:val="411"/>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3E587C8" w14:textId="627696B4" w:rsidR="00111C41" w:rsidRPr="00815614" w:rsidRDefault="00BA1F69" w:rsidP="00F40321">
            <w:pPr>
              <w:spacing w:after="0"/>
              <w:rPr>
                <w:rFonts w:cs="Arial"/>
                <w:sz w:val="22"/>
                <w:szCs w:val="22"/>
              </w:rPr>
            </w:pPr>
            <w:r w:rsidRPr="00815614">
              <w:rPr>
                <w:rFonts w:cs="Arial"/>
                <w:sz w:val="22"/>
                <w:szCs w:val="22"/>
              </w:rPr>
              <w:t xml:space="preserve">CPOMS </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0796DC13" w14:textId="12F40428" w:rsidR="00111C41" w:rsidRPr="00815614" w:rsidRDefault="00BA1F69" w:rsidP="00F40321">
            <w:pPr>
              <w:spacing w:after="0"/>
              <w:rPr>
                <w:rStyle w:val="PlaceholderText"/>
                <w:rFonts w:cs="Arial"/>
                <w:color w:val="0D0D0D"/>
                <w:sz w:val="22"/>
                <w:szCs w:val="22"/>
              </w:rPr>
            </w:pPr>
            <w:r w:rsidRPr="00815614">
              <w:rPr>
                <w:rFonts w:cs="Arial"/>
                <w:sz w:val="22"/>
                <w:szCs w:val="22"/>
              </w:rPr>
              <w:t>£</w:t>
            </w:r>
            <w:r w:rsidR="0028375E">
              <w:rPr>
                <w:rFonts w:cs="Arial"/>
                <w:sz w:val="22"/>
                <w:szCs w:val="22"/>
              </w:rPr>
              <w:t>700</w:t>
            </w:r>
          </w:p>
        </w:tc>
      </w:tr>
      <w:tr w:rsidR="00BA1F69" w:rsidRPr="00815614" w14:paraId="159F661D" w14:textId="77777777" w:rsidTr="00E22D83">
        <w:trPr>
          <w:trHeight w:val="409"/>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0FD6FE5D" w14:textId="3C2D4C8C" w:rsidR="00BA1F69" w:rsidRPr="00815614" w:rsidRDefault="00BA1F69" w:rsidP="00F40321">
            <w:pPr>
              <w:spacing w:after="0"/>
              <w:rPr>
                <w:rFonts w:cs="Arial"/>
                <w:sz w:val="22"/>
                <w:szCs w:val="22"/>
              </w:rPr>
            </w:pPr>
            <w:r w:rsidRPr="00815614">
              <w:rPr>
                <w:rFonts w:cs="Arial"/>
                <w:sz w:val="22"/>
                <w:szCs w:val="22"/>
              </w:rPr>
              <w:t>Staff CPD</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5E8F8D9" w14:textId="30DE7AF7" w:rsidR="00BA1F69" w:rsidRPr="00815614" w:rsidRDefault="00BA1F69" w:rsidP="00F40321">
            <w:pPr>
              <w:spacing w:after="0"/>
              <w:rPr>
                <w:rFonts w:cs="Arial"/>
                <w:sz w:val="22"/>
                <w:szCs w:val="22"/>
              </w:rPr>
            </w:pPr>
            <w:r w:rsidRPr="00815614">
              <w:rPr>
                <w:rFonts w:cs="Arial"/>
                <w:sz w:val="22"/>
                <w:szCs w:val="22"/>
              </w:rPr>
              <w:t>£4,000</w:t>
            </w:r>
          </w:p>
        </w:tc>
      </w:tr>
      <w:tr w:rsidR="002340C4" w:rsidRPr="007B23CA" w14:paraId="12F07E00" w14:textId="77777777" w:rsidTr="00E22D83">
        <w:trPr>
          <w:trHeight w:val="699"/>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163BC593" w14:textId="3D6C87E6" w:rsidR="00C46CC0" w:rsidRPr="00815614" w:rsidRDefault="0049414E" w:rsidP="00F40321">
            <w:pPr>
              <w:spacing w:after="0"/>
              <w:rPr>
                <w:rFonts w:cs="Arial"/>
                <w:color w:val="auto"/>
                <w:sz w:val="22"/>
                <w:szCs w:val="22"/>
              </w:rPr>
            </w:pPr>
            <w:r w:rsidRPr="00815614">
              <w:rPr>
                <w:color w:val="auto"/>
              </w:rPr>
              <w:t xml:space="preserve">SFSW </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2272388F" w14:textId="6C4AEC38" w:rsidR="00C46CC0" w:rsidRPr="00815614" w:rsidRDefault="21F56AC8" w:rsidP="00F40321">
            <w:pPr>
              <w:spacing w:after="0"/>
              <w:rPr>
                <w:rFonts w:cs="Arial"/>
                <w:color w:val="auto"/>
                <w:sz w:val="22"/>
                <w:szCs w:val="22"/>
              </w:rPr>
            </w:pPr>
            <w:r w:rsidRPr="00815614">
              <w:rPr>
                <w:rFonts w:cs="Arial"/>
                <w:color w:val="auto"/>
                <w:sz w:val="22"/>
                <w:szCs w:val="22"/>
              </w:rPr>
              <w:t>£2</w:t>
            </w:r>
            <w:r w:rsidR="00D25993">
              <w:rPr>
                <w:rFonts w:cs="Arial"/>
                <w:color w:val="auto"/>
                <w:sz w:val="22"/>
                <w:szCs w:val="22"/>
              </w:rPr>
              <w:t>5,979 (</w:t>
            </w:r>
            <w:r w:rsidR="0049414E" w:rsidRPr="00815614">
              <w:rPr>
                <w:rFonts w:cs="Arial"/>
                <w:color w:val="auto"/>
                <w:sz w:val="22"/>
                <w:szCs w:val="22"/>
              </w:rPr>
              <w:t>Grade 4</w:t>
            </w:r>
            <w:r w:rsidR="00D25993">
              <w:rPr>
                <w:rFonts w:cs="Arial"/>
                <w:color w:val="auto"/>
                <w:sz w:val="22"/>
                <w:szCs w:val="22"/>
              </w:rPr>
              <w:t>)</w:t>
            </w:r>
          </w:p>
        </w:tc>
      </w:tr>
    </w:tbl>
    <w:p w14:paraId="01811832" w14:textId="77777777" w:rsidR="00E22D83" w:rsidRPr="007B23CA" w:rsidRDefault="00E22D83" w:rsidP="00E22D83">
      <w:pPr>
        <w:rPr>
          <w:highlight w:val="yellow"/>
        </w:rPr>
      </w:pPr>
    </w:p>
    <w:tbl>
      <w:tblPr>
        <w:tblW w:w="11199" w:type="dxa"/>
        <w:tblInd w:w="-431" w:type="dxa"/>
        <w:tblCellMar>
          <w:left w:w="10" w:type="dxa"/>
          <w:right w:w="10" w:type="dxa"/>
        </w:tblCellMar>
        <w:tblLook w:val="0000" w:firstRow="0" w:lastRow="0" w:firstColumn="0" w:lastColumn="0" w:noHBand="0" w:noVBand="0"/>
      </w:tblPr>
      <w:tblGrid>
        <w:gridCol w:w="3968"/>
        <w:gridCol w:w="2412"/>
        <w:gridCol w:w="4819"/>
      </w:tblGrid>
      <w:tr w:rsidR="00F40321" w:rsidRPr="007B23CA" w14:paraId="000490A6" w14:textId="77777777" w:rsidTr="00056215">
        <w:trPr>
          <w:tblHeader/>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EA4276" w14:textId="1155195B" w:rsidR="00F40321" w:rsidRPr="00815614" w:rsidRDefault="00F40321" w:rsidP="00F40321">
            <w:pPr>
              <w:spacing w:after="0" w:line="240" w:lineRule="auto"/>
              <w:rPr>
                <w:rFonts w:cs="Arial"/>
                <w:b/>
                <w:bCs/>
              </w:rPr>
            </w:pPr>
            <w:r w:rsidRPr="00815614">
              <w:rPr>
                <w:b/>
              </w:rPr>
              <w:lastRenderedPageBreak/>
              <w:t>Wider strategies for current academic year</w:t>
            </w:r>
          </w:p>
        </w:tc>
      </w:tr>
      <w:tr w:rsidR="00F40321" w:rsidRPr="007B23CA" w14:paraId="1EE0D73C" w14:textId="77777777" w:rsidTr="003372A9">
        <w:trPr>
          <w:tblHeader/>
        </w:trPr>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40ECFD" w14:textId="53439D21" w:rsidR="00F40321" w:rsidRPr="00815614" w:rsidRDefault="00F40321" w:rsidP="00F40321">
            <w:pPr>
              <w:spacing w:after="0" w:line="240" w:lineRule="auto"/>
              <w:rPr>
                <w:rFonts w:cs="Arial"/>
                <w:b/>
                <w:bCs/>
              </w:rPr>
            </w:pPr>
            <w:bookmarkStart w:id="5" w:name="_Hlk106093717"/>
            <w:r w:rsidRPr="00815614">
              <w:rPr>
                <w:rFonts w:cs="Arial"/>
                <w:b/>
                <w:bCs/>
              </w:rPr>
              <w:t>Intent</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0612E" w14:textId="4AEBAC4E" w:rsidR="00F40321" w:rsidRPr="00815614" w:rsidRDefault="00F40321" w:rsidP="00F40321">
            <w:pPr>
              <w:spacing w:after="0" w:line="240" w:lineRule="auto"/>
              <w:rPr>
                <w:rFonts w:cs="Arial"/>
                <w:b/>
                <w:bCs/>
              </w:rPr>
            </w:pPr>
            <w:r w:rsidRPr="00815614">
              <w:rPr>
                <w:rFonts w:cs="Arial"/>
                <w:b/>
                <w:bCs/>
              </w:rPr>
              <w:t>I</w:t>
            </w:r>
            <w:r w:rsidRPr="00815614">
              <w:rPr>
                <w:b/>
                <w:bCs/>
              </w:rPr>
              <w:t>mplementation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CEF2F" w14:textId="72ECB62C" w:rsidR="00F40321" w:rsidRPr="00815614" w:rsidRDefault="00F40321" w:rsidP="00F40321">
            <w:pPr>
              <w:spacing w:after="0" w:line="240" w:lineRule="auto"/>
              <w:rPr>
                <w:rFonts w:cs="Arial"/>
                <w:b/>
                <w:bCs/>
              </w:rPr>
            </w:pPr>
            <w:r w:rsidRPr="00815614">
              <w:rPr>
                <w:rFonts w:cs="Arial"/>
                <w:b/>
                <w:bCs/>
              </w:rPr>
              <w:t>Impact</w:t>
            </w:r>
          </w:p>
        </w:tc>
      </w:tr>
      <w:tr w:rsidR="00E22D83" w:rsidRPr="007B23CA" w14:paraId="70AA1A2C" w14:textId="77777777" w:rsidTr="003372A9">
        <w:trPr>
          <w:tblHeader/>
        </w:trPr>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2DD35F" w14:textId="36FF884C" w:rsidR="00E22D83" w:rsidRPr="00815614" w:rsidRDefault="00E22D83" w:rsidP="00F40321">
            <w:pPr>
              <w:spacing w:after="0" w:line="240" w:lineRule="auto"/>
              <w:rPr>
                <w:rStyle w:val="Strong"/>
                <w:b w:val="0"/>
                <w:bCs w:val="0"/>
              </w:rPr>
            </w:pPr>
            <w:r w:rsidRPr="00815614">
              <w:rPr>
                <w:rStyle w:val="PlaceholderText"/>
                <w:rFonts w:cs="Arial"/>
                <w:color w:val="auto"/>
                <w:sz w:val="22"/>
                <w:szCs w:val="22"/>
              </w:rPr>
              <w:t xml:space="preserve">Improve school’s </w:t>
            </w:r>
            <w:r w:rsidR="006F3EA4" w:rsidRPr="00815614">
              <w:rPr>
                <w:rStyle w:val="PlaceholderText"/>
                <w:rFonts w:cs="Arial"/>
                <w:color w:val="auto"/>
                <w:sz w:val="22"/>
                <w:szCs w:val="22"/>
              </w:rPr>
              <w:t>P</w:t>
            </w:r>
            <w:r w:rsidR="006F3EA4" w:rsidRPr="00815614">
              <w:rPr>
                <w:rStyle w:val="PlaceholderText"/>
              </w:rPr>
              <w:t>ersonal Development offer</w:t>
            </w:r>
            <w:r w:rsidRPr="00815614">
              <w:rPr>
                <w:rStyle w:val="Strong"/>
                <w:b w:val="0"/>
                <w:bCs w:val="0"/>
                <w:sz w:val="22"/>
                <w:szCs w:val="22"/>
              </w:rPr>
              <w:t xml:space="preserve"> (AC/MC</w:t>
            </w:r>
            <w:r w:rsidRPr="00815614">
              <w:rPr>
                <w:rStyle w:val="Strong"/>
                <w:b w:val="0"/>
                <w:bCs w:val="0"/>
              </w:rPr>
              <w:t>)</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12BDA7" w14:textId="7E1C320F" w:rsidR="00E22D83" w:rsidRPr="00815614" w:rsidRDefault="003372A9" w:rsidP="00F40321">
            <w:pPr>
              <w:spacing w:after="0" w:line="240" w:lineRule="auto"/>
              <w:rPr>
                <w:rStyle w:val="PlaceholderText"/>
                <w:rFonts w:cs="Arial"/>
                <w:bCs/>
                <w:color w:val="auto"/>
                <w:sz w:val="22"/>
                <w:szCs w:val="22"/>
              </w:rPr>
            </w:pPr>
            <w:r>
              <w:rPr>
                <w:rStyle w:val="PlaceholderText"/>
                <w:rFonts w:cs="Arial"/>
                <w:bCs/>
                <w:color w:val="auto"/>
                <w:sz w:val="22"/>
                <w:szCs w:val="22"/>
              </w:rPr>
              <w:t xml:space="preserve">Whole school overhaul of PD ensuring that a new curriculum model for Form time us rolled out using the PSHE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EA2A" w14:textId="77777777" w:rsidR="00E22D83" w:rsidRDefault="003372A9" w:rsidP="00F40321">
            <w:pPr>
              <w:spacing w:after="0" w:line="240" w:lineRule="auto"/>
              <w:rPr>
                <w:rStyle w:val="PlaceholderText"/>
                <w:rFonts w:cs="Arial"/>
                <w:bCs/>
                <w:color w:val="auto"/>
                <w:sz w:val="22"/>
                <w:szCs w:val="22"/>
              </w:rPr>
            </w:pPr>
            <w:r>
              <w:rPr>
                <w:rStyle w:val="PlaceholderText"/>
                <w:rFonts w:cs="Arial"/>
                <w:bCs/>
                <w:color w:val="auto"/>
                <w:sz w:val="22"/>
                <w:szCs w:val="22"/>
              </w:rPr>
              <w:t>More coordinated delivery of PD curriculum.</w:t>
            </w:r>
          </w:p>
          <w:p w14:paraId="53A6ECB9" w14:textId="77777777" w:rsidR="003372A9" w:rsidRDefault="003372A9" w:rsidP="00F40321">
            <w:pPr>
              <w:spacing w:after="0" w:line="240" w:lineRule="auto"/>
              <w:rPr>
                <w:rStyle w:val="PlaceholderText"/>
                <w:rFonts w:cs="Arial"/>
                <w:bCs/>
                <w:color w:val="auto"/>
                <w:sz w:val="22"/>
                <w:szCs w:val="22"/>
              </w:rPr>
            </w:pPr>
            <w:r>
              <w:rPr>
                <w:rStyle w:val="PlaceholderText"/>
                <w:rFonts w:cs="Arial"/>
                <w:bCs/>
                <w:color w:val="auto"/>
                <w:sz w:val="22"/>
                <w:szCs w:val="22"/>
              </w:rPr>
              <w:t>Better assessment of what’s being taught across all year groups in PD.</w:t>
            </w:r>
          </w:p>
          <w:p w14:paraId="790284B5" w14:textId="246AF47E" w:rsidR="003372A9" w:rsidRPr="00815614" w:rsidRDefault="003372A9" w:rsidP="00F40321">
            <w:pPr>
              <w:spacing w:after="0" w:line="240" w:lineRule="auto"/>
              <w:rPr>
                <w:rStyle w:val="PlaceholderText"/>
                <w:rFonts w:cs="Arial"/>
                <w:bCs/>
                <w:color w:val="auto"/>
                <w:sz w:val="22"/>
                <w:szCs w:val="22"/>
              </w:rPr>
            </w:pPr>
            <w:r>
              <w:rPr>
                <w:rStyle w:val="PlaceholderText"/>
                <w:rFonts w:cs="Arial"/>
                <w:bCs/>
                <w:color w:val="auto"/>
                <w:sz w:val="22"/>
                <w:szCs w:val="22"/>
              </w:rPr>
              <w:t>Quality Assurance of PD offer is embedded.</w:t>
            </w:r>
          </w:p>
        </w:tc>
      </w:tr>
      <w:bookmarkEnd w:id="5"/>
      <w:tr w:rsidR="00E22D83" w:rsidRPr="007B23CA" w14:paraId="4653BBDE" w14:textId="77777777" w:rsidTr="003372A9">
        <w:trPr>
          <w:trHeight w:val="324"/>
          <w:tblHeader/>
        </w:trPr>
        <w:tc>
          <w:tcPr>
            <w:tcW w:w="6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BB0517" w14:textId="77777777" w:rsidR="00E22D83" w:rsidRPr="00815614" w:rsidRDefault="00E22D83" w:rsidP="00F40321">
            <w:pPr>
              <w:spacing w:after="0" w:line="240" w:lineRule="auto"/>
              <w:rPr>
                <w:rStyle w:val="PlaceholderText"/>
                <w:rFonts w:cs="Arial"/>
                <w:color w:val="auto"/>
                <w:sz w:val="22"/>
                <w:szCs w:val="22"/>
              </w:rPr>
            </w:pPr>
            <w:r w:rsidRPr="00815614">
              <w:rPr>
                <w:rFonts w:cs="Arial"/>
                <w:b/>
                <w:sz w:val="22"/>
                <w:szCs w:val="22"/>
              </w:rPr>
              <w:t>Projected spending</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F2DFA" w14:textId="77777777" w:rsidR="00E22D83" w:rsidRPr="00815614" w:rsidRDefault="00E22D83" w:rsidP="00F40321">
            <w:pPr>
              <w:spacing w:after="0" w:line="240" w:lineRule="auto"/>
              <w:rPr>
                <w:rFonts w:cs="Arial"/>
                <w:b/>
                <w:sz w:val="22"/>
                <w:szCs w:val="22"/>
              </w:rPr>
            </w:pPr>
          </w:p>
        </w:tc>
      </w:tr>
      <w:tr w:rsidR="00E22D83" w:rsidRPr="007B23CA" w14:paraId="295D0F07" w14:textId="77777777" w:rsidTr="003372A9">
        <w:trPr>
          <w:tblHeader/>
        </w:trPr>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5B0AA5" w14:textId="06E4F930" w:rsidR="00E22D83" w:rsidRPr="00815614" w:rsidRDefault="0049414E" w:rsidP="00F40321">
            <w:pPr>
              <w:spacing w:after="0" w:line="240" w:lineRule="auto"/>
              <w:rPr>
                <w:rFonts w:cs="Arial"/>
                <w:sz w:val="22"/>
                <w:szCs w:val="22"/>
              </w:rPr>
            </w:pPr>
            <w:r w:rsidRPr="00815614">
              <w:rPr>
                <w:rFonts w:cs="Arial"/>
                <w:sz w:val="22"/>
                <w:szCs w:val="22"/>
              </w:rPr>
              <w:t xml:space="preserve">Weekly </w:t>
            </w:r>
            <w:r w:rsidR="00E22D83" w:rsidRPr="00815614">
              <w:rPr>
                <w:rFonts w:cs="Arial"/>
                <w:sz w:val="22"/>
                <w:szCs w:val="22"/>
              </w:rPr>
              <w:t>attendance, curriculum &amp; behaviour raffles (AC)</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B40AFF" w14:textId="1C8E0481" w:rsidR="00E22D83" w:rsidRPr="00815614" w:rsidRDefault="00E22D83" w:rsidP="00F40321">
            <w:pPr>
              <w:spacing w:after="0" w:line="240" w:lineRule="auto"/>
              <w:rPr>
                <w:rStyle w:val="PlaceholderText"/>
                <w:rFonts w:cs="Arial"/>
                <w:color w:val="auto"/>
                <w:sz w:val="22"/>
                <w:szCs w:val="22"/>
              </w:rPr>
            </w:pPr>
            <w:r w:rsidRPr="00815614">
              <w:rPr>
                <w:rStyle w:val="PlaceholderText"/>
                <w:rFonts w:cs="Arial"/>
                <w:color w:val="auto"/>
                <w:sz w:val="22"/>
                <w:szCs w:val="22"/>
              </w:rPr>
              <w:t>£</w:t>
            </w:r>
            <w:r w:rsidR="00D25993">
              <w:rPr>
                <w:rStyle w:val="PlaceholderText"/>
                <w:rFonts w:cs="Arial"/>
                <w:color w:val="auto"/>
                <w:sz w:val="22"/>
                <w:szCs w:val="22"/>
              </w:rPr>
              <w:t>3,000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69D63E" w14:textId="77777777" w:rsidR="00815614" w:rsidRDefault="00815614" w:rsidP="00815614">
            <w:pPr>
              <w:spacing w:after="0" w:line="240" w:lineRule="auto"/>
              <w:rPr>
                <w:rFonts w:cs="Arial"/>
                <w:color w:val="0D0D0D" w:themeColor="text1" w:themeTint="F2"/>
              </w:rPr>
            </w:pPr>
            <w:r>
              <w:rPr>
                <w:rFonts w:cs="Arial"/>
                <w:color w:val="0D0D0D" w:themeColor="text1" w:themeTint="F2"/>
              </w:rPr>
              <w:t xml:space="preserve">Daily end of day enrichment activities </w:t>
            </w:r>
            <w:proofErr w:type="gramStart"/>
            <w:r>
              <w:rPr>
                <w:rFonts w:cs="Arial"/>
                <w:color w:val="0D0D0D" w:themeColor="text1" w:themeTint="F2"/>
              </w:rPr>
              <w:t>have</w:t>
            </w:r>
            <w:proofErr w:type="gramEnd"/>
            <w:r>
              <w:rPr>
                <w:rFonts w:cs="Arial"/>
                <w:color w:val="0D0D0D" w:themeColor="text1" w:themeTint="F2"/>
              </w:rPr>
              <w:t xml:space="preserve"> been created around the school to reward pupils for positive behaviour and engagement with learning. This included pool tables, PS4, chillout room and sensory rooms with board games and sensory toys.</w:t>
            </w:r>
          </w:p>
          <w:p w14:paraId="5C57A4E0" w14:textId="3F4D085A" w:rsidR="00E22D83" w:rsidRPr="00815614" w:rsidRDefault="00815614" w:rsidP="00815614">
            <w:pPr>
              <w:spacing w:after="0" w:line="240" w:lineRule="auto"/>
              <w:rPr>
                <w:rFonts w:cs="Arial"/>
                <w:color w:val="0D0D0D" w:themeColor="text1" w:themeTint="F2"/>
              </w:rPr>
            </w:pPr>
            <w:r>
              <w:rPr>
                <w:rFonts w:cs="Arial"/>
                <w:color w:val="0D0D0D" w:themeColor="text1" w:themeTint="F2"/>
              </w:rPr>
              <w:t>Reward trips are also arranged and pupils have engaged well in a number of different reward trips.</w:t>
            </w:r>
          </w:p>
        </w:tc>
      </w:tr>
      <w:tr w:rsidR="00E22D83" w:rsidRPr="007B23CA" w14:paraId="164E5059" w14:textId="77777777" w:rsidTr="003372A9">
        <w:trPr>
          <w:trHeight w:val="1935"/>
          <w:tblHeader/>
        </w:trPr>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16375D" w14:textId="77777777" w:rsidR="00E22D83" w:rsidRPr="00815614" w:rsidRDefault="00E22D83" w:rsidP="00F40321">
            <w:pPr>
              <w:spacing w:after="0" w:line="240" w:lineRule="auto"/>
              <w:rPr>
                <w:rFonts w:cs="Arial"/>
                <w:sz w:val="22"/>
                <w:szCs w:val="22"/>
              </w:rPr>
            </w:pPr>
            <w:r w:rsidRPr="00815614">
              <w:rPr>
                <w:rFonts w:cs="Arial"/>
                <w:sz w:val="22"/>
                <w:szCs w:val="22"/>
              </w:rPr>
              <w:t xml:space="preserve">Educational Visits – Minibus, entry fees </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56D0FC" w14:textId="019FB3E1" w:rsidR="00E22D83" w:rsidRPr="00815614" w:rsidRDefault="00E22D83" w:rsidP="00F40321">
            <w:pPr>
              <w:spacing w:after="0" w:line="240" w:lineRule="auto"/>
              <w:rPr>
                <w:rStyle w:val="PlaceholderText"/>
                <w:rFonts w:cs="Arial"/>
                <w:color w:val="auto"/>
                <w:sz w:val="22"/>
                <w:szCs w:val="22"/>
              </w:rPr>
            </w:pPr>
            <w:r w:rsidRPr="00815614">
              <w:rPr>
                <w:rStyle w:val="PlaceholderText"/>
                <w:rFonts w:cs="Arial"/>
                <w:color w:val="auto"/>
                <w:sz w:val="22"/>
                <w:szCs w:val="22"/>
              </w:rPr>
              <w:t>£</w:t>
            </w:r>
            <w:r w:rsidR="00D25993">
              <w:rPr>
                <w:rStyle w:val="PlaceholderText"/>
                <w:rFonts w:cs="Arial"/>
                <w:color w:val="auto"/>
                <w:sz w:val="22"/>
                <w:szCs w:val="22"/>
              </w:rPr>
              <w:t>3,000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9C4A75" w14:textId="77777777" w:rsidR="00E22D83" w:rsidRPr="00815614" w:rsidRDefault="00E22D83" w:rsidP="00F40321">
            <w:pPr>
              <w:spacing w:after="0" w:line="240" w:lineRule="auto"/>
              <w:rPr>
                <w:rStyle w:val="PlaceholderText"/>
                <w:rFonts w:cs="Arial"/>
                <w:color w:val="auto"/>
                <w:sz w:val="22"/>
                <w:szCs w:val="22"/>
              </w:rPr>
            </w:pPr>
            <w:r w:rsidRPr="00815614">
              <w:rPr>
                <w:rStyle w:val="PlaceholderText"/>
                <w:rFonts w:cs="Arial"/>
                <w:color w:val="auto"/>
                <w:sz w:val="22"/>
                <w:szCs w:val="22"/>
              </w:rPr>
              <w:t>Pupils attended trips</w:t>
            </w:r>
          </w:p>
          <w:p w14:paraId="70E14E75" w14:textId="77777777" w:rsidR="00E22D83" w:rsidRPr="00815614" w:rsidRDefault="00E22D83" w:rsidP="00F40321">
            <w:pPr>
              <w:spacing w:after="0" w:line="240" w:lineRule="auto"/>
              <w:rPr>
                <w:rStyle w:val="PlaceholderText"/>
                <w:rFonts w:cs="Arial"/>
                <w:color w:val="auto"/>
                <w:sz w:val="22"/>
                <w:szCs w:val="22"/>
              </w:rPr>
            </w:pPr>
            <w:r w:rsidRPr="00815614">
              <w:rPr>
                <w:rStyle w:val="PlaceholderText"/>
                <w:rFonts w:cs="Arial"/>
                <w:color w:val="auto"/>
                <w:sz w:val="22"/>
                <w:szCs w:val="22"/>
              </w:rPr>
              <w:t>Increased enrichment opportunities</w:t>
            </w:r>
          </w:p>
          <w:p w14:paraId="22F7C507" w14:textId="361678B8" w:rsidR="00E22D83" w:rsidRPr="00815614" w:rsidRDefault="00E22D83" w:rsidP="00F40321">
            <w:pPr>
              <w:spacing w:after="0" w:line="240" w:lineRule="auto"/>
              <w:rPr>
                <w:rStyle w:val="PlaceholderText"/>
                <w:rFonts w:cs="Arial"/>
                <w:color w:val="auto"/>
                <w:sz w:val="22"/>
                <w:szCs w:val="22"/>
              </w:rPr>
            </w:pPr>
            <w:r w:rsidRPr="00815614">
              <w:rPr>
                <w:rStyle w:val="PlaceholderText"/>
                <w:rFonts w:cs="Arial"/>
                <w:color w:val="auto"/>
                <w:sz w:val="22"/>
                <w:szCs w:val="22"/>
              </w:rPr>
              <w:t>Improved opportunities for social interactions with peers</w:t>
            </w:r>
          </w:p>
        </w:tc>
      </w:tr>
      <w:tr w:rsidR="00E22D83" w:rsidRPr="007B23CA" w14:paraId="3855E476" w14:textId="77777777" w:rsidTr="003372A9">
        <w:trPr>
          <w:tblHeader/>
        </w:trPr>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6D1FA7" w14:textId="77777777" w:rsidR="00E22D83" w:rsidRPr="00815614" w:rsidRDefault="00E22D83" w:rsidP="00F40321">
            <w:pPr>
              <w:spacing w:after="0" w:line="240" w:lineRule="auto"/>
              <w:rPr>
                <w:rFonts w:cs="Arial"/>
                <w:sz w:val="22"/>
                <w:szCs w:val="22"/>
              </w:rPr>
            </w:pPr>
            <w:r w:rsidRPr="00815614">
              <w:rPr>
                <w:rFonts w:cs="Arial"/>
                <w:sz w:val="22"/>
                <w:szCs w:val="22"/>
              </w:rPr>
              <w:t>Individual Support – Uniform, PE kits etc (AC/SP)</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6421C8" w14:textId="372311D2" w:rsidR="00E22D83" w:rsidRPr="00815614" w:rsidRDefault="00E22D83" w:rsidP="00F40321">
            <w:pPr>
              <w:spacing w:after="0" w:line="240" w:lineRule="auto"/>
              <w:rPr>
                <w:rStyle w:val="PlaceholderText"/>
                <w:sz w:val="22"/>
                <w:szCs w:val="22"/>
              </w:rPr>
            </w:pPr>
            <w:r w:rsidRPr="00815614">
              <w:rPr>
                <w:rStyle w:val="PlaceholderText"/>
                <w:color w:val="auto"/>
                <w:sz w:val="22"/>
                <w:szCs w:val="22"/>
              </w:rPr>
              <w:t>£</w:t>
            </w:r>
            <w:r w:rsidR="0028375E">
              <w:rPr>
                <w:rStyle w:val="PlaceholderText"/>
                <w:color w:val="auto"/>
                <w:sz w:val="22"/>
                <w:szCs w:val="22"/>
              </w:rPr>
              <w:t>500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70E6DF" w14:textId="77777777" w:rsidR="00E22D83" w:rsidRPr="00815614" w:rsidRDefault="00E22D83" w:rsidP="00F40321">
            <w:pPr>
              <w:spacing w:after="0" w:line="240" w:lineRule="auto"/>
              <w:rPr>
                <w:rFonts w:cs="Arial"/>
              </w:rPr>
            </w:pPr>
            <w:r w:rsidRPr="00815614">
              <w:rPr>
                <w:rFonts w:cs="Arial"/>
              </w:rPr>
              <w:t>Pupils were provided with new school uniform in consultation with parents / carers where hardship has impacted families. SP arranged funding or purchase of any items required.</w:t>
            </w:r>
          </w:p>
        </w:tc>
      </w:tr>
      <w:tr w:rsidR="00E22D83" w:rsidRPr="007B23CA" w14:paraId="4543ABE8" w14:textId="77777777" w:rsidTr="003372A9">
        <w:trPr>
          <w:tblHeader/>
        </w:trPr>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2A487A" w14:textId="77777777" w:rsidR="00E22D83" w:rsidRPr="00815614" w:rsidRDefault="00E22D83" w:rsidP="00995763">
            <w:pPr>
              <w:rPr>
                <w:rFonts w:cs="Arial"/>
                <w:sz w:val="22"/>
                <w:szCs w:val="22"/>
              </w:rPr>
            </w:pPr>
            <w:r w:rsidRPr="00815614">
              <w:rPr>
                <w:rFonts w:cs="Arial"/>
                <w:sz w:val="22"/>
                <w:szCs w:val="22"/>
              </w:rPr>
              <w:t>V</w:t>
            </w:r>
            <w:r w:rsidRPr="00815614">
              <w:rPr>
                <w:sz w:val="22"/>
                <w:szCs w:val="22"/>
              </w:rPr>
              <w:t>ocational Options Materials (KM)</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2B4058" w14:textId="16703B69" w:rsidR="00E22D83" w:rsidRPr="00815614" w:rsidRDefault="00E22D83" w:rsidP="00995763">
            <w:pPr>
              <w:rPr>
                <w:rFonts w:cs="Arial"/>
              </w:rPr>
            </w:pPr>
            <w:r w:rsidRPr="00815614">
              <w:rPr>
                <w:rStyle w:val="PlaceholderText"/>
                <w:rFonts w:cs="Arial"/>
                <w:color w:val="auto"/>
                <w:sz w:val="22"/>
                <w:szCs w:val="22"/>
              </w:rPr>
              <w:t>£</w:t>
            </w:r>
            <w:r w:rsidR="00F10FEF" w:rsidRPr="00815614">
              <w:rPr>
                <w:rStyle w:val="PlaceholderText"/>
                <w:rFonts w:cs="Arial"/>
                <w:color w:val="auto"/>
                <w:sz w:val="22"/>
                <w:szCs w:val="22"/>
              </w:rPr>
              <w:t>3,</w:t>
            </w:r>
            <w:r w:rsidR="00D25993">
              <w:rPr>
                <w:rStyle w:val="PlaceholderText"/>
                <w:rFonts w:cs="Arial"/>
                <w:color w:val="auto"/>
                <w:sz w:val="22"/>
                <w:szCs w:val="22"/>
              </w:rPr>
              <w:t>1</w:t>
            </w:r>
            <w:r w:rsidR="00F10FEF" w:rsidRPr="00815614">
              <w:rPr>
                <w:rStyle w:val="PlaceholderText"/>
                <w:rFonts w:cs="Arial"/>
                <w:color w:val="auto"/>
                <w:sz w:val="22"/>
                <w:szCs w:val="22"/>
              </w:rPr>
              <w:t>00</w:t>
            </w:r>
            <w:r w:rsidRPr="00815614">
              <w:rPr>
                <w:rFonts w:cs="Arial"/>
                <w:shd w:val="clear" w:color="auto" w:fill="FFFF00"/>
              </w:rPr>
              <w:t xml:space="preserve"> </w:t>
            </w:r>
          </w:p>
          <w:p w14:paraId="05504983" w14:textId="77777777" w:rsidR="00E22D83" w:rsidRPr="00815614" w:rsidRDefault="00E22D83" w:rsidP="00995763">
            <w:pPr>
              <w:rPr>
                <w:rStyle w:val="PlaceholderText"/>
                <w:rFonts w:cs="Arial"/>
                <w:color w:val="auto"/>
                <w:sz w:val="22"/>
                <w:szCs w:val="22"/>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20DC63" w14:textId="77777777" w:rsidR="00E22D83" w:rsidRPr="00815614" w:rsidRDefault="00E22D83" w:rsidP="00995763">
            <w:pPr>
              <w:rPr>
                <w:rFonts w:cs="Arial"/>
                <w:color w:val="0D0D0D" w:themeColor="text1" w:themeTint="F2"/>
              </w:rPr>
            </w:pPr>
            <w:r w:rsidRPr="00815614">
              <w:rPr>
                <w:rFonts w:cs="Arial"/>
                <w:color w:val="0D0D0D" w:themeColor="text1" w:themeTint="F2"/>
              </w:rPr>
              <w:t>Heavy investment in the catering facilities at school which included a new fridge, hob and other resources to allow the re-introduction of catering within vocational curriculum twice weekly.</w:t>
            </w:r>
          </w:p>
          <w:p w14:paraId="2BB3ABD7" w14:textId="77777777" w:rsidR="00E22D83" w:rsidRPr="00815614" w:rsidRDefault="00E22D83" w:rsidP="00995763">
            <w:pPr>
              <w:rPr>
                <w:rFonts w:cs="Arial"/>
                <w:color w:val="0D0D0D" w:themeColor="text1" w:themeTint="F2"/>
              </w:rPr>
            </w:pPr>
            <w:r w:rsidRPr="00815614">
              <w:rPr>
                <w:rFonts w:cs="Arial"/>
                <w:color w:val="0D0D0D" w:themeColor="text1" w:themeTint="F2"/>
              </w:rPr>
              <w:t xml:space="preserve">Investment in the painting and decorating suite to facilitate </w:t>
            </w:r>
            <w:proofErr w:type="spellStart"/>
            <w:r w:rsidRPr="00815614">
              <w:rPr>
                <w:rFonts w:cs="Arial"/>
                <w:color w:val="0D0D0D" w:themeColor="text1" w:themeTint="F2"/>
              </w:rPr>
              <w:t>p&amp;d</w:t>
            </w:r>
            <w:proofErr w:type="spellEnd"/>
            <w:r w:rsidRPr="00815614">
              <w:rPr>
                <w:rFonts w:cs="Arial"/>
                <w:color w:val="0D0D0D" w:themeColor="text1" w:themeTint="F2"/>
              </w:rPr>
              <w:t xml:space="preserve"> lessons twice weekly.</w:t>
            </w:r>
          </w:p>
          <w:p w14:paraId="26D423E9" w14:textId="77777777" w:rsidR="00E22D83" w:rsidRPr="00815614" w:rsidRDefault="00E22D83" w:rsidP="00995763">
            <w:pPr>
              <w:rPr>
                <w:rFonts w:cs="Arial"/>
                <w:color w:val="0D0D0D" w:themeColor="text1" w:themeTint="F2"/>
              </w:rPr>
            </w:pPr>
            <w:r w:rsidRPr="00815614">
              <w:rPr>
                <w:rFonts w:cs="Arial"/>
                <w:color w:val="0D0D0D" w:themeColor="text1" w:themeTint="F2"/>
              </w:rPr>
              <w:t>Investment made in Horticulture to create an orchard area.</w:t>
            </w:r>
          </w:p>
          <w:p w14:paraId="33725C17" w14:textId="77777777" w:rsidR="00E22D83" w:rsidRPr="00815614" w:rsidRDefault="00E22D83" w:rsidP="00995763">
            <w:pPr>
              <w:rPr>
                <w:rFonts w:cs="Arial"/>
                <w:color w:val="0D0D0D" w:themeColor="text1" w:themeTint="F2"/>
              </w:rPr>
            </w:pPr>
            <w:r w:rsidRPr="00815614">
              <w:rPr>
                <w:rFonts w:cs="Arial"/>
                <w:color w:val="0D0D0D" w:themeColor="text1" w:themeTint="F2"/>
              </w:rPr>
              <w:t>Heavy investment in PPE for all vocational lessons.</w:t>
            </w:r>
          </w:p>
        </w:tc>
      </w:tr>
      <w:tr w:rsidR="00E22D83" w:rsidRPr="007B23CA" w14:paraId="25C78BF3" w14:textId="77777777" w:rsidTr="003372A9">
        <w:trPr>
          <w:tblHeader/>
        </w:trPr>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26BD0B" w14:textId="77777777" w:rsidR="00E22D83" w:rsidRPr="00815614" w:rsidRDefault="00E22D83" w:rsidP="00995763">
            <w:pPr>
              <w:rPr>
                <w:rFonts w:cs="Arial"/>
                <w:sz w:val="22"/>
                <w:szCs w:val="22"/>
              </w:rPr>
            </w:pPr>
            <w:r w:rsidRPr="00815614">
              <w:rPr>
                <w:rFonts w:cs="Arial"/>
                <w:sz w:val="22"/>
                <w:szCs w:val="22"/>
              </w:rPr>
              <w:lastRenderedPageBreak/>
              <w:t>EWO - Provide support to families to develop good habits of attendance.</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2F400F" w14:textId="77777777" w:rsidR="00E22D83" w:rsidRPr="00815614" w:rsidRDefault="00E22D83" w:rsidP="00995763">
            <w:pPr>
              <w:rPr>
                <w:rStyle w:val="PlaceholderText"/>
                <w:rFonts w:cs="Arial"/>
                <w:color w:val="auto"/>
                <w:sz w:val="22"/>
                <w:szCs w:val="22"/>
              </w:rPr>
            </w:pPr>
            <w:r w:rsidRPr="00815614">
              <w:rPr>
                <w:rStyle w:val="PlaceholderText"/>
                <w:rFonts w:cs="Arial"/>
                <w:color w:val="auto"/>
                <w:sz w:val="22"/>
                <w:szCs w:val="22"/>
              </w:rPr>
              <w:t>£6,435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B98353" w14:textId="77777777" w:rsidR="00E22D83" w:rsidRPr="00815614" w:rsidRDefault="00E22D83" w:rsidP="00995763">
            <w:pPr>
              <w:rPr>
                <w:rStyle w:val="PlaceholderText"/>
                <w:rFonts w:cs="Arial"/>
                <w:color w:val="0D0D0D" w:themeColor="text1" w:themeTint="F2"/>
              </w:rPr>
            </w:pPr>
            <w:r w:rsidRPr="00815614">
              <w:rPr>
                <w:rStyle w:val="PlaceholderText"/>
                <w:rFonts w:cs="Arial"/>
                <w:color w:val="auto"/>
                <w:sz w:val="22"/>
                <w:szCs w:val="22"/>
              </w:rPr>
              <w:t xml:space="preserve">Interaction with families and pupils to engage them back into school. </w:t>
            </w:r>
          </w:p>
          <w:p w14:paraId="7BEFD500" w14:textId="77777777" w:rsidR="00E22D83" w:rsidRPr="00815614" w:rsidRDefault="00E22D83" w:rsidP="00995763">
            <w:pPr>
              <w:rPr>
                <w:rStyle w:val="PlaceholderText"/>
                <w:rFonts w:cs="Arial"/>
                <w:color w:val="0D0D0D" w:themeColor="text1" w:themeTint="F2"/>
              </w:rPr>
            </w:pPr>
            <w:r w:rsidRPr="00815614">
              <w:rPr>
                <w:rStyle w:val="PlaceholderText"/>
                <w:rFonts w:cs="Arial"/>
                <w:color w:val="auto"/>
                <w:sz w:val="22"/>
                <w:szCs w:val="22"/>
              </w:rPr>
              <w:t xml:space="preserve">Offering parental support and legal advice to families. </w:t>
            </w:r>
          </w:p>
          <w:p w14:paraId="3ACB56A3" w14:textId="77777777" w:rsidR="00E22D83" w:rsidRPr="00815614" w:rsidRDefault="00E22D83" w:rsidP="00995763">
            <w:pPr>
              <w:rPr>
                <w:rStyle w:val="PlaceholderText"/>
                <w:rFonts w:cs="Arial"/>
                <w:color w:val="auto"/>
                <w:sz w:val="22"/>
                <w:szCs w:val="22"/>
              </w:rPr>
            </w:pPr>
          </w:p>
        </w:tc>
      </w:tr>
      <w:tr w:rsidR="00E22D83" w:rsidRPr="007B23CA" w14:paraId="105D4230" w14:textId="77777777" w:rsidTr="003372A9">
        <w:trPr>
          <w:tblHeader/>
        </w:trPr>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50AFDB" w14:textId="372F5BE4" w:rsidR="00E22D83" w:rsidRPr="007B23CA" w:rsidRDefault="0028375E" w:rsidP="00995763">
            <w:pPr>
              <w:rPr>
                <w:rFonts w:cs="Arial"/>
                <w:sz w:val="22"/>
                <w:szCs w:val="22"/>
                <w:highlight w:val="yellow"/>
              </w:rPr>
            </w:pPr>
            <w:r w:rsidRPr="0028375E">
              <w:rPr>
                <w:rFonts w:cs="Arial"/>
                <w:sz w:val="22"/>
                <w:szCs w:val="22"/>
              </w:rPr>
              <w:t>Literacy across the curriculum</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7768CE" w14:textId="39991662" w:rsidR="00E22D83" w:rsidRPr="007B23CA" w:rsidRDefault="0028375E" w:rsidP="00995763">
            <w:pPr>
              <w:rPr>
                <w:rStyle w:val="PlaceholderText"/>
                <w:rFonts w:cs="Arial"/>
                <w:color w:val="auto"/>
                <w:sz w:val="22"/>
                <w:szCs w:val="22"/>
                <w:highlight w:val="yellow"/>
              </w:rPr>
            </w:pPr>
            <w:r w:rsidRPr="00815614">
              <w:rPr>
                <w:rStyle w:val="PlaceholderText"/>
                <w:rFonts w:cs="Arial"/>
                <w:color w:val="auto"/>
                <w:sz w:val="22"/>
                <w:szCs w:val="22"/>
              </w:rPr>
              <w:t>£</w:t>
            </w:r>
            <w:r w:rsidR="00AB770D">
              <w:rPr>
                <w:rStyle w:val="PlaceholderText"/>
                <w:rFonts w:cs="Arial"/>
                <w:color w:val="auto"/>
                <w:sz w:val="22"/>
                <w:szCs w:val="22"/>
              </w:rPr>
              <w:t>1</w:t>
            </w:r>
            <w:r>
              <w:rPr>
                <w:rStyle w:val="PlaceholderText"/>
                <w:rFonts w:cs="Arial"/>
                <w:color w:val="auto"/>
                <w:sz w:val="22"/>
                <w:szCs w:val="22"/>
              </w:rPr>
              <w:t>,500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224939" w14:textId="77777777" w:rsidR="003372A9" w:rsidRPr="009A3AB6" w:rsidRDefault="003372A9" w:rsidP="003372A9">
            <w:pPr>
              <w:spacing w:after="0"/>
              <w:rPr>
                <w:rFonts w:cs="Arial"/>
                <w:sz w:val="22"/>
                <w:szCs w:val="22"/>
              </w:rPr>
            </w:pPr>
            <w:r w:rsidRPr="009A3AB6">
              <w:rPr>
                <w:rFonts w:cs="Arial"/>
                <w:sz w:val="22"/>
                <w:szCs w:val="22"/>
              </w:rPr>
              <w:t>Literacy development processes in place across school, which includes:</w:t>
            </w:r>
          </w:p>
          <w:p w14:paraId="445FD58A" w14:textId="77777777" w:rsidR="003372A9" w:rsidRPr="009A3AB6" w:rsidRDefault="003372A9" w:rsidP="003372A9">
            <w:pPr>
              <w:spacing w:after="0"/>
              <w:rPr>
                <w:rFonts w:cs="Arial"/>
                <w:sz w:val="22"/>
                <w:szCs w:val="22"/>
              </w:rPr>
            </w:pPr>
            <w:r w:rsidRPr="009A3AB6">
              <w:rPr>
                <w:rFonts w:cs="Arial"/>
                <w:sz w:val="22"/>
                <w:szCs w:val="22"/>
              </w:rPr>
              <w:t>Literacy intervention sessions for all pupils identified as needing this intervention.</w:t>
            </w:r>
          </w:p>
          <w:p w14:paraId="2B8FF410" w14:textId="77777777" w:rsidR="003372A9" w:rsidRPr="009A3AB6" w:rsidRDefault="003372A9" w:rsidP="003372A9">
            <w:pPr>
              <w:spacing w:after="0"/>
              <w:rPr>
                <w:rFonts w:cs="Arial"/>
                <w:sz w:val="22"/>
                <w:szCs w:val="22"/>
              </w:rPr>
            </w:pPr>
            <w:r w:rsidRPr="009A3AB6">
              <w:rPr>
                <w:rFonts w:cs="Arial"/>
                <w:sz w:val="22"/>
                <w:szCs w:val="22"/>
              </w:rPr>
              <w:t>Access to a new reading scheme for all learners.</w:t>
            </w:r>
          </w:p>
          <w:p w14:paraId="4C92D6FD" w14:textId="77777777" w:rsidR="003372A9" w:rsidRPr="009A3AB6" w:rsidRDefault="003372A9" w:rsidP="003372A9">
            <w:pPr>
              <w:spacing w:after="0"/>
              <w:rPr>
                <w:rFonts w:cs="Arial"/>
                <w:sz w:val="22"/>
                <w:szCs w:val="22"/>
              </w:rPr>
            </w:pPr>
            <w:r w:rsidRPr="009A3AB6">
              <w:rPr>
                <w:rFonts w:cs="Arial"/>
                <w:sz w:val="22"/>
                <w:szCs w:val="22"/>
              </w:rPr>
              <w:t>Reading time activities that group pupils across the school in similar ability reading groupings.</w:t>
            </w:r>
          </w:p>
          <w:p w14:paraId="3C331FF1" w14:textId="384E8532" w:rsidR="00E22D83" w:rsidRPr="007B23CA" w:rsidRDefault="003372A9" w:rsidP="003372A9">
            <w:pPr>
              <w:rPr>
                <w:rStyle w:val="PlaceholderText"/>
                <w:rFonts w:cs="Arial"/>
                <w:color w:val="auto"/>
                <w:sz w:val="22"/>
                <w:szCs w:val="22"/>
                <w:highlight w:val="yellow"/>
              </w:rPr>
            </w:pPr>
            <w:r w:rsidRPr="009A3AB6">
              <w:rPr>
                <w:rFonts w:cs="Arial"/>
                <w:sz w:val="22"/>
                <w:szCs w:val="22"/>
              </w:rPr>
              <w:t>Use of Lexonic Vocabulary package to support the development of subject specific vocabulary across the school.</w:t>
            </w:r>
          </w:p>
        </w:tc>
      </w:tr>
    </w:tbl>
    <w:p w14:paraId="32EED80F" w14:textId="77777777" w:rsidR="00E22D83" w:rsidRPr="007B23CA" w:rsidRDefault="00E22D83" w:rsidP="00E22D83">
      <w:pPr>
        <w:rPr>
          <w:highlight w:val="yellow"/>
        </w:rPr>
      </w:pPr>
    </w:p>
    <w:p w14:paraId="2E8D5739" w14:textId="77777777" w:rsidR="008B5808" w:rsidRPr="00815614" w:rsidRDefault="004854CC" w:rsidP="00E22D83">
      <w:pPr>
        <w:rPr>
          <w:rFonts w:cs="Arial"/>
          <w:b/>
        </w:rPr>
      </w:pPr>
      <w:r w:rsidRPr="00815614">
        <w:rPr>
          <w:rFonts w:cs="Arial"/>
          <w:b/>
        </w:rPr>
        <w:t>Monitoring and implementation</w:t>
      </w:r>
    </w:p>
    <w:tbl>
      <w:tblPr>
        <w:tblW w:w="9493" w:type="dxa"/>
        <w:tblCellMar>
          <w:left w:w="10" w:type="dxa"/>
          <w:right w:w="10" w:type="dxa"/>
        </w:tblCellMar>
        <w:tblLook w:val="0000" w:firstRow="0" w:lastRow="0" w:firstColumn="0" w:lastColumn="0" w:noHBand="0" w:noVBand="0"/>
      </w:tblPr>
      <w:tblGrid>
        <w:gridCol w:w="1980"/>
        <w:gridCol w:w="3685"/>
        <w:gridCol w:w="3828"/>
      </w:tblGrid>
      <w:tr w:rsidR="002340C4" w:rsidRPr="00815614" w14:paraId="5A5E1BF3" w14:textId="77777777">
        <w:trPr>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7E2FF" w14:textId="77777777" w:rsidR="008B5808" w:rsidRPr="00815614" w:rsidRDefault="004854CC" w:rsidP="00E22D83">
            <w:pPr>
              <w:rPr>
                <w:rFonts w:cs="Arial"/>
                <w:b/>
              </w:rPr>
            </w:pPr>
            <w:r w:rsidRPr="00815614">
              <w:rPr>
                <w:rFonts w:cs="Arial"/>
                <w:b/>
              </w:rPr>
              <w:t>Area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C40CD" w14:textId="77777777" w:rsidR="008B5808" w:rsidRPr="00815614" w:rsidRDefault="004854CC" w:rsidP="00E22D83">
            <w:pPr>
              <w:rPr>
                <w:rFonts w:cs="Arial"/>
                <w:b/>
              </w:rPr>
            </w:pPr>
            <w:r w:rsidRPr="00815614">
              <w:rPr>
                <w:rFonts w:cs="Arial"/>
                <w:b/>
              </w:rPr>
              <w:t>Challenge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EF588" w14:textId="77777777" w:rsidR="008B5808" w:rsidRPr="00815614" w:rsidRDefault="004854CC" w:rsidP="00E22D83">
            <w:pPr>
              <w:rPr>
                <w:rFonts w:cs="Arial"/>
                <w:b/>
              </w:rPr>
            </w:pPr>
            <w:r w:rsidRPr="00815614">
              <w:rPr>
                <w:rFonts w:cs="Arial"/>
                <w:b/>
              </w:rPr>
              <w:t>Mitigating action</w:t>
            </w:r>
          </w:p>
        </w:tc>
      </w:tr>
      <w:tr w:rsidR="002340C4" w:rsidRPr="00815614" w14:paraId="38163F18" w14:textId="77777777">
        <w:trPr>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3264C" w14:textId="77777777" w:rsidR="008B5808" w:rsidRPr="00815614" w:rsidRDefault="004854CC" w:rsidP="00E22D83">
            <w:pPr>
              <w:rPr>
                <w:rFonts w:cs="Arial"/>
                <w:sz w:val="22"/>
                <w:szCs w:val="22"/>
              </w:rPr>
            </w:pPr>
            <w:r w:rsidRPr="00815614">
              <w:rPr>
                <w:rFonts w:cs="Arial"/>
                <w:sz w:val="22"/>
                <w:szCs w:val="22"/>
              </w:rPr>
              <w:t>Teaching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1676" w14:textId="77777777" w:rsidR="008B5808" w:rsidRPr="00815614" w:rsidRDefault="004854CC" w:rsidP="00E22D83">
            <w:pPr>
              <w:rPr>
                <w:rFonts w:cs="Arial"/>
                <w:sz w:val="22"/>
                <w:szCs w:val="22"/>
              </w:rPr>
            </w:pPr>
            <w:r w:rsidRPr="00815614">
              <w:rPr>
                <w:rStyle w:val="PlaceholderText"/>
                <w:rFonts w:cs="Arial"/>
                <w:color w:val="auto"/>
                <w:sz w:val="22"/>
                <w:szCs w:val="22"/>
              </w:rPr>
              <w:t xml:space="preserve">Time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9970" w14:textId="77777777" w:rsidR="008B5808" w:rsidRPr="00815614" w:rsidRDefault="004854CC" w:rsidP="00E22D83">
            <w:pPr>
              <w:rPr>
                <w:rFonts w:cs="Arial"/>
                <w:sz w:val="22"/>
                <w:szCs w:val="22"/>
              </w:rPr>
            </w:pPr>
            <w:r w:rsidRPr="00815614">
              <w:rPr>
                <w:rStyle w:val="PlaceholderText"/>
                <w:rFonts w:cs="Arial"/>
                <w:color w:val="auto"/>
                <w:sz w:val="22"/>
                <w:szCs w:val="22"/>
              </w:rPr>
              <w:t>School accountability calendar</w:t>
            </w:r>
          </w:p>
        </w:tc>
      </w:tr>
      <w:tr w:rsidR="002340C4" w:rsidRPr="00815614" w14:paraId="54A3ED2E" w14:textId="77777777">
        <w:trPr>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F5AA7" w14:textId="77777777" w:rsidR="008B5808" w:rsidRPr="00815614" w:rsidRDefault="004854CC" w:rsidP="00E22D83">
            <w:pPr>
              <w:rPr>
                <w:rFonts w:cs="Arial"/>
                <w:sz w:val="22"/>
                <w:szCs w:val="22"/>
              </w:rPr>
            </w:pPr>
            <w:r w:rsidRPr="00815614">
              <w:rPr>
                <w:rFonts w:cs="Arial"/>
                <w:sz w:val="22"/>
                <w:szCs w:val="22"/>
              </w:rPr>
              <w:t>Targeted support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2313" w14:textId="77777777" w:rsidR="003372A9" w:rsidRDefault="003372A9" w:rsidP="00E22D83">
            <w:pPr>
              <w:rPr>
                <w:rStyle w:val="PlaceholderText"/>
                <w:rFonts w:cs="Arial"/>
                <w:color w:val="auto"/>
                <w:sz w:val="22"/>
                <w:szCs w:val="22"/>
              </w:rPr>
            </w:pPr>
          </w:p>
          <w:p w14:paraId="58C597D3" w14:textId="5BF12D7E" w:rsidR="008B5808" w:rsidRPr="00815614" w:rsidRDefault="004854CC" w:rsidP="00E22D83">
            <w:pPr>
              <w:rPr>
                <w:rFonts w:cs="Arial"/>
                <w:sz w:val="22"/>
                <w:szCs w:val="22"/>
              </w:rPr>
            </w:pPr>
            <w:r w:rsidRPr="00815614">
              <w:rPr>
                <w:rStyle w:val="PlaceholderText"/>
                <w:rFonts w:cs="Arial"/>
                <w:color w:val="auto"/>
                <w:sz w:val="22"/>
                <w:szCs w:val="22"/>
              </w:rPr>
              <w:t xml:space="preserve">Capacity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E6DB8" w14:textId="6AFC9B13" w:rsidR="008B5808" w:rsidRPr="00815614" w:rsidRDefault="003372A9" w:rsidP="00E22D83">
            <w:pPr>
              <w:rPr>
                <w:rFonts w:cs="Arial"/>
                <w:sz w:val="22"/>
                <w:szCs w:val="22"/>
              </w:rPr>
            </w:pPr>
            <w:r>
              <w:rPr>
                <w:rFonts w:cs="Arial"/>
                <w:sz w:val="22"/>
                <w:szCs w:val="22"/>
              </w:rPr>
              <w:t>P</w:t>
            </w:r>
            <w:r>
              <w:t>upil Target setting and review through Interventions</w:t>
            </w:r>
            <w:bookmarkStart w:id="6" w:name="_GoBack"/>
            <w:bookmarkEnd w:id="6"/>
            <w:r>
              <w:t xml:space="preserve"> by Form staff.</w:t>
            </w:r>
          </w:p>
        </w:tc>
      </w:tr>
      <w:tr w:rsidR="002340C4" w:rsidRPr="007B23CA" w14:paraId="367341E9" w14:textId="77777777">
        <w:trPr>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E689" w14:textId="77777777" w:rsidR="008B5808" w:rsidRPr="00815614" w:rsidRDefault="004854CC" w:rsidP="00E22D83">
            <w:pPr>
              <w:rPr>
                <w:rFonts w:cs="Arial"/>
                <w:sz w:val="22"/>
                <w:szCs w:val="22"/>
              </w:rPr>
            </w:pPr>
            <w:r w:rsidRPr="00815614">
              <w:rPr>
                <w:rFonts w:cs="Arial"/>
                <w:sz w:val="22"/>
                <w:szCs w:val="22"/>
              </w:rPr>
              <w:t>Wider strategies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EF408" w14:textId="77777777" w:rsidR="008B5808" w:rsidRPr="00815614" w:rsidRDefault="004854CC" w:rsidP="00E22D83">
            <w:pPr>
              <w:rPr>
                <w:rFonts w:cs="Arial"/>
                <w:sz w:val="22"/>
                <w:szCs w:val="22"/>
              </w:rPr>
            </w:pPr>
            <w:r w:rsidRPr="00815614">
              <w:rPr>
                <w:rStyle w:val="PlaceholderText"/>
                <w:rFonts w:cs="Arial"/>
                <w:color w:val="auto"/>
                <w:sz w:val="22"/>
                <w:szCs w:val="22"/>
              </w:rPr>
              <w:t xml:space="preserve">Resources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9DB7" w14:textId="77777777" w:rsidR="008B5808" w:rsidRPr="00815614" w:rsidRDefault="004854CC" w:rsidP="00E22D83">
            <w:pPr>
              <w:rPr>
                <w:rFonts w:cs="Arial"/>
                <w:sz w:val="22"/>
                <w:szCs w:val="22"/>
              </w:rPr>
            </w:pPr>
            <w:r w:rsidRPr="00815614">
              <w:rPr>
                <w:rFonts w:cs="Arial"/>
                <w:sz w:val="22"/>
                <w:szCs w:val="22"/>
              </w:rPr>
              <w:t>Rental/creating specific space</w:t>
            </w:r>
          </w:p>
        </w:tc>
      </w:tr>
    </w:tbl>
    <w:p w14:paraId="7EB4459B" w14:textId="77777777" w:rsidR="008B5808" w:rsidRPr="007B23CA" w:rsidRDefault="004854CC" w:rsidP="00E22D83">
      <w:pPr>
        <w:rPr>
          <w:rFonts w:cs="Arial"/>
        </w:rPr>
      </w:pPr>
      <w:r w:rsidRPr="00815614">
        <w:rPr>
          <w:rFonts w:cs="Arial"/>
        </w:rPr>
        <w:t>Review: last year’s aims and outcomes</w:t>
      </w:r>
    </w:p>
    <w:tbl>
      <w:tblPr>
        <w:tblW w:w="10201" w:type="dxa"/>
        <w:tblCellMar>
          <w:left w:w="10" w:type="dxa"/>
          <w:right w:w="10" w:type="dxa"/>
        </w:tblCellMar>
        <w:tblLook w:val="0000" w:firstRow="0" w:lastRow="0" w:firstColumn="0" w:lastColumn="0" w:noHBand="0" w:noVBand="0"/>
      </w:tblPr>
      <w:tblGrid>
        <w:gridCol w:w="2547"/>
        <w:gridCol w:w="3259"/>
        <w:gridCol w:w="4395"/>
      </w:tblGrid>
      <w:tr w:rsidR="00453CF8" w:rsidRPr="00116023" w14:paraId="6D24A772" w14:textId="77777777" w:rsidTr="00E22D83">
        <w:trPr>
          <w:tblHeader/>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F53D3" w14:textId="77777777" w:rsidR="00453CF8" w:rsidRPr="007B23CA" w:rsidRDefault="00453CF8" w:rsidP="00E22D83">
            <w:pPr>
              <w:rPr>
                <w:rFonts w:cs="Arial"/>
                <w:b/>
              </w:rPr>
            </w:pPr>
            <w:r w:rsidRPr="007B23CA">
              <w:rPr>
                <w:rFonts w:cs="Arial"/>
                <w:b/>
              </w:rPr>
              <w:t>Intent</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FC40E" w14:textId="77777777" w:rsidR="00453CF8" w:rsidRPr="007B23CA" w:rsidRDefault="00453CF8" w:rsidP="00E22D83">
            <w:pPr>
              <w:rPr>
                <w:rFonts w:cs="Arial"/>
                <w:b/>
              </w:rPr>
            </w:pPr>
            <w:r w:rsidRPr="007B23CA">
              <w:rPr>
                <w:rFonts w:cs="Arial"/>
                <w:b/>
              </w:rPr>
              <w:t>Implementation</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313756" w14:textId="5DD706AE" w:rsidR="00453CF8" w:rsidRPr="007B23CA" w:rsidRDefault="00453CF8" w:rsidP="00E22D83">
            <w:pPr>
              <w:rPr>
                <w:rFonts w:cs="Arial"/>
                <w:b/>
              </w:rPr>
            </w:pPr>
            <w:r w:rsidRPr="007B23CA">
              <w:rPr>
                <w:rFonts w:cs="Arial"/>
                <w:b/>
              </w:rPr>
              <w:t>Impact</w:t>
            </w:r>
            <w:r w:rsidR="00B86631" w:rsidRPr="007B23CA">
              <w:rPr>
                <w:rFonts w:cs="Arial"/>
                <w:b/>
              </w:rPr>
              <w:t xml:space="preserve"> </w:t>
            </w:r>
          </w:p>
        </w:tc>
      </w:tr>
      <w:tr w:rsidR="00453CF8" w:rsidRPr="009A3AB6" w14:paraId="4CE47B78" w14:textId="77777777" w:rsidTr="003372A9">
        <w:trPr>
          <w:trHeight w:val="282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38AC03" w14:textId="77777777" w:rsidR="00453CF8" w:rsidRPr="007B23CA" w:rsidRDefault="00453CF8" w:rsidP="00E22D83">
            <w:pPr>
              <w:rPr>
                <w:sz w:val="22"/>
                <w:szCs w:val="22"/>
              </w:rPr>
            </w:pPr>
            <w:r w:rsidRPr="007B23CA">
              <w:rPr>
                <w:sz w:val="22"/>
                <w:szCs w:val="22"/>
              </w:rPr>
              <w:t xml:space="preserve">Accelerate pupils’ progress in English by developing a whole school approach to improving literacy across the curriculum </w:t>
            </w:r>
            <w:r w:rsidR="009F4002" w:rsidRPr="007B23CA">
              <w:rPr>
                <w:sz w:val="22"/>
                <w:szCs w:val="22"/>
              </w:rPr>
              <w:t>(Lit Steering Group)</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BC2A3" w14:textId="77777777" w:rsidR="00453CF8" w:rsidRPr="007B23CA" w:rsidRDefault="00453CF8" w:rsidP="00E22D83">
            <w:pPr>
              <w:rPr>
                <w:rStyle w:val="PlaceholderText"/>
                <w:rFonts w:cs="Arial"/>
                <w:color w:val="auto"/>
                <w:sz w:val="22"/>
                <w:szCs w:val="22"/>
              </w:rPr>
            </w:pPr>
            <w:r w:rsidRPr="007B23CA">
              <w:rPr>
                <w:rStyle w:val="PlaceholderText"/>
                <w:rFonts w:cs="Arial"/>
                <w:color w:val="auto"/>
                <w:sz w:val="22"/>
                <w:szCs w:val="22"/>
              </w:rPr>
              <w:t>Literacy training accessed by all staff</w:t>
            </w:r>
          </w:p>
          <w:p w14:paraId="00D6AF00" w14:textId="77777777" w:rsidR="00453CF8" w:rsidRPr="007B23CA" w:rsidRDefault="00453CF8" w:rsidP="00E22D83">
            <w:pPr>
              <w:rPr>
                <w:rStyle w:val="PlaceholderText"/>
                <w:rFonts w:cs="Arial"/>
                <w:color w:val="auto"/>
                <w:sz w:val="22"/>
                <w:szCs w:val="22"/>
              </w:rPr>
            </w:pPr>
            <w:r w:rsidRPr="007B23CA">
              <w:rPr>
                <w:rStyle w:val="PlaceholderText"/>
                <w:rFonts w:cs="Arial"/>
                <w:color w:val="auto"/>
                <w:sz w:val="22"/>
                <w:szCs w:val="22"/>
              </w:rPr>
              <w:t>Purchase of Lexonic Vocabulary package and Accelerated Reader</w:t>
            </w:r>
            <w:r w:rsidR="00A473AD" w:rsidRPr="007B23CA">
              <w:rPr>
                <w:rStyle w:val="PlaceholderText"/>
                <w:rFonts w:cs="Arial"/>
                <w:color w:val="auto"/>
                <w:sz w:val="22"/>
                <w:szCs w:val="22"/>
              </w:rPr>
              <w:t xml:space="preserve"> for use by all learners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C98DD6" w14:textId="77777777" w:rsidR="00976E17" w:rsidRPr="007B23CA" w:rsidRDefault="00976E17" w:rsidP="00976E17">
            <w:pPr>
              <w:rPr>
                <w:rStyle w:val="PlaceholderText"/>
                <w:rFonts w:cs="Arial"/>
                <w:color w:val="auto"/>
                <w:sz w:val="22"/>
                <w:szCs w:val="22"/>
              </w:rPr>
            </w:pPr>
            <w:r w:rsidRPr="007B23CA">
              <w:rPr>
                <w:rStyle w:val="PlaceholderText"/>
                <w:rFonts w:cs="Arial"/>
                <w:color w:val="auto"/>
                <w:sz w:val="22"/>
                <w:szCs w:val="22"/>
              </w:rPr>
              <w:t>A</w:t>
            </w:r>
            <w:r w:rsidRPr="007B23CA">
              <w:rPr>
                <w:rStyle w:val="PlaceholderText"/>
                <w:color w:val="auto"/>
                <w:sz w:val="22"/>
                <w:szCs w:val="22"/>
              </w:rPr>
              <w:t>ll learners using Accelerated Reader across reading groups.</w:t>
            </w:r>
          </w:p>
          <w:p w14:paraId="065320EA" w14:textId="77777777" w:rsidR="00976E17" w:rsidRPr="007B23CA" w:rsidRDefault="00976E17" w:rsidP="00976E17">
            <w:pPr>
              <w:rPr>
                <w:rStyle w:val="PlaceholderText"/>
                <w:rFonts w:cs="Arial"/>
                <w:color w:val="auto"/>
                <w:sz w:val="22"/>
                <w:szCs w:val="22"/>
              </w:rPr>
            </w:pPr>
            <w:r w:rsidRPr="007B23CA">
              <w:rPr>
                <w:rStyle w:val="PlaceholderText"/>
                <w:rFonts w:cs="Arial"/>
                <w:color w:val="auto"/>
                <w:sz w:val="22"/>
                <w:szCs w:val="22"/>
              </w:rPr>
              <w:t>Less able Reading groups have started using Lexonic Leap reading recovery package</w:t>
            </w:r>
          </w:p>
          <w:p w14:paraId="0A21C739" w14:textId="77777777" w:rsidR="00453CF8" w:rsidRPr="007B23CA" w:rsidRDefault="00453CF8" w:rsidP="00E22D83">
            <w:pPr>
              <w:rPr>
                <w:rStyle w:val="PlaceholderText"/>
                <w:rFonts w:cs="Arial"/>
                <w:color w:val="auto"/>
                <w:sz w:val="22"/>
                <w:szCs w:val="22"/>
              </w:rPr>
            </w:pPr>
            <w:r w:rsidRPr="007B23CA">
              <w:rPr>
                <w:rStyle w:val="PlaceholderText"/>
                <w:rFonts w:cs="Arial"/>
                <w:color w:val="auto"/>
                <w:sz w:val="22"/>
                <w:szCs w:val="22"/>
              </w:rPr>
              <w:t>GL Assessment scores demonstrate pupil progress in reading ages and maths ages</w:t>
            </w:r>
            <w:r w:rsidR="00176863" w:rsidRPr="007B23CA">
              <w:rPr>
                <w:rStyle w:val="PlaceholderText"/>
                <w:rFonts w:cs="Arial"/>
                <w:color w:val="auto"/>
                <w:sz w:val="22"/>
                <w:szCs w:val="22"/>
              </w:rPr>
              <w:t>.</w:t>
            </w:r>
          </w:p>
        </w:tc>
      </w:tr>
      <w:tr w:rsidR="00453CF8" w:rsidRPr="00847AA5" w14:paraId="2A12796C" w14:textId="77777777" w:rsidTr="007B23CA">
        <w:trPr>
          <w:trHeight w:val="2077"/>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619969" w14:textId="70A0FFAC" w:rsidR="00453CF8" w:rsidRPr="007B23CA" w:rsidRDefault="00453CF8" w:rsidP="00E22D83">
            <w:pPr>
              <w:rPr>
                <w:sz w:val="22"/>
                <w:szCs w:val="22"/>
              </w:rPr>
            </w:pPr>
            <w:r w:rsidRPr="007B23CA">
              <w:rPr>
                <w:sz w:val="22"/>
                <w:szCs w:val="22"/>
              </w:rPr>
              <w:lastRenderedPageBreak/>
              <w:t xml:space="preserve">Increase the impact of the school’s strategies for reducing rates of absence, particularly among those who </w:t>
            </w:r>
            <w:r w:rsidR="00976E17" w:rsidRPr="007B23CA">
              <w:rPr>
                <w:sz w:val="22"/>
                <w:szCs w:val="22"/>
              </w:rPr>
              <w:t>a</w:t>
            </w:r>
            <w:r w:rsidR="00976E17" w:rsidRPr="00246906">
              <w:rPr>
                <w:sz w:val="22"/>
                <w:szCs w:val="22"/>
              </w:rPr>
              <w:t>re awaiting other destinations</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E2387B" w14:textId="77777777" w:rsidR="003372A9" w:rsidRPr="00C5361D" w:rsidRDefault="003372A9" w:rsidP="003372A9">
            <w:pPr>
              <w:rPr>
                <w:rStyle w:val="PlaceholderText"/>
                <w:rFonts w:cs="Arial"/>
                <w:color w:val="auto"/>
                <w:sz w:val="22"/>
                <w:szCs w:val="22"/>
              </w:rPr>
            </w:pPr>
            <w:r w:rsidRPr="00C5361D">
              <w:rPr>
                <w:rStyle w:val="PlaceholderText"/>
                <w:rFonts w:cs="Arial"/>
                <w:color w:val="auto"/>
                <w:sz w:val="22"/>
                <w:szCs w:val="22"/>
              </w:rPr>
              <w:t>Work with SEN to identify next destinations for pupils that are on roll, but do not attend.</w:t>
            </w:r>
          </w:p>
          <w:p w14:paraId="5F4743C9" w14:textId="0B344A12" w:rsidR="00453CF8" w:rsidRPr="0028375E" w:rsidRDefault="00453CF8" w:rsidP="00E22D83">
            <w:pPr>
              <w:rPr>
                <w:rStyle w:val="PlaceholderText"/>
                <w:rFonts w:cs="Arial"/>
                <w:color w:val="auto"/>
                <w:sz w:val="22"/>
                <w:szCs w:val="22"/>
                <w:highlight w:val="yellow"/>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7A89EA" w14:textId="77777777" w:rsidR="00692A85" w:rsidRDefault="003372A9" w:rsidP="00E22D83">
            <w:pPr>
              <w:rPr>
                <w:rStyle w:val="PlaceholderText"/>
                <w:rFonts w:cs="Arial"/>
                <w:color w:val="auto"/>
                <w:sz w:val="22"/>
                <w:szCs w:val="22"/>
              </w:rPr>
            </w:pPr>
            <w:r w:rsidRPr="009A5171">
              <w:rPr>
                <w:rStyle w:val="PlaceholderText"/>
                <w:rFonts w:cs="Arial"/>
                <w:color w:val="auto"/>
                <w:sz w:val="22"/>
                <w:szCs w:val="22"/>
              </w:rPr>
              <w:t>No of pupils on roll but not attending was reduced from 12 pupils to 7.</w:t>
            </w:r>
          </w:p>
          <w:p w14:paraId="42860249" w14:textId="5B701085" w:rsidR="003372A9" w:rsidRPr="003372A9" w:rsidRDefault="003372A9" w:rsidP="00E22D83">
            <w:pPr>
              <w:rPr>
                <w:rStyle w:val="PlaceholderText"/>
                <w:rFonts w:cs="Arial"/>
                <w:color w:val="auto"/>
                <w:sz w:val="22"/>
                <w:szCs w:val="22"/>
              </w:rPr>
            </w:pPr>
            <w:r>
              <w:rPr>
                <w:rStyle w:val="PlaceholderText"/>
                <w:rFonts w:cs="Arial"/>
                <w:color w:val="auto"/>
                <w:sz w:val="22"/>
                <w:szCs w:val="22"/>
              </w:rPr>
              <w:t>Attendance at school has now returned to pre-pandemic levels.</w:t>
            </w:r>
          </w:p>
        </w:tc>
      </w:tr>
      <w:tr w:rsidR="00453CF8" w:rsidRPr="009A3AB6" w14:paraId="7E788DEE" w14:textId="77777777" w:rsidTr="00E22D8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C8E1FA" w14:textId="305B1338" w:rsidR="00453CF8" w:rsidRPr="00847AA5" w:rsidRDefault="00453CF8" w:rsidP="00E22D83">
            <w:pPr>
              <w:rPr>
                <w:rFonts w:cs="Arial"/>
                <w:sz w:val="22"/>
                <w:szCs w:val="22"/>
                <w:highlight w:val="yellow"/>
              </w:rPr>
            </w:pPr>
            <w:r w:rsidRPr="007B23CA">
              <w:rPr>
                <w:rFonts w:cs="Arial"/>
                <w:sz w:val="22"/>
                <w:szCs w:val="22"/>
              </w:rPr>
              <w:t>Improve pupil resilience, confidence, and independence – and help them know how to keep physically and mentally healthy</w:t>
            </w:r>
            <w:r w:rsidR="00CA6160" w:rsidRPr="007B23CA">
              <w:rPr>
                <w:rFonts w:cs="Arial"/>
                <w:sz w:val="22"/>
                <w:szCs w:val="22"/>
              </w:rPr>
              <w:t xml:space="preserve"> (SP)</w:t>
            </w:r>
            <w:r w:rsidRPr="007B23CA">
              <w:rPr>
                <w:rFonts w:cs="Arial"/>
                <w:sz w:val="22"/>
                <w:szCs w:val="22"/>
              </w:rPr>
              <w:t>.</w:t>
            </w:r>
            <w:r w:rsidR="00655B5C" w:rsidRPr="007B23CA">
              <w:rPr>
                <w:rFonts w:cs="Arial"/>
                <w:sz w:val="22"/>
                <w:szCs w:val="22"/>
              </w:rPr>
              <w:t xml:space="preserve"> </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DC6D0" w14:textId="77777777" w:rsidR="007B23CA" w:rsidRPr="008F5589" w:rsidRDefault="007B23CA" w:rsidP="007B23CA">
            <w:pPr>
              <w:rPr>
                <w:rStyle w:val="PlaceholderText"/>
                <w:rFonts w:cs="Arial"/>
                <w:color w:val="auto"/>
                <w:sz w:val="22"/>
                <w:szCs w:val="22"/>
              </w:rPr>
            </w:pPr>
            <w:r w:rsidRPr="008F5589">
              <w:rPr>
                <w:rStyle w:val="PlaceholderText"/>
                <w:rFonts w:cs="Arial"/>
                <w:color w:val="auto"/>
                <w:sz w:val="22"/>
                <w:szCs w:val="22"/>
              </w:rPr>
              <w:t>Access to YPAS mental health support facilitated through school.</w:t>
            </w:r>
          </w:p>
          <w:p w14:paraId="3E90DD5F" w14:textId="77777777" w:rsidR="007B23CA" w:rsidRPr="008F5589" w:rsidRDefault="007B23CA" w:rsidP="007B23CA">
            <w:pPr>
              <w:rPr>
                <w:rStyle w:val="PlaceholderText"/>
                <w:rFonts w:cs="Arial"/>
                <w:color w:val="auto"/>
                <w:sz w:val="22"/>
                <w:szCs w:val="22"/>
              </w:rPr>
            </w:pPr>
            <w:r>
              <w:rPr>
                <w:rStyle w:val="PlaceholderText"/>
                <w:rFonts w:cs="Arial"/>
                <w:color w:val="auto"/>
                <w:sz w:val="22"/>
                <w:szCs w:val="22"/>
              </w:rPr>
              <w:t>Visiting speakers attending school to support wellbeing, including coffee morning sessions for parents/carers/families.</w:t>
            </w:r>
          </w:p>
          <w:p w14:paraId="56896E1C" w14:textId="77777777" w:rsidR="007B23CA" w:rsidRPr="008F5589" w:rsidRDefault="007B23CA" w:rsidP="007B23CA">
            <w:pPr>
              <w:rPr>
                <w:rStyle w:val="PlaceholderText"/>
                <w:rFonts w:cs="Arial"/>
                <w:color w:val="auto"/>
                <w:sz w:val="22"/>
                <w:szCs w:val="22"/>
              </w:rPr>
            </w:pPr>
            <w:r w:rsidRPr="008F5589">
              <w:rPr>
                <w:rStyle w:val="PlaceholderText"/>
                <w:rFonts w:cs="Arial"/>
                <w:color w:val="auto"/>
                <w:sz w:val="22"/>
                <w:szCs w:val="22"/>
              </w:rPr>
              <w:t xml:space="preserve">School ensured that all pupils were signposted to sites to support mental health and wellbeing </w:t>
            </w:r>
            <w:r>
              <w:rPr>
                <w:rStyle w:val="PlaceholderText"/>
                <w:rFonts w:cs="Arial"/>
                <w:color w:val="auto"/>
                <w:sz w:val="22"/>
                <w:szCs w:val="22"/>
              </w:rPr>
              <w:t>post lockdown</w:t>
            </w:r>
          </w:p>
          <w:p w14:paraId="136ACBF0" w14:textId="756B58FF" w:rsidR="00453CF8" w:rsidRPr="00847AA5" w:rsidRDefault="007B23CA" w:rsidP="007B23CA">
            <w:pPr>
              <w:rPr>
                <w:rStyle w:val="PlaceholderText"/>
                <w:rFonts w:cs="Arial"/>
                <w:color w:val="auto"/>
                <w:sz w:val="22"/>
                <w:szCs w:val="22"/>
                <w:highlight w:val="yellow"/>
              </w:rPr>
            </w:pPr>
            <w:r w:rsidRPr="008F5589">
              <w:rPr>
                <w:rStyle w:val="PlaceholderText"/>
                <w:rFonts w:cs="Arial"/>
                <w:color w:val="auto"/>
                <w:sz w:val="22"/>
                <w:szCs w:val="22"/>
              </w:rPr>
              <w:t>Safeguarding curriculum. (</w:t>
            </w:r>
            <w:r>
              <w:rPr>
                <w:rStyle w:val="PlaceholderText"/>
                <w:rFonts w:cs="Arial"/>
                <w:color w:val="auto"/>
                <w:sz w:val="22"/>
                <w:szCs w:val="22"/>
              </w:rPr>
              <w:t>SP/AC</w:t>
            </w:r>
            <w:r w:rsidRPr="008F5589">
              <w:rPr>
                <w:rStyle w:val="PlaceholderText"/>
                <w:rFonts w:cs="Arial"/>
                <w:color w:val="auto"/>
                <w:sz w:val="22"/>
                <w:szCs w:val="22"/>
              </w:rPr>
              <w:t>/MK lead)</w:t>
            </w:r>
          </w:p>
          <w:p w14:paraId="32920113" w14:textId="32422074" w:rsidR="00453CF8" w:rsidRPr="00847AA5" w:rsidRDefault="00453CF8" w:rsidP="00E22D83">
            <w:pPr>
              <w:rPr>
                <w:rStyle w:val="PlaceholderText"/>
                <w:rFonts w:cs="Arial"/>
                <w:color w:val="auto"/>
                <w:sz w:val="22"/>
                <w:szCs w:val="22"/>
                <w:highlight w:val="yellow"/>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A56CF5" w14:textId="77777777" w:rsidR="007B23CA" w:rsidRPr="008F5589" w:rsidRDefault="007B23CA" w:rsidP="007B23CA">
            <w:pPr>
              <w:rPr>
                <w:rStyle w:val="PlaceholderText"/>
                <w:rFonts w:cs="Arial"/>
                <w:color w:val="0D0D0D" w:themeColor="text1" w:themeTint="F2"/>
              </w:rPr>
            </w:pPr>
            <w:r w:rsidRPr="008F5589">
              <w:rPr>
                <w:rStyle w:val="PlaceholderText"/>
                <w:rFonts w:cs="Arial"/>
                <w:color w:val="auto"/>
                <w:sz w:val="22"/>
                <w:szCs w:val="22"/>
              </w:rPr>
              <w:t>Pupils have been provided with access to a pilot project with YPAS providing therapeutic intervention for pupils in school. (SP lead)</w:t>
            </w:r>
          </w:p>
          <w:p w14:paraId="3851F574" w14:textId="77777777" w:rsidR="007B23CA" w:rsidRPr="008F5589" w:rsidRDefault="007B23CA" w:rsidP="007B23CA">
            <w:pPr>
              <w:rPr>
                <w:rStyle w:val="PlaceholderText"/>
                <w:rFonts w:cs="Arial"/>
                <w:color w:val="0D0D0D" w:themeColor="text1" w:themeTint="F2"/>
              </w:rPr>
            </w:pPr>
            <w:r w:rsidRPr="008F5589">
              <w:rPr>
                <w:rStyle w:val="PlaceholderText"/>
                <w:rFonts w:cs="Arial"/>
                <w:color w:val="auto"/>
                <w:sz w:val="22"/>
                <w:szCs w:val="22"/>
              </w:rPr>
              <w:t>Pupils are directly engaging with this service where other traditional referral models have resulted in non-engagement.</w:t>
            </w:r>
          </w:p>
          <w:p w14:paraId="3B42461F" w14:textId="77777777" w:rsidR="007B23CA" w:rsidRPr="008F5589" w:rsidRDefault="007B23CA" w:rsidP="007B23CA">
            <w:pPr>
              <w:rPr>
                <w:rStyle w:val="PlaceholderText"/>
                <w:rFonts w:cs="Arial"/>
                <w:color w:val="0D0D0D" w:themeColor="text1" w:themeTint="F2"/>
              </w:rPr>
            </w:pPr>
            <w:r w:rsidRPr="008F5589">
              <w:rPr>
                <w:rStyle w:val="PlaceholderText"/>
                <w:rFonts w:cs="Arial"/>
                <w:color w:val="auto"/>
                <w:sz w:val="22"/>
                <w:szCs w:val="22"/>
              </w:rPr>
              <w:t>Pupil voice evidence available as each pupil completes their individual sessions</w:t>
            </w:r>
            <w:r>
              <w:rPr>
                <w:rStyle w:val="PlaceholderText"/>
                <w:rFonts w:cs="Arial"/>
                <w:color w:val="auto"/>
                <w:sz w:val="22"/>
                <w:szCs w:val="22"/>
              </w:rPr>
              <w:t>, as well as bi-annual pupil surveys.</w:t>
            </w:r>
          </w:p>
          <w:p w14:paraId="7888EB13" w14:textId="77777777" w:rsidR="007B23CA" w:rsidRPr="008F5589" w:rsidRDefault="007B23CA" w:rsidP="007B23CA">
            <w:pPr>
              <w:rPr>
                <w:rStyle w:val="PlaceholderText"/>
                <w:rFonts w:cs="Arial"/>
                <w:color w:val="0D0D0D" w:themeColor="text1" w:themeTint="F2"/>
              </w:rPr>
            </w:pPr>
            <w:r w:rsidRPr="008F5589">
              <w:rPr>
                <w:rStyle w:val="PlaceholderText"/>
                <w:rFonts w:cs="Arial"/>
                <w:color w:val="auto"/>
                <w:sz w:val="22"/>
                <w:szCs w:val="22"/>
              </w:rPr>
              <w:t>YPAS worker linked with the assistant head to support the delivery of a programme to year 11’s to support resilience as they transition to their next destination</w:t>
            </w:r>
            <w:r>
              <w:rPr>
                <w:rStyle w:val="PlaceholderText"/>
                <w:rFonts w:cs="Arial"/>
                <w:color w:val="auto"/>
                <w:sz w:val="22"/>
                <w:szCs w:val="22"/>
              </w:rPr>
              <w:t>s</w:t>
            </w:r>
            <w:r w:rsidRPr="008F5589">
              <w:rPr>
                <w:rStyle w:val="PlaceholderText"/>
                <w:rFonts w:cs="Arial"/>
                <w:color w:val="auto"/>
                <w:sz w:val="22"/>
                <w:szCs w:val="22"/>
              </w:rPr>
              <w:t>.</w:t>
            </w:r>
          </w:p>
          <w:p w14:paraId="263FF3CC" w14:textId="4EFBE403" w:rsidR="00655B5C" w:rsidRPr="009A3AB6" w:rsidRDefault="00655B5C" w:rsidP="007B23CA">
            <w:pPr>
              <w:rPr>
                <w:rFonts w:cs="Arial"/>
              </w:rPr>
            </w:pPr>
          </w:p>
        </w:tc>
      </w:tr>
    </w:tbl>
    <w:tbl>
      <w:tblPr>
        <w:tblStyle w:val="TableGrid1"/>
        <w:tblW w:w="10206" w:type="dxa"/>
        <w:tblInd w:w="-5" w:type="dxa"/>
        <w:tblLook w:val="04A0" w:firstRow="1" w:lastRow="0" w:firstColumn="1" w:lastColumn="0" w:noHBand="0" w:noVBand="1"/>
      </w:tblPr>
      <w:tblGrid>
        <w:gridCol w:w="5812"/>
        <w:gridCol w:w="4394"/>
      </w:tblGrid>
      <w:tr w:rsidR="00100255" w:rsidRPr="009A3AB6" w14:paraId="35231EAE" w14:textId="77777777" w:rsidTr="00B85ECD">
        <w:tc>
          <w:tcPr>
            <w:tcW w:w="10206" w:type="dxa"/>
            <w:gridSpan w:val="2"/>
          </w:tcPr>
          <w:p w14:paraId="71E9E5D5" w14:textId="77777777" w:rsidR="00100255" w:rsidRPr="009A3AB6" w:rsidRDefault="00100255" w:rsidP="00E22D83">
            <w:pPr>
              <w:rPr>
                <w:sz w:val="22"/>
                <w:szCs w:val="22"/>
              </w:rPr>
            </w:pPr>
            <w:r w:rsidRPr="009A3AB6">
              <w:rPr>
                <w:b/>
                <w:sz w:val="22"/>
                <w:szCs w:val="22"/>
              </w:rPr>
              <w:t xml:space="preserve">Summary </w:t>
            </w:r>
          </w:p>
        </w:tc>
      </w:tr>
      <w:tr w:rsidR="00100255" w:rsidRPr="009A3AB6" w14:paraId="239F6215" w14:textId="77777777" w:rsidTr="00B85ECD">
        <w:tc>
          <w:tcPr>
            <w:tcW w:w="5812" w:type="dxa"/>
          </w:tcPr>
          <w:p w14:paraId="1F5CCE42" w14:textId="77777777" w:rsidR="00100255" w:rsidRPr="009A3AB6" w:rsidRDefault="00100255" w:rsidP="00E22D83">
            <w:pPr>
              <w:rPr>
                <w:b/>
                <w:sz w:val="22"/>
                <w:szCs w:val="22"/>
              </w:rPr>
            </w:pPr>
            <w:r w:rsidRPr="009A3AB6">
              <w:rPr>
                <w:b/>
                <w:sz w:val="22"/>
                <w:szCs w:val="22"/>
              </w:rPr>
              <w:t xml:space="preserve">Strategy </w:t>
            </w:r>
          </w:p>
        </w:tc>
        <w:tc>
          <w:tcPr>
            <w:tcW w:w="4394" w:type="dxa"/>
          </w:tcPr>
          <w:p w14:paraId="466173AC" w14:textId="77777777" w:rsidR="00100255" w:rsidRPr="00847AA5" w:rsidRDefault="00100255" w:rsidP="00E22D83">
            <w:pPr>
              <w:rPr>
                <w:b/>
                <w:sz w:val="22"/>
                <w:szCs w:val="22"/>
                <w:highlight w:val="yellow"/>
              </w:rPr>
            </w:pPr>
            <w:r w:rsidRPr="0028375E">
              <w:rPr>
                <w:b/>
                <w:sz w:val="22"/>
                <w:szCs w:val="22"/>
              </w:rPr>
              <w:t>Cost</w:t>
            </w:r>
          </w:p>
        </w:tc>
      </w:tr>
      <w:tr w:rsidR="00100255" w:rsidRPr="009A3AB6" w14:paraId="378E2A07" w14:textId="77777777" w:rsidTr="00B85ECD">
        <w:tc>
          <w:tcPr>
            <w:tcW w:w="5812" w:type="dxa"/>
          </w:tcPr>
          <w:p w14:paraId="348275E1" w14:textId="77777777" w:rsidR="00100255" w:rsidRPr="009A3AB6" w:rsidRDefault="00100255" w:rsidP="00E22D83">
            <w:pPr>
              <w:rPr>
                <w:b/>
                <w:sz w:val="22"/>
                <w:szCs w:val="22"/>
              </w:rPr>
            </w:pPr>
            <w:r w:rsidRPr="009A3AB6">
              <w:rPr>
                <w:b/>
                <w:sz w:val="22"/>
                <w:szCs w:val="22"/>
              </w:rPr>
              <w:t>Targeted</w:t>
            </w:r>
          </w:p>
        </w:tc>
        <w:tc>
          <w:tcPr>
            <w:tcW w:w="4394" w:type="dxa"/>
          </w:tcPr>
          <w:p w14:paraId="0BF0FFB3" w14:textId="7E086C57" w:rsidR="00F10FEF" w:rsidRPr="00847AA5" w:rsidRDefault="0028375E" w:rsidP="00E22D83">
            <w:pPr>
              <w:rPr>
                <w:b/>
                <w:sz w:val="22"/>
                <w:szCs w:val="22"/>
                <w:highlight w:val="yellow"/>
              </w:rPr>
            </w:pPr>
            <w:r w:rsidRPr="0028375E">
              <w:rPr>
                <w:b/>
                <w:sz w:val="22"/>
                <w:szCs w:val="22"/>
              </w:rPr>
              <w:t>£45,218</w:t>
            </w:r>
          </w:p>
        </w:tc>
      </w:tr>
      <w:tr w:rsidR="00100255" w:rsidRPr="009A3AB6" w14:paraId="54CA048A" w14:textId="77777777" w:rsidTr="00B85ECD">
        <w:tc>
          <w:tcPr>
            <w:tcW w:w="5812" w:type="dxa"/>
          </w:tcPr>
          <w:p w14:paraId="63EF2AA1" w14:textId="77777777" w:rsidR="00100255" w:rsidRPr="009A3AB6" w:rsidRDefault="00100255" w:rsidP="00E22D83">
            <w:pPr>
              <w:rPr>
                <w:b/>
                <w:sz w:val="22"/>
                <w:szCs w:val="22"/>
              </w:rPr>
            </w:pPr>
            <w:r w:rsidRPr="009A3AB6">
              <w:rPr>
                <w:b/>
                <w:sz w:val="22"/>
                <w:szCs w:val="22"/>
              </w:rPr>
              <w:t>Wider</w:t>
            </w:r>
          </w:p>
        </w:tc>
        <w:tc>
          <w:tcPr>
            <w:tcW w:w="4394" w:type="dxa"/>
          </w:tcPr>
          <w:p w14:paraId="69434564" w14:textId="314F7DF5" w:rsidR="00100255" w:rsidRPr="00847AA5" w:rsidRDefault="000456EA" w:rsidP="00E22D83">
            <w:pPr>
              <w:rPr>
                <w:b/>
                <w:sz w:val="22"/>
                <w:szCs w:val="22"/>
                <w:highlight w:val="yellow"/>
              </w:rPr>
            </w:pPr>
            <w:r w:rsidRPr="0028375E">
              <w:rPr>
                <w:b/>
                <w:sz w:val="22"/>
                <w:szCs w:val="22"/>
              </w:rPr>
              <w:t>£</w:t>
            </w:r>
            <w:r w:rsidR="00F10FEF" w:rsidRPr="0028375E">
              <w:rPr>
                <w:b/>
                <w:sz w:val="22"/>
                <w:szCs w:val="22"/>
              </w:rPr>
              <w:t>1</w:t>
            </w:r>
            <w:r w:rsidR="00AB770D">
              <w:rPr>
                <w:b/>
                <w:sz w:val="22"/>
                <w:szCs w:val="22"/>
              </w:rPr>
              <w:t>7</w:t>
            </w:r>
            <w:r w:rsidR="00F10FEF" w:rsidRPr="0028375E">
              <w:rPr>
                <w:b/>
                <w:sz w:val="22"/>
                <w:szCs w:val="22"/>
              </w:rPr>
              <w:t>,535</w:t>
            </w:r>
          </w:p>
        </w:tc>
      </w:tr>
      <w:tr w:rsidR="00100255" w:rsidRPr="009A3AB6" w14:paraId="540426EC" w14:textId="77777777" w:rsidTr="00B85ECD">
        <w:tc>
          <w:tcPr>
            <w:tcW w:w="5812" w:type="dxa"/>
          </w:tcPr>
          <w:p w14:paraId="651CFB98" w14:textId="77777777" w:rsidR="00100255" w:rsidRPr="009A3AB6" w:rsidRDefault="00100255" w:rsidP="00E22D83">
            <w:pPr>
              <w:rPr>
                <w:b/>
                <w:sz w:val="22"/>
                <w:szCs w:val="22"/>
              </w:rPr>
            </w:pPr>
            <w:r w:rsidRPr="009A3AB6">
              <w:rPr>
                <w:b/>
                <w:sz w:val="22"/>
                <w:szCs w:val="22"/>
              </w:rPr>
              <w:t>Total Spend</w:t>
            </w:r>
          </w:p>
        </w:tc>
        <w:tc>
          <w:tcPr>
            <w:tcW w:w="4394" w:type="dxa"/>
          </w:tcPr>
          <w:p w14:paraId="23ECF1C7" w14:textId="50A1F917" w:rsidR="00100255" w:rsidRPr="00246906" w:rsidRDefault="0028375E" w:rsidP="00E22D83">
            <w:pPr>
              <w:rPr>
                <w:b/>
                <w:sz w:val="22"/>
                <w:szCs w:val="22"/>
                <w:highlight w:val="yellow"/>
              </w:rPr>
            </w:pPr>
            <w:r w:rsidRPr="00246906">
              <w:rPr>
                <w:b/>
                <w:sz w:val="22"/>
                <w:szCs w:val="22"/>
              </w:rPr>
              <w:t>£6</w:t>
            </w:r>
            <w:r w:rsidR="00484A61">
              <w:rPr>
                <w:b/>
                <w:sz w:val="22"/>
                <w:szCs w:val="22"/>
              </w:rPr>
              <w:t>2</w:t>
            </w:r>
            <w:r w:rsidRPr="00246906">
              <w:rPr>
                <w:b/>
                <w:sz w:val="22"/>
                <w:szCs w:val="22"/>
              </w:rPr>
              <w:t>,753</w:t>
            </w:r>
          </w:p>
        </w:tc>
      </w:tr>
      <w:tr w:rsidR="00100255" w:rsidRPr="00100255" w14:paraId="547AC7FE" w14:textId="77777777" w:rsidTr="00B85ECD">
        <w:tc>
          <w:tcPr>
            <w:tcW w:w="5812" w:type="dxa"/>
          </w:tcPr>
          <w:p w14:paraId="3E561E73" w14:textId="77777777" w:rsidR="00100255" w:rsidRPr="009A3AB6" w:rsidRDefault="00100255" w:rsidP="00E22D83">
            <w:pPr>
              <w:rPr>
                <w:b/>
                <w:sz w:val="22"/>
                <w:szCs w:val="22"/>
              </w:rPr>
            </w:pPr>
            <w:r w:rsidRPr="009A3AB6">
              <w:rPr>
                <w:b/>
                <w:sz w:val="22"/>
                <w:szCs w:val="22"/>
              </w:rPr>
              <w:t>Total Allocation</w:t>
            </w:r>
          </w:p>
        </w:tc>
        <w:tc>
          <w:tcPr>
            <w:tcW w:w="4394" w:type="dxa"/>
          </w:tcPr>
          <w:p w14:paraId="08DAFF24" w14:textId="140B19C0" w:rsidR="00100255" w:rsidRPr="00847AA5" w:rsidRDefault="00246906" w:rsidP="00E22D83">
            <w:pPr>
              <w:rPr>
                <w:b/>
                <w:sz w:val="22"/>
                <w:szCs w:val="22"/>
                <w:highlight w:val="yellow"/>
              </w:rPr>
            </w:pPr>
            <w:r w:rsidRPr="00246906">
              <w:rPr>
                <w:b/>
                <w:sz w:val="22"/>
                <w:szCs w:val="22"/>
              </w:rPr>
              <w:t>£62,665</w:t>
            </w:r>
          </w:p>
        </w:tc>
      </w:tr>
    </w:tbl>
    <w:p w14:paraId="055732CB" w14:textId="77777777" w:rsidR="008B5808" w:rsidRPr="002340C4" w:rsidRDefault="008B5808" w:rsidP="00E22D83"/>
    <w:sectPr w:rsidR="008B5808" w:rsidRPr="002340C4" w:rsidSect="00E22D83">
      <w:footerReference w:type="default" r:id="rId8"/>
      <w:pgSz w:w="11906" w:h="16838"/>
      <w:pgMar w:top="720" w:right="720" w:bottom="720" w:left="72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523B1" w14:textId="77777777" w:rsidR="00EE2476" w:rsidRDefault="00EE2476">
      <w:pPr>
        <w:spacing w:after="0" w:line="240" w:lineRule="auto"/>
      </w:pPr>
      <w:r>
        <w:separator/>
      </w:r>
    </w:p>
  </w:endnote>
  <w:endnote w:type="continuationSeparator" w:id="0">
    <w:p w14:paraId="765555BD" w14:textId="77777777" w:rsidR="00EE2476" w:rsidRDefault="00EE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22D76" w14:textId="77777777" w:rsidR="00B063CC" w:rsidRDefault="004854CC">
    <w:pPr>
      <w:pStyle w:val="Footer"/>
      <w:ind w:firstLine="4513"/>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FD708" w14:textId="77777777" w:rsidR="00EE2476" w:rsidRDefault="00EE2476">
      <w:pPr>
        <w:spacing w:after="0" w:line="240" w:lineRule="auto"/>
      </w:pPr>
      <w:r>
        <w:separator/>
      </w:r>
    </w:p>
  </w:footnote>
  <w:footnote w:type="continuationSeparator" w:id="0">
    <w:p w14:paraId="2F9101AD" w14:textId="77777777" w:rsidR="00EE2476" w:rsidRDefault="00EE2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BC9"/>
    <w:multiLevelType w:val="multilevel"/>
    <w:tmpl w:val="2E864B98"/>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304007"/>
    <w:multiLevelType w:val="multilevel"/>
    <w:tmpl w:val="3FCE1CE4"/>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 w15:restartNumberingAfterBreak="0">
    <w:nsid w:val="177757E6"/>
    <w:multiLevelType w:val="multilevel"/>
    <w:tmpl w:val="DB9A268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C2DA8"/>
    <w:multiLevelType w:val="multilevel"/>
    <w:tmpl w:val="7A80DFC4"/>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6E737B8"/>
    <w:multiLevelType w:val="hybridMultilevel"/>
    <w:tmpl w:val="8926D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B24960"/>
    <w:multiLevelType w:val="multilevel"/>
    <w:tmpl w:val="757A4090"/>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4AE243B"/>
    <w:multiLevelType w:val="multilevel"/>
    <w:tmpl w:val="5EC65076"/>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364A7BD0"/>
    <w:multiLevelType w:val="multilevel"/>
    <w:tmpl w:val="530A104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A0E3FF1"/>
    <w:multiLevelType w:val="multilevel"/>
    <w:tmpl w:val="A118B59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6327A3E"/>
    <w:multiLevelType w:val="hybridMultilevel"/>
    <w:tmpl w:val="F5486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FB7141"/>
    <w:multiLevelType w:val="multilevel"/>
    <w:tmpl w:val="3D0A107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659E2EA3"/>
    <w:multiLevelType w:val="hybridMultilevel"/>
    <w:tmpl w:val="B80AF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5E3CCB"/>
    <w:multiLevelType w:val="multilevel"/>
    <w:tmpl w:val="CAF25CBE"/>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0815090"/>
    <w:multiLevelType w:val="hybridMultilevel"/>
    <w:tmpl w:val="F1FC0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E00B21"/>
    <w:multiLevelType w:val="hybridMultilevel"/>
    <w:tmpl w:val="435CA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565263"/>
    <w:multiLevelType w:val="multilevel"/>
    <w:tmpl w:val="D75EB06E"/>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F495590"/>
    <w:multiLevelType w:val="hybridMultilevel"/>
    <w:tmpl w:val="5D1E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65FCD"/>
    <w:multiLevelType w:val="hybridMultilevel"/>
    <w:tmpl w:val="FAC60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10"/>
  </w:num>
  <w:num w:numId="5">
    <w:abstractNumId w:val="15"/>
  </w:num>
  <w:num w:numId="6">
    <w:abstractNumId w:val="12"/>
  </w:num>
  <w:num w:numId="7">
    <w:abstractNumId w:val="5"/>
  </w:num>
  <w:num w:numId="8">
    <w:abstractNumId w:val="3"/>
  </w:num>
  <w:num w:numId="9">
    <w:abstractNumId w:val="0"/>
  </w:num>
  <w:num w:numId="10">
    <w:abstractNumId w:val="6"/>
  </w:num>
  <w:num w:numId="11">
    <w:abstractNumId w:val="1"/>
  </w:num>
  <w:num w:numId="12">
    <w:abstractNumId w:val="16"/>
  </w:num>
  <w:num w:numId="13">
    <w:abstractNumId w:val="13"/>
  </w:num>
  <w:num w:numId="14">
    <w:abstractNumId w:val="17"/>
  </w:num>
  <w:num w:numId="15">
    <w:abstractNumId w:val="14"/>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08"/>
    <w:rsid w:val="000326F9"/>
    <w:rsid w:val="000456EA"/>
    <w:rsid w:val="00076734"/>
    <w:rsid w:val="00080800"/>
    <w:rsid w:val="000871EE"/>
    <w:rsid w:val="000C7BC8"/>
    <w:rsid w:val="000C7EEB"/>
    <w:rsid w:val="000D6CEC"/>
    <w:rsid w:val="00100255"/>
    <w:rsid w:val="00111C41"/>
    <w:rsid w:val="00116023"/>
    <w:rsid w:val="00165F6F"/>
    <w:rsid w:val="00176863"/>
    <w:rsid w:val="001B78D0"/>
    <w:rsid w:val="001D089B"/>
    <w:rsid w:val="001D1A4C"/>
    <w:rsid w:val="001D3CAB"/>
    <w:rsid w:val="001E0C04"/>
    <w:rsid w:val="001F04B4"/>
    <w:rsid w:val="001F286B"/>
    <w:rsid w:val="0022011A"/>
    <w:rsid w:val="002340C4"/>
    <w:rsid w:val="00241CD5"/>
    <w:rsid w:val="00246906"/>
    <w:rsid w:val="0028375E"/>
    <w:rsid w:val="00294B61"/>
    <w:rsid w:val="002F7F73"/>
    <w:rsid w:val="003118C2"/>
    <w:rsid w:val="00316763"/>
    <w:rsid w:val="00321BD1"/>
    <w:rsid w:val="003372A9"/>
    <w:rsid w:val="00360F83"/>
    <w:rsid w:val="00367084"/>
    <w:rsid w:val="0038580B"/>
    <w:rsid w:val="003B550B"/>
    <w:rsid w:val="00403F86"/>
    <w:rsid w:val="00416B93"/>
    <w:rsid w:val="00436DBA"/>
    <w:rsid w:val="00453CF8"/>
    <w:rsid w:val="00483D12"/>
    <w:rsid w:val="00484A61"/>
    <w:rsid w:val="004854CC"/>
    <w:rsid w:val="00490A4F"/>
    <w:rsid w:val="0049414E"/>
    <w:rsid w:val="004A1EB2"/>
    <w:rsid w:val="004B7B22"/>
    <w:rsid w:val="004E674E"/>
    <w:rsid w:val="00545089"/>
    <w:rsid w:val="00566527"/>
    <w:rsid w:val="005C6141"/>
    <w:rsid w:val="005D644C"/>
    <w:rsid w:val="00600CD3"/>
    <w:rsid w:val="006116A0"/>
    <w:rsid w:val="006134C5"/>
    <w:rsid w:val="00637FFB"/>
    <w:rsid w:val="00655B5C"/>
    <w:rsid w:val="00692A85"/>
    <w:rsid w:val="006F3EA4"/>
    <w:rsid w:val="007402D7"/>
    <w:rsid w:val="00740592"/>
    <w:rsid w:val="007B23CA"/>
    <w:rsid w:val="007E2707"/>
    <w:rsid w:val="00800E4D"/>
    <w:rsid w:val="00815614"/>
    <w:rsid w:val="00847AA5"/>
    <w:rsid w:val="008651E6"/>
    <w:rsid w:val="00885657"/>
    <w:rsid w:val="008A5E37"/>
    <w:rsid w:val="008B5808"/>
    <w:rsid w:val="009543E4"/>
    <w:rsid w:val="00976E17"/>
    <w:rsid w:val="009A3AB6"/>
    <w:rsid w:val="009B291E"/>
    <w:rsid w:val="009B36BD"/>
    <w:rsid w:val="009B6B04"/>
    <w:rsid w:val="009C5BCD"/>
    <w:rsid w:val="009F4002"/>
    <w:rsid w:val="00A00514"/>
    <w:rsid w:val="00A03E21"/>
    <w:rsid w:val="00A12518"/>
    <w:rsid w:val="00A16C3F"/>
    <w:rsid w:val="00A20BEF"/>
    <w:rsid w:val="00A36757"/>
    <w:rsid w:val="00A473AD"/>
    <w:rsid w:val="00A74C9D"/>
    <w:rsid w:val="00A7726D"/>
    <w:rsid w:val="00AB770D"/>
    <w:rsid w:val="00AE660B"/>
    <w:rsid w:val="00AF00A5"/>
    <w:rsid w:val="00B04F0E"/>
    <w:rsid w:val="00B83C86"/>
    <w:rsid w:val="00B85ECD"/>
    <w:rsid w:val="00B86631"/>
    <w:rsid w:val="00BA1F69"/>
    <w:rsid w:val="00BA4795"/>
    <w:rsid w:val="00BD6C4B"/>
    <w:rsid w:val="00BE0774"/>
    <w:rsid w:val="00C32012"/>
    <w:rsid w:val="00C46CC0"/>
    <w:rsid w:val="00C65F7D"/>
    <w:rsid w:val="00CA6160"/>
    <w:rsid w:val="00D04E4A"/>
    <w:rsid w:val="00D25993"/>
    <w:rsid w:val="00D653AC"/>
    <w:rsid w:val="00D83186"/>
    <w:rsid w:val="00D86D01"/>
    <w:rsid w:val="00DC41FC"/>
    <w:rsid w:val="00DF3C12"/>
    <w:rsid w:val="00E22D83"/>
    <w:rsid w:val="00E504FB"/>
    <w:rsid w:val="00E6393D"/>
    <w:rsid w:val="00EB656B"/>
    <w:rsid w:val="00EE2476"/>
    <w:rsid w:val="00EE610C"/>
    <w:rsid w:val="00EF1DC9"/>
    <w:rsid w:val="00EF5F67"/>
    <w:rsid w:val="00F10FEF"/>
    <w:rsid w:val="00F143BD"/>
    <w:rsid w:val="00F25A17"/>
    <w:rsid w:val="00F40321"/>
    <w:rsid w:val="00F45A79"/>
    <w:rsid w:val="00F469E5"/>
    <w:rsid w:val="00F85A68"/>
    <w:rsid w:val="00FB2D5E"/>
    <w:rsid w:val="01FA18A8"/>
    <w:rsid w:val="03D6F16C"/>
    <w:rsid w:val="04CC3BAC"/>
    <w:rsid w:val="04EA3D5D"/>
    <w:rsid w:val="0544154A"/>
    <w:rsid w:val="067817F4"/>
    <w:rsid w:val="07196BD5"/>
    <w:rsid w:val="080F59E6"/>
    <w:rsid w:val="083075F0"/>
    <w:rsid w:val="085474D4"/>
    <w:rsid w:val="09203B32"/>
    <w:rsid w:val="093EF752"/>
    <w:rsid w:val="09932CBD"/>
    <w:rsid w:val="09F58486"/>
    <w:rsid w:val="0B4B8917"/>
    <w:rsid w:val="0B89E14C"/>
    <w:rsid w:val="0BAFA748"/>
    <w:rsid w:val="0C7FF83D"/>
    <w:rsid w:val="0D86034F"/>
    <w:rsid w:val="0DE3AEC5"/>
    <w:rsid w:val="0ED08881"/>
    <w:rsid w:val="0FA0728E"/>
    <w:rsid w:val="1175D3AC"/>
    <w:rsid w:val="121F4D73"/>
    <w:rsid w:val="127FD9FA"/>
    <w:rsid w:val="12A70F09"/>
    <w:rsid w:val="1374ED5D"/>
    <w:rsid w:val="1427344B"/>
    <w:rsid w:val="15085D03"/>
    <w:rsid w:val="1531A4ED"/>
    <w:rsid w:val="1565600A"/>
    <w:rsid w:val="15727CD6"/>
    <w:rsid w:val="15BA9194"/>
    <w:rsid w:val="160A62FE"/>
    <w:rsid w:val="17117A62"/>
    <w:rsid w:val="17E30B13"/>
    <w:rsid w:val="18548483"/>
    <w:rsid w:val="18AAF654"/>
    <w:rsid w:val="18B038F9"/>
    <w:rsid w:val="1A324CDE"/>
    <w:rsid w:val="1B45BC7D"/>
    <w:rsid w:val="1BC7DAEC"/>
    <w:rsid w:val="1BCCEE4F"/>
    <w:rsid w:val="1C497580"/>
    <w:rsid w:val="1C5D0250"/>
    <w:rsid w:val="1C8515FA"/>
    <w:rsid w:val="1DE99018"/>
    <w:rsid w:val="1F75A425"/>
    <w:rsid w:val="2174ADE5"/>
    <w:rsid w:val="21F56AC8"/>
    <w:rsid w:val="22652D9C"/>
    <w:rsid w:val="226ED23C"/>
    <w:rsid w:val="22DF9213"/>
    <w:rsid w:val="22F585AE"/>
    <w:rsid w:val="23D697F8"/>
    <w:rsid w:val="25C9764E"/>
    <w:rsid w:val="25EAFAE7"/>
    <w:rsid w:val="2696C004"/>
    <w:rsid w:val="27B22A51"/>
    <w:rsid w:val="2869D467"/>
    <w:rsid w:val="286A36B0"/>
    <w:rsid w:val="287BD88C"/>
    <w:rsid w:val="28ACA047"/>
    <w:rsid w:val="291DA094"/>
    <w:rsid w:val="29AE862F"/>
    <w:rsid w:val="2B5E0DEB"/>
    <w:rsid w:val="2B88AF15"/>
    <w:rsid w:val="2C3A1797"/>
    <w:rsid w:val="2C963340"/>
    <w:rsid w:val="2DBA1350"/>
    <w:rsid w:val="2F0B20F4"/>
    <w:rsid w:val="30C033D1"/>
    <w:rsid w:val="313A91FE"/>
    <w:rsid w:val="32127422"/>
    <w:rsid w:val="3300D574"/>
    <w:rsid w:val="34B2F589"/>
    <w:rsid w:val="36013B0D"/>
    <w:rsid w:val="36D1C8A0"/>
    <w:rsid w:val="36DD7EC6"/>
    <w:rsid w:val="379C31F6"/>
    <w:rsid w:val="391F2559"/>
    <w:rsid w:val="3AF1F560"/>
    <w:rsid w:val="3AF6E677"/>
    <w:rsid w:val="3B7CF707"/>
    <w:rsid w:val="3B9ED2DF"/>
    <w:rsid w:val="3C9AB52E"/>
    <w:rsid w:val="3D96977D"/>
    <w:rsid w:val="3DF8BE11"/>
    <w:rsid w:val="3FBAECA4"/>
    <w:rsid w:val="3FC75041"/>
    <w:rsid w:val="409BDDE8"/>
    <w:rsid w:val="4244B73C"/>
    <w:rsid w:val="42FA51D0"/>
    <w:rsid w:val="460BB1BA"/>
    <w:rsid w:val="4758790E"/>
    <w:rsid w:val="482495D0"/>
    <w:rsid w:val="48D7BE96"/>
    <w:rsid w:val="49AC72A5"/>
    <w:rsid w:val="4A7C16AE"/>
    <w:rsid w:val="4B0F7F45"/>
    <w:rsid w:val="4B79F274"/>
    <w:rsid w:val="4CFE961E"/>
    <w:rsid w:val="4D671796"/>
    <w:rsid w:val="4E6DCB37"/>
    <w:rsid w:val="4F16C043"/>
    <w:rsid w:val="4FE98C6B"/>
    <w:rsid w:val="51751F6C"/>
    <w:rsid w:val="518006C0"/>
    <w:rsid w:val="52C31950"/>
    <w:rsid w:val="5434FF4D"/>
    <w:rsid w:val="54C364C7"/>
    <w:rsid w:val="55433D39"/>
    <w:rsid w:val="5811A4B8"/>
    <w:rsid w:val="58BAA11E"/>
    <w:rsid w:val="594EC122"/>
    <w:rsid w:val="5A7EF789"/>
    <w:rsid w:val="5CB59AD7"/>
    <w:rsid w:val="5D33D425"/>
    <w:rsid w:val="5E93593E"/>
    <w:rsid w:val="5EA54F2A"/>
    <w:rsid w:val="5F23ADD4"/>
    <w:rsid w:val="5F29F506"/>
    <w:rsid w:val="5FA004D3"/>
    <w:rsid w:val="60276F7F"/>
    <w:rsid w:val="60C8A1C5"/>
    <w:rsid w:val="6121F42A"/>
    <w:rsid w:val="635F1041"/>
    <w:rsid w:val="63C9ED0A"/>
    <w:rsid w:val="650474BB"/>
    <w:rsid w:val="651108DD"/>
    <w:rsid w:val="652C242F"/>
    <w:rsid w:val="657BAA86"/>
    <w:rsid w:val="66EC2413"/>
    <w:rsid w:val="69B1E8D4"/>
    <w:rsid w:val="6AEBF6AE"/>
    <w:rsid w:val="6AECF08A"/>
    <w:rsid w:val="6B21CA2D"/>
    <w:rsid w:val="6C6FBFA2"/>
    <w:rsid w:val="6D2879F7"/>
    <w:rsid w:val="6D475CA6"/>
    <w:rsid w:val="6DA6804B"/>
    <w:rsid w:val="6E4854DF"/>
    <w:rsid w:val="70B83D04"/>
    <w:rsid w:val="71159561"/>
    <w:rsid w:val="72DBD5DB"/>
    <w:rsid w:val="72F85266"/>
    <w:rsid w:val="740C06A2"/>
    <w:rsid w:val="7522860B"/>
    <w:rsid w:val="7766F1F3"/>
    <w:rsid w:val="778C0D82"/>
    <w:rsid w:val="78524F8B"/>
    <w:rsid w:val="79437B95"/>
    <w:rsid w:val="7B34D733"/>
    <w:rsid w:val="7B9B7123"/>
    <w:rsid w:val="7C6BDFF6"/>
    <w:rsid w:val="7C98D0C5"/>
    <w:rsid w:val="7C9EE5EE"/>
    <w:rsid w:val="7DE42B10"/>
    <w:rsid w:val="7E4C23F7"/>
    <w:rsid w:val="7F442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730C"/>
  <w15:docId w15:val="{9314F374-AE6F-4C20-8A4A-451B2AD9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unhideWhenUsed/>
    <w:qFormat/>
    <w:pPr>
      <w:spacing w:before="240"/>
      <w:outlineLvl w:val="3"/>
    </w:pPr>
    <w:rPr>
      <w:bCs/>
      <w:sz w:val="24"/>
      <w:szCs w:val="28"/>
    </w:rPr>
  </w:style>
  <w:style w:type="paragraph" w:styleId="Heading5">
    <w:name w:val="heading 5"/>
    <w:basedOn w:val="Normal"/>
    <w:next w:val="Normal"/>
    <w:uiPriority w:val="9"/>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pPr>
  </w:style>
  <w:style w:type="paragraph" w:styleId="ListParagraph">
    <w:name w:val="List Paragraph"/>
    <w:basedOn w:val="Normal"/>
    <w:pPr>
      <w:numPr>
        <w:numId w:val="9"/>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152"/>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pPr>
  </w:style>
  <w:style w:type="paragraph" w:customStyle="1" w:styleId="DfESOutNumbered">
    <w:name w:val="DfESOutNumbered"/>
    <w:basedOn w:val="Normal"/>
    <w:pPr>
      <w:widowControl w:val="0"/>
      <w:numPr>
        <w:numId w:val="10"/>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paragraph" w:customStyle="1" w:styleId="Default">
    <w:name w:val="Default"/>
    <w:pPr>
      <w:suppressAutoHyphens/>
      <w:autoSpaceDE w:val="0"/>
    </w:pPr>
    <w:rPr>
      <w:rFonts w:eastAsia="Calibri" w:cs="Arial"/>
      <w:color w:val="000000"/>
      <w:sz w:val="24"/>
      <w:szCs w:val="24"/>
      <w:lang w:eastAsia="en-U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100255"/>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85A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85A68"/>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20"/>
    <w:qFormat/>
    <w:rsid w:val="00F85A68"/>
    <w:rPr>
      <w:i/>
      <w:iCs/>
    </w:rPr>
  </w:style>
  <w:style w:type="character" w:styleId="SubtleEmphasis">
    <w:name w:val="Subtle Emphasis"/>
    <w:basedOn w:val="DefaultParagraphFont"/>
    <w:uiPriority w:val="19"/>
    <w:qFormat/>
    <w:rsid w:val="00F85A68"/>
    <w:rPr>
      <w:i/>
      <w:iCs/>
      <w:color w:val="404040" w:themeColor="text1" w:themeTint="BF"/>
    </w:rPr>
  </w:style>
  <w:style w:type="character" w:styleId="IntenseEmphasis">
    <w:name w:val="Intense Emphasis"/>
    <w:basedOn w:val="DefaultParagraphFont"/>
    <w:uiPriority w:val="21"/>
    <w:qFormat/>
    <w:rsid w:val="00F85A68"/>
    <w:rPr>
      <w:i/>
      <w:iCs/>
      <w:color w:val="4472C4" w:themeColor="accent1"/>
    </w:rPr>
  </w:style>
  <w:style w:type="character" w:styleId="Strong">
    <w:name w:val="Strong"/>
    <w:basedOn w:val="DefaultParagraphFont"/>
    <w:uiPriority w:val="22"/>
    <w:qFormat/>
    <w:rsid w:val="00F85A68"/>
    <w:rPr>
      <w:b/>
      <w:bCs/>
    </w:rPr>
  </w:style>
  <w:style w:type="paragraph" w:styleId="Quote">
    <w:name w:val="Quote"/>
    <w:basedOn w:val="Normal"/>
    <w:next w:val="Normal"/>
    <w:link w:val="QuoteChar"/>
    <w:uiPriority w:val="29"/>
    <w:qFormat/>
    <w:rsid w:val="00F85A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5A68"/>
    <w:rPr>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228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83AD0-A12A-44E5-AF81-09472828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
  <cp:lastModifiedBy>Mark Christian</cp:lastModifiedBy>
  <cp:revision>8</cp:revision>
  <cp:lastPrinted>2022-06-14T09:12:00Z</cp:lastPrinted>
  <dcterms:created xsi:type="dcterms:W3CDTF">2024-05-17T10:57:00Z</dcterms:created>
  <dcterms:modified xsi:type="dcterms:W3CDTF">2024-05-17T14:44:00Z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