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Look w:val="04A0" w:firstRow="1" w:lastRow="0" w:firstColumn="1" w:lastColumn="0" w:noHBand="0" w:noVBand="1"/>
      </w:tblPr>
      <w:tblGrid>
        <w:gridCol w:w="9638"/>
      </w:tblGrid>
      <w:tr w:rsidR="00B96329" w:rsidRPr="00445EC6" w14:paraId="67C0245F" w14:textId="77777777" w:rsidTr="42899377">
        <w:trPr>
          <w:trHeight w:val="2880"/>
          <w:jc w:val="center"/>
        </w:trPr>
        <w:tc>
          <w:tcPr>
            <w:tcW w:w="5000" w:type="pct"/>
          </w:tcPr>
          <w:p w14:paraId="6FE0DEAF" w14:textId="63057BAF" w:rsidR="007A7082" w:rsidRPr="001A7AFD" w:rsidRDefault="00274A48" w:rsidP="007A7082">
            <w:pPr>
              <w:ind w:left="500"/>
              <w:jc w:val="right"/>
              <w:rPr>
                <w:rFonts w:ascii="Arial" w:hAnsi="Arial" w:cs="Arial"/>
                <w:b/>
                <w:lang w:eastAsia="en-US"/>
              </w:rPr>
            </w:pPr>
            <w:bookmarkStart w:id="0" w:name="_GoBack"/>
            <w:bookmarkEnd w:id="0"/>
            <w:r>
              <w:rPr>
                <w:rFonts w:ascii="Arial" w:hAnsi="Arial" w:cs="Arial"/>
                <w:b/>
                <w:lang w:eastAsia="en-US"/>
              </w:rPr>
              <w:t xml:space="preserve"> </w:t>
            </w:r>
          </w:p>
          <w:p w14:paraId="20CBCA59" w14:textId="77777777" w:rsidR="007A7082" w:rsidRPr="001A7AFD" w:rsidRDefault="007A7082" w:rsidP="007A7082">
            <w:pPr>
              <w:ind w:left="500" w:right="544"/>
              <w:jc w:val="both"/>
              <w:rPr>
                <w:rFonts w:ascii="Arial" w:hAnsi="Arial" w:cs="Arial"/>
                <w:b/>
                <w:lang w:eastAsia="en-US"/>
              </w:rPr>
            </w:pPr>
          </w:p>
          <w:p w14:paraId="451E8C07" w14:textId="77777777" w:rsidR="007A7082" w:rsidRPr="001A7AFD" w:rsidRDefault="007A7082" w:rsidP="007A7082">
            <w:pPr>
              <w:ind w:left="500" w:right="544"/>
              <w:jc w:val="both"/>
              <w:rPr>
                <w:rFonts w:ascii="Arial" w:hAnsi="Arial" w:cs="Arial"/>
                <w:b/>
                <w:lang w:eastAsia="en-US"/>
              </w:rPr>
            </w:pPr>
          </w:p>
          <w:p w14:paraId="3FEEBE43" w14:textId="77777777" w:rsidR="007A7082" w:rsidRPr="001A7AFD" w:rsidRDefault="007A7082" w:rsidP="007A7082">
            <w:pPr>
              <w:ind w:left="500" w:right="544"/>
              <w:jc w:val="both"/>
              <w:rPr>
                <w:rFonts w:ascii="Arial" w:hAnsi="Arial" w:cs="Arial"/>
                <w:b/>
                <w:lang w:eastAsia="en-US"/>
              </w:rPr>
            </w:pPr>
          </w:p>
          <w:p w14:paraId="4505E263" w14:textId="77777777" w:rsidR="007A7082" w:rsidRPr="001A7AFD" w:rsidRDefault="007A7082" w:rsidP="007A7082">
            <w:pPr>
              <w:ind w:left="500" w:right="544"/>
              <w:jc w:val="both"/>
              <w:rPr>
                <w:rFonts w:ascii="Arial" w:hAnsi="Arial" w:cs="Arial"/>
                <w:b/>
                <w:lang w:eastAsia="en-US"/>
              </w:rPr>
            </w:pPr>
          </w:p>
          <w:p w14:paraId="0DCAC5D6" w14:textId="77777777" w:rsidR="007A7082" w:rsidRDefault="007A7082" w:rsidP="007A7082">
            <w:pPr>
              <w:ind w:left="500" w:right="544"/>
              <w:jc w:val="both"/>
              <w:rPr>
                <w:rFonts w:ascii="Arial" w:hAnsi="Arial" w:cs="Arial"/>
                <w:b/>
                <w:lang w:eastAsia="en-US"/>
              </w:rPr>
            </w:pPr>
          </w:p>
          <w:p w14:paraId="37145C5D" w14:textId="77777777" w:rsidR="007A7082" w:rsidRDefault="007A7082" w:rsidP="007A7082">
            <w:pPr>
              <w:ind w:left="500" w:right="544"/>
              <w:jc w:val="both"/>
              <w:rPr>
                <w:rFonts w:ascii="Arial" w:hAnsi="Arial" w:cs="Arial"/>
                <w:b/>
                <w:lang w:eastAsia="en-US"/>
              </w:rPr>
            </w:pPr>
          </w:p>
          <w:p w14:paraId="56C981E0" w14:textId="77777777" w:rsidR="007A7082" w:rsidRPr="001A7AFD" w:rsidRDefault="007A7082" w:rsidP="007A7082">
            <w:pPr>
              <w:ind w:left="500" w:right="544"/>
              <w:jc w:val="both"/>
              <w:rPr>
                <w:rFonts w:ascii="Arial" w:hAnsi="Arial" w:cs="Arial"/>
                <w:b/>
                <w:lang w:eastAsia="en-US"/>
              </w:rPr>
            </w:pPr>
          </w:p>
          <w:p w14:paraId="0B885B53" w14:textId="77777777" w:rsidR="007A7082" w:rsidRPr="001A7AFD" w:rsidRDefault="007A7082" w:rsidP="007A7082">
            <w:pPr>
              <w:rPr>
                <w:rFonts w:ascii="Arial" w:hAnsi="Arial"/>
                <w:szCs w:val="20"/>
                <w:lang w:eastAsia="en-US"/>
              </w:rPr>
            </w:pPr>
            <w:r w:rsidRPr="001A7AFD">
              <w:rPr>
                <w:rFonts w:ascii="Arial" w:hAnsi="Arial"/>
                <w:szCs w:val="20"/>
                <w:lang w:eastAsia="en-US"/>
              </w:rPr>
              <w:t>-------------------------------------------------------------------------------------</w:t>
            </w:r>
            <w:r>
              <w:rPr>
                <w:rFonts w:ascii="Arial" w:hAnsi="Arial"/>
                <w:szCs w:val="20"/>
                <w:lang w:eastAsia="en-US"/>
              </w:rPr>
              <w:t>-----------------------</w:t>
            </w:r>
          </w:p>
          <w:p w14:paraId="092436AE" w14:textId="5CBFE50B" w:rsidR="007A7082" w:rsidRDefault="64564298" w:rsidP="42899377">
            <w:pPr>
              <w:jc w:val="center"/>
              <w:rPr>
                <w:rFonts w:ascii="Arial" w:hAnsi="Arial" w:cs="Arial"/>
                <w:b/>
                <w:bCs/>
              </w:rPr>
            </w:pPr>
            <w:r w:rsidRPr="42899377">
              <w:rPr>
                <w:rFonts w:ascii="Arial" w:hAnsi="Arial" w:cs="Arial"/>
                <w:b/>
                <w:bCs/>
              </w:rPr>
              <w:t xml:space="preserve">WOOLTON HIGH </w:t>
            </w:r>
            <w:r w:rsidR="005A57DC" w:rsidRPr="42899377">
              <w:rPr>
                <w:rFonts w:ascii="Arial" w:hAnsi="Arial" w:cs="Arial"/>
                <w:b/>
                <w:bCs/>
              </w:rPr>
              <w:t>SCHOOL</w:t>
            </w:r>
            <w:r w:rsidR="00147829" w:rsidRPr="42899377">
              <w:rPr>
                <w:rFonts w:ascii="Arial" w:hAnsi="Arial" w:cs="Arial"/>
                <w:b/>
                <w:bCs/>
              </w:rPr>
              <w:t xml:space="preserve"> PAY POLICY </w:t>
            </w:r>
            <w:r w:rsidR="002D3F4B" w:rsidRPr="42899377">
              <w:rPr>
                <w:rFonts w:ascii="Arial" w:hAnsi="Arial" w:cs="Arial"/>
                <w:b/>
                <w:bCs/>
              </w:rPr>
              <w:t>202</w:t>
            </w:r>
            <w:r w:rsidR="00163B2D" w:rsidRPr="42899377">
              <w:rPr>
                <w:rFonts w:ascii="Arial" w:hAnsi="Arial" w:cs="Arial"/>
                <w:b/>
                <w:bCs/>
              </w:rPr>
              <w:t>3-24</w:t>
            </w:r>
          </w:p>
          <w:p w14:paraId="4D52552D" w14:textId="77777777" w:rsidR="007A7082" w:rsidRPr="001A7AFD" w:rsidRDefault="007A7082" w:rsidP="007A7082">
            <w:pPr>
              <w:rPr>
                <w:rFonts w:ascii="Arial" w:hAnsi="Arial"/>
                <w:szCs w:val="20"/>
                <w:lang w:eastAsia="en-US"/>
              </w:rPr>
            </w:pPr>
          </w:p>
          <w:p w14:paraId="6A9A8061" w14:textId="77777777" w:rsidR="007A7082" w:rsidRPr="001A7AFD" w:rsidRDefault="007A7082" w:rsidP="007A7082">
            <w:pPr>
              <w:jc w:val="center"/>
              <w:rPr>
                <w:rFonts w:ascii="Arial" w:hAnsi="Arial"/>
                <w:b/>
                <w:szCs w:val="20"/>
                <w:lang w:eastAsia="en-US"/>
              </w:rPr>
            </w:pPr>
            <w:r w:rsidRPr="001A7AFD">
              <w:rPr>
                <w:rFonts w:ascii="Arial" w:hAnsi="Arial"/>
                <w:b/>
                <w:szCs w:val="20"/>
                <w:lang w:eastAsia="en-US"/>
              </w:rPr>
              <w:t xml:space="preserve">Produced by </w:t>
            </w:r>
            <w:r w:rsidR="00A45659">
              <w:rPr>
                <w:rFonts w:ascii="Arial" w:hAnsi="Arial"/>
                <w:b/>
                <w:szCs w:val="20"/>
                <w:lang w:eastAsia="en-US"/>
              </w:rPr>
              <w:t>School’s HR</w:t>
            </w:r>
          </w:p>
          <w:p w14:paraId="443BEBB2" w14:textId="77777777" w:rsidR="007A7082" w:rsidRPr="001A7AFD" w:rsidRDefault="007A7082" w:rsidP="007A7082">
            <w:pPr>
              <w:rPr>
                <w:rFonts w:ascii="Arial" w:hAnsi="Arial"/>
                <w:szCs w:val="20"/>
                <w:lang w:eastAsia="en-US"/>
              </w:rPr>
            </w:pPr>
          </w:p>
          <w:p w14:paraId="49CDD911" w14:textId="77777777" w:rsidR="007A7082" w:rsidRPr="001A7AFD" w:rsidRDefault="007A7082" w:rsidP="007A7082">
            <w:pPr>
              <w:jc w:val="center"/>
              <w:rPr>
                <w:rFonts w:ascii="Arial" w:hAnsi="Arial"/>
                <w:b/>
                <w:szCs w:val="20"/>
                <w:lang w:eastAsia="en-US"/>
              </w:rPr>
            </w:pPr>
            <w:r w:rsidRPr="001A7AFD">
              <w:rPr>
                <w:rFonts w:ascii="Arial" w:hAnsi="Arial"/>
                <w:b/>
                <w:szCs w:val="20"/>
                <w:lang w:eastAsia="en-US"/>
              </w:rPr>
              <w:t>Tel:   0151 233 3901</w:t>
            </w:r>
          </w:p>
          <w:p w14:paraId="790D2D00" w14:textId="77777777" w:rsidR="007A7082" w:rsidRPr="001A7AFD" w:rsidRDefault="007A7082" w:rsidP="007A7082">
            <w:pPr>
              <w:jc w:val="center"/>
              <w:rPr>
                <w:rFonts w:ascii="Arial" w:hAnsi="Arial"/>
                <w:szCs w:val="20"/>
                <w:lang w:eastAsia="en-US"/>
              </w:rPr>
            </w:pPr>
            <w:r w:rsidRPr="001A7AFD">
              <w:rPr>
                <w:rFonts w:ascii="Arial" w:hAnsi="Arial"/>
                <w:b/>
                <w:szCs w:val="20"/>
                <w:lang w:eastAsia="en-US"/>
              </w:rPr>
              <w:t>www.</w:t>
            </w:r>
            <w:r w:rsidR="00A45659">
              <w:rPr>
                <w:rFonts w:ascii="Arial" w:hAnsi="Arial"/>
                <w:b/>
                <w:szCs w:val="20"/>
                <w:lang w:eastAsia="en-US"/>
              </w:rPr>
              <w:t>schoolimprovementliverpool.</w:t>
            </w:r>
            <w:r w:rsidRPr="001A7AFD">
              <w:rPr>
                <w:rFonts w:ascii="Arial" w:hAnsi="Arial"/>
                <w:b/>
                <w:szCs w:val="20"/>
                <w:lang w:eastAsia="en-US"/>
              </w:rPr>
              <w:t>co.uk</w:t>
            </w:r>
          </w:p>
          <w:p w14:paraId="09845250" w14:textId="77777777" w:rsidR="007A7082" w:rsidRPr="001A7AFD" w:rsidRDefault="007A7082" w:rsidP="007A7082">
            <w:pPr>
              <w:rPr>
                <w:rFonts w:ascii="Arial" w:hAnsi="Arial"/>
                <w:szCs w:val="20"/>
                <w:lang w:eastAsia="en-US"/>
              </w:rPr>
            </w:pPr>
          </w:p>
          <w:p w14:paraId="34567D89" w14:textId="77777777" w:rsidR="007A7082" w:rsidRPr="001A7AFD" w:rsidRDefault="007A7082" w:rsidP="007A7082">
            <w:pPr>
              <w:rPr>
                <w:rFonts w:ascii="Arial" w:hAnsi="Arial"/>
                <w:szCs w:val="20"/>
                <w:lang w:eastAsia="en-US"/>
              </w:rPr>
            </w:pPr>
            <w:r w:rsidRPr="001A7AFD">
              <w:rPr>
                <w:rFonts w:ascii="Arial" w:hAnsi="Arial"/>
                <w:szCs w:val="20"/>
                <w:lang w:eastAsia="en-US"/>
              </w:rPr>
              <w:t>-------------------------------------------------------------------------------------</w:t>
            </w:r>
            <w:r>
              <w:rPr>
                <w:rFonts w:ascii="Arial" w:hAnsi="Arial"/>
                <w:szCs w:val="20"/>
                <w:lang w:eastAsia="en-US"/>
              </w:rPr>
              <w:t>-----------------------</w:t>
            </w:r>
          </w:p>
          <w:p w14:paraId="751ACCA1" w14:textId="77777777" w:rsidR="007A7082" w:rsidRPr="001A7AFD" w:rsidRDefault="007A7082" w:rsidP="007A7082">
            <w:pPr>
              <w:rPr>
                <w:rFonts w:ascii="Arial" w:hAnsi="Arial"/>
                <w:szCs w:val="20"/>
                <w:lang w:eastAsia="en-US"/>
              </w:rPr>
            </w:pPr>
          </w:p>
          <w:p w14:paraId="202930DB" w14:textId="77777777" w:rsidR="007A7082" w:rsidRPr="001A7AFD" w:rsidRDefault="007A7082" w:rsidP="007A7082">
            <w:pPr>
              <w:rPr>
                <w:rFonts w:ascii="Arial" w:hAnsi="Arial"/>
                <w:szCs w:val="20"/>
                <w:lang w:eastAsia="en-US"/>
              </w:rPr>
            </w:pPr>
          </w:p>
          <w:p w14:paraId="1070C39F" w14:textId="294288FD" w:rsidR="00106F53" w:rsidRPr="00106F53" w:rsidRDefault="00106F53" w:rsidP="00106F53">
            <w:pPr>
              <w:jc w:val="center"/>
              <w:rPr>
                <w:rFonts w:ascii="Arial" w:eastAsiaTheme="minorHAnsi" w:hAnsi="Arial" w:cs="Arial"/>
                <w:b/>
                <w:lang w:eastAsia="en-US"/>
              </w:rPr>
            </w:pPr>
            <w:bookmarkStart w:id="1" w:name="_Hlk20821725"/>
            <w:r w:rsidRPr="00106F53">
              <w:rPr>
                <w:rFonts w:ascii="Arial" w:eastAsiaTheme="minorHAnsi" w:hAnsi="Arial" w:cs="Arial"/>
                <w:b/>
                <w:lang w:eastAsia="en-US"/>
              </w:rPr>
              <w:t xml:space="preserve">This policy has been consulted centrally and fully agreed by teaching trade unions.  To change </w:t>
            </w:r>
            <w:r w:rsidRPr="00106F53">
              <w:rPr>
                <w:rFonts w:ascii="Arial" w:eastAsiaTheme="minorHAnsi" w:hAnsi="Arial" w:cs="Arial"/>
                <w:b/>
                <w:u w:val="single"/>
                <w:lang w:eastAsia="en-US"/>
              </w:rPr>
              <w:t>any</w:t>
            </w:r>
            <w:r w:rsidRPr="00106F53">
              <w:rPr>
                <w:rFonts w:ascii="Arial" w:eastAsiaTheme="minorHAnsi" w:hAnsi="Arial" w:cs="Arial"/>
                <w:b/>
                <w:lang w:eastAsia="en-US"/>
              </w:rPr>
              <w:t xml:space="preserve"> aspect of this policy at a school level, the relevant body must consult appropriately with school </w:t>
            </w:r>
            <w:r>
              <w:rPr>
                <w:rFonts w:ascii="Arial" w:eastAsiaTheme="minorHAnsi" w:hAnsi="Arial" w:cs="Arial"/>
                <w:b/>
                <w:lang w:eastAsia="en-US"/>
              </w:rPr>
              <w:t xml:space="preserve">teaching </w:t>
            </w:r>
            <w:r w:rsidRPr="00106F53">
              <w:rPr>
                <w:rFonts w:ascii="Arial" w:eastAsiaTheme="minorHAnsi" w:hAnsi="Arial" w:cs="Arial"/>
                <w:b/>
                <w:lang w:eastAsia="en-US"/>
              </w:rPr>
              <w:t>staff and their recognised trade union representatives.</w:t>
            </w:r>
          </w:p>
          <w:bookmarkEnd w:id="1"/>
          <w:p w14:paraId="6743F87B" w14:textId="77777777" w:rsidR="007A7082" w:rsidRPr="001A7AFD" w:rsidRDefault="007A7082" w:rsidP="007A7082">
            <w:pPr>
              <w:jc w:val="center"/>
              <w:rPr>
                <w:rFonts w:ascii="Arial" w:hAnsi="Arial"/>
                <w:b/>
                <w:szCs w:val="20"/>
                <w:lang w:eastAsia="en-US"/>
              </w:rPr>
            </w:pPr>
          </w:p>
          <w:p w14:paraId="35A065FE" w14:textId="77777777" w:rsidR="007A7082" w:rsidRPr="001A7AFD" w:rsidRDefault="007A7082" w:rsidP="007A7082">
            <w:pPr>
              <w:jc w:val="center"/>
              <w:rPr>
                <w:rFonts w:ascii="Arial" w:hAnsi="Arial"/>
                <w:b/>
                <w:szCs w:val="20"/>
                <w:lang w:eastAsia="en-US"/>
              </w:rPr>
            </w:pPr>
          </w:p>
          <w:p w14:paraId="65759CE9" w14:textId="77777777" w:rsidR="007A7082" w:rsidRPr="001A7AFD" w:rsidRDefault="007A7082" w:rsidP="007A7082">
            <w:pPr>
              <w:jc w:val="center"/>
              <w:rPr>
                <w:rFonts w:ascii="Arial" w:hAnsi="Arial"/>
                <w:b/>
                <w:szCs w:val="20"/>
                <w:lang w:eastAsia="en-US"/>
              </w:rPr>
            </w:pPr>
          </w:p>
          <w:p w14:paraId="6C11761A" w14:textId="77777777" w:rsidR="007A7082" w:rsidRPr="001A7AFD" w:rsidRDefault="007A7082" w:rsidP="007A7082">
            <w:pPr>
              <w:jc w:val="center"/>
              <w:rPr>
                <w:rFonts w:ascii="Arial" w:hAnsi="Arial"/>
                <w:b/>
                <w:szCs w:val="20"/>
                <w:lang w:eastAsia="en-US"/>
              </w:rPr>
            </w:pPr>
          </w:p>
          <w:p w14:paraId="3E593783" w14:textId="77777777" w:rsidR="007A7082" w:rsidRPr="001A7AFD" w:rsidRDefault="007A7082" w:rsidP="007A7082">
            <w:pPr>
              <w:jc w:val="center"/>
              <w:rPr>
                <w:rFonts w:ascii="Arial" w:hAnsi="Arial"/>
                <w:b/>
                <w:szCs w:val="20"/>
                <w:lang w:eastAsia="en-US"/>
              </w:rPr>
            </w:pPr>
          </w:p>
          <w:p w14:paraId="7FB36F15" w14:textId="77777777" w:rsidR="007A7082" w:rsidRPr="001A7AFD" w:rsidRDefault="007A7082" w:rsidP="007A7082">
            <w:pPr>
              <w:jc w:val="center"/>
              <w:rPr>
                <w:rFonts w:ascii="Arial" w:hAnsi="Arial"/>
                <w:b/>
                <w:szCs w:val="20"/>
                <w:lang w:eastAsia="en-US"/>
              </w:rPr>
            </w:pPr>
          </w:p>
          <w:p w14:paraId="21B9784F" w14:textId="5241EE82" w:rsidR="007A7082" w:rsidRDefault="007A7082" w:rsidP="007A7082">
            <w:pPr>
              <w:jc w:val="center"/>
              <w:rPr>
                <w:rFonts w:ascii="Arial" w:hAnsi="Arial"/>
                <w:b/>
                <w:szCs w:val="20"/>
                <w:lang w:eastAsia="en-US"/>
              </w:rPr>
            </w:pPr>
          </w:p>
          <w:p w14:paraId="4667CA2B" w14:textId="16C39E67" w:rsidR="00EE68D6" w:rsidRDefault="00EE68D6" w:rsidP="007A7082">
            <w:pPr>
              <w:jc w:val="center"/>
              <w:rPr>
                <w:rFonts w:ascii="Arial" w:hAnsi="Arial"/>
                <w:b/>
                <w:szCs w:val="20"/>
                <w:lang w:eastAsia="en-US"/>
              </w:rPr>
            </w:pPr>
          </w:p>
          <w:p w14:paraId="69A09388" w14:textId="5048B880" w:rsidR="00EE68D6" w:rsidRDefault="00EE68D6" w:rsidP="007A7082">
            <w:pPr>
              <w:jc w:val="center"/>
              <w:rPr>
                <w:rFonts w:ascii="Arial" w:hAnsi="Arial"/>
                <w:b/>
                <w:szCs w:val="20"/>
                <w:lang w:eastAsia="en-US"/>
              </w:rPr>
            </w:pPr>
          </w:p>
          <w:p w14:paraId="10DAD627" w14:textId="36564CDE" w:rsidR="00EE68D6" w:rsidRDefault="00EE68D6" w:rsidP="007A7082">
            <w:pPr>
              <w:jc w:val="center"/>
              <w:rPr>
                <w:rFonts w:ascii="Arial" w:hAnsi="Arial"/>
                <w:b/>
                <w:szCs w:val="20"/>
                <w:lang w:eastAsia="en-US"/>
              </w:rPr>
            </w:pPr>
          </w:p>
          <w:p w14:paraId="27CFAB0E" w14:textId="64E1F9B9" w:rsidR="00EE68D6" w:rsidRDefault="00EE68D6" w:rsidP="007A7082">
            <w:pPr>
              <w:jc w:val="center"/>
              <w:rPr>
                <w:rFonts w:ascii="Arial" w:hAnsi="Arial"/>
                <w:b/>
                <w:szCs w:val="20"/>
                <w:lang w:eastAsia="en-US"/>
              </w:rPr>
            </w:pPr>
          </w:p>
          <w:p w14:paraId="4C360C8B" w14:textId="508BFE45" w:rsidR="00EE68D6" w:rsidRDefault="00EE68D6" w:rsidP="007A7082">
            <w:pPr>
              <w:jc w:val="center"/>
              <w:rPr>
                <w:rFonts w:ascii="Arial" w:hAnsi="Arial"/>
                <w:b/>
                <w:szCs w:val="20"/>
                <w:lang w:eastAsia="en-US"/>
              </w:rPr>
            </w:pPr>
          </w:p>
          <w:p w14:paraId="25A68BBD" w14:textId="014B9001" w:rsidR="00EE68D6" w:rsidRDefault="00EE68D6" w:rsidP="007A7082">
            <w:pPr>
              <w:jc w:val="center"/>
              <w:rPr>
                <w:rFonts w:ascii="Arial" w:hAnsi="Arial"/>
                <w:b/>
                <w:szCs w:val="20"/>
                <w:lang w:eastAsia="en-US"/>
              </w:rPr>
            </w:pPr>
          </w:p>
          <w:p w14:paraId="4AE02EA2" w14:textId="77777777" w:rsidR="00EE68D6" w:rsidRPr="001A7AFD" w:rsidRDefault="00EE68D6" w:rsidP="007A7082">
            <w:pPr>
              <w:jc w:val="center"/>
              <w:rPr>
                <w:rFonts w:ascii="Arial" w:hAnsi="Arial"/>
                <w:b/>
                <w:szCs w:val="20"/>
                <w:lang w:eastAsia="en-US"/>
              </w:rPr>
            </w:pPr>
          </w:p>
          <w:p w14:paraId="634935F4" w14:textId="77777777" w:rsidR="009A5A4A" w:rsidRDefault="009A5A4A" w:rsidP="007A7082">
            <w:pPr>
              <w:jc w:val="center"/>
              <w:rPr>
                <w:rFonts w:ascii="Arial" w:hAnsi="Arial"/>
                <w:b/>
                <w:szCs w:val="20"/>
                <w:lang w:eastAsia="en-US"/>
              </w:rPr>
            </w:pPr>
          </w:p>
          <w:p w14:paraId="0AA7C7E2" w14:textId="77777777" w:rsidR="007A7082" w:rsidRPr="001A7AFD" w:rsidRDefault="007A7082" w:rsidP="007A7082">
            <w:pPr>
              <w:jc w:val="center"/>
              <w:rPr>
                <w:rFonts w:ascii="Arial" w:hAnsi="Arial"/>
                <w:b/>
                <w:szCs w:val="20"/>
                <w:lang w:eastAsia="en-US"/>
              </w:rPr>
            </w:pPr>
            <w:r w:rsidRPr="001A7AFD">
              <w:rPr>
                <w:rFonts w:ascii="Arial" w:hAnsi="Arial"/>
                <w:b/>
                <w:szCs w:val="20"/>
                <w:lang w:eastAsia="en-US"/>
              </w:rPr>
              <w:t>DOCUMENT STATUS</w:t>
            </w:r>
          </w:p>
          <w:p w14:paraId="61ABCE57" w14:textId="77777777" w:rsidR="007A7082" w:rsidRPr="001A7AFD" w:rsidRDefault="007A7082" w:rsidP="007A7082">
            <w:pPr>
              <w:jc w:val="both"/>
              <w:rPr>
                <w:rFonts w:ascii="Arial" w:hAnsi="Arial"/>
                <w:szCs w:val="20"/>
                <w:lang w:eastAsia="en-US"/>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668"/>
              <w:gridCol w:w="1590"/>
              <w:gridCol w:w="6206"/>
            </w:tblGrid>
            <w:tr w:rsidR="007A7082" w:rsidRPr="001A7AFD" w14:paraId="5483176A" w14:textId="77777777" w:rsidTr="007A7082">
              <w:trPr>
                <w:cantSplit/>
              </w:trPr>
              <w:tc>
                <w:tcPr>
                  <w:tcW w:w="1668" w:type="dxa"/>
                </w:tcPr>
                <w:p w14:paraId="1717C403" w14:textId="77777777" w:rsidR="007A7082" w:rsidRPr="001A7AFD" w:rsidRDefault="007A7082" w:rsidP="007A7082">
                  <w:pPr>
                    <w:jc w:val="both"/>
                    <w:rPr>
                      <w:rFonts w:ascii="Arial" w:hAnsi="Arial"/>
                      <w:b/>
                      <w:szCs w:val="20"/>
                      <w:lang w:eastAsia="en-US"/>
                    </w:rPr>
                  </w:pPr>
                  <w:r w:rsidRPr="001A7AFD">
                    <w:rPr>
                      <w:rFonts w:ascii="Arial" w:hAnsi="Arial"/>
                      <w:b/>
                      <w:szCs w:val="20"/>
                      <w:lang w:eastAsia="en-US"/>
                    </w:rPr>
                    <w:t>Version</w:t>
                  </w:r>
                </w:p>
              </w:tc>
              <w:tc>
                <w:tcPr>
                  <w:tcW w:w="1590" w:type="dxa"/>
                </w:tcPr>
                <w:p w14:paraId="05C769DB" w14:textId="77777777" w:rsidR="007A7082" w:rsidRPr="001A7AFD" w:rsidRDefault="007A7082" w:rsidP="007A7082">
                  <w:pPr>
                    <w:jc w:val="both"/>
                    <w:rPr>
                      <w:rFonts w:ascii="Arial" w:hAnsi="Arial"/>
                      <w:b/>
                      <w:szCs w:val="20"/>
                      <w:lang w:eastAsia="en-US"/>
                    </w:rPr>
                  </w:pPr>
                  <w:r w:rsidRPr="001A7AFD">
                    <w:rPr>
                      <w:rFonts w:ascii="Arial" w:hAnsi="Arial"/>
                      <w:b/>
                      <w:szCs w:val="20"/>
                      <w:lang w:eastAsia="en-US"/>
                    </w:rPr>
                    <w:t>Date</w:t>
                  </w:r>
                </w:p>
              </w:tc>
              <w:tc>
                <w:tcPr>
                  <w:tcW w:w="6206" w:type="dxa"/>
                </w:tcPr>
                <w:p w14:paraId="4E34A3F7" w14:textId="77777777" w:rsidR="007A7082" w:rsidRPr="001A7AFD" w:rsidRDefault="007A7082" w:rsidP="007A7082">
                  <w:pPr>
                    <w:jc w:val="both"/>
                    <w:rPr>
                      <w:rFonts w:ascii="Arial" w:hAnsi="Arial"/>
                      <w:b/>
                      <w:szCs w:val="20"/>
                      <w:lang w:eastAsia="en-US"/>
                    </w:rPr>
                  </w:pPr>
                  <w:r w:rsidRPr="001A7AFD">
                    <w:rPr>
                      <w:rFonts w:ascii="Arial" w:hAnsi="Arial"/>
                      <w:b/>
                      <w:szCs w:val="20"/>
                      <w:lang w:eastAsia="en-US"/>
                    </w:rPr>
                    <w:t>Action</w:t>
                  </w:r>
                </w:p>
              </w:tc>
            </w:tr>
            <w:tr w:rsidR="007A7082" w:rsidRPr="001A7AFD" w14:paraId="63BECFEA" w14:textId="77777777" w:rsidTr="00EE68D6">
              <w:trPr>
                <w:cantSplit/>
              </w:trPr>
              <w:tc>
                <w:tcPr>
                  <w:tcW w:w="1668" w:type="dxa"/>
                  <w:tcBorders>
                    <w:bottom w:val="single" w:sz="4" w:space="0" w:color="000000"/>
                  </w:tcBorders>
                </w:tcPr>
                <w:p w14:paraId="442631CC" w14:textId="77777777" w:rsidR="007A7082" w:rsidRPr="001A7AFD" w:rsidRDefault="007A7082" w:rsidP="007A7082">
                  <w:pPr>
                    <w:jc w:val="both"/>
                    <w:rPr>
                      <w:rFonts w:ascii="Arial" w:hAnsi="Arial"/>
                      <w:szCs w:val="20"/>
                      <w:lang w:eastAsia="en-US"/>
                    </w:rPr>
                  </w:pPr>
                  <w:r w:rsidRPr="001A7AFD">
                    <w:rPr>
                      <w:rFonts w:ascii="Arial" w:hAnsi="Arial"/>
                      <w:szCs w:val="20"/>
                      <w:lang w:eastAsia="en-US"/>
                    </w:rPr>
                    <w:t>Version 1</w:t>
                  </w:r>
                </w:p>
              </w:tc>
              <w:tc>
                <w:tcPr>
                  <w:tcW w:w="1590" w:type="dxa"/>
                  <w:tcBorders>
                    <w:bottom w:val="single" w:sz="4" w:space="0" w:color="000000"/>
                  </w:tcBorders>
                </w:tcPr>
                <w:p w14:paraId="0851355B" w14:textId="77777777" w:rsidR="007A7082" w:rsidRPr="001A7AFD" w:rsidRDefault="007A7082" w:rsidP="007A7082">
                  <w:pPr>
                    <w:jc w:val="both"/>
                    <w:rPr>
                      <w:rFonts w:ascii="Arial" w:hAnsi="Arial"/>
                      <w:szCs w:val="20"/>
                      <w:lang w:eastAsia="en-US"/>
                    </w:rPr>
                  </w:pPr>
                  <w:r>
                    <w:rPr>
                      <w:rFonts w:ascii="Arial" w:hAnsi="Arial"/>
                      <w:szCs w:val="20"/>
                      <w:lang w:eastAsia="en-US"/>
                    </w:rPr>
                    <w:t>2014</w:t>
                  </w:r>
                </w:p>
              </w:tc>
              <w:tc>
                <w:tcPr>
                  <w:tcW w:w="6206" w:type="dxa"/>
                  <w:tcBorders>
                    <w:bottom w:val="single" w:sz="4" w:space="0" w:color="000000"/>
                  </w:tcBorders>
                </w:tcPr>
                <w:p w14:paraId="2E789A29" w14:textId="77777777" w:rsidR="007A7082" w:rsidRPr="001A7AFD" w:rsidRDefault="007A7082" w:rsidP="007A7082">
                  <w:pPr>
                    <w:jc w:val="both"/>
                    <w:rPr>
                      <w:rFonts w:ascii="Arial" w:hAnsi="Arial"/>
                      <w:szCs w:val="20"/>
                      <w:lang w:eastAsia="en-US"/>
                    </w:rPr>
                  </w:pPr>
                </w:p>
              </w:tc>
            </w:tr>
            <w:tr w:rsidR="009A5A4A" w:rsidRPr="001A7AFD" w14:paraId="54D9AEAE" w14:textId="77777777" w:rsidTr="007A7082">
              <w:trPr>
                <w:cantSplit/>
              </w:trPr>
              <w:tc>
                <w:tcPr>
                  <w:tcW w:w="1668" w:type="dxa"/>
                </w:tcPr>
                <w:p w14:paraId="6ABA7AB2" w14:textId="21403BE6" w:rsidR="009A5A4A" w:rsidRPr="001A7AFD" w:rsidRDefault="00EE68D6" w:rsidP="007A7082">
                  <w:pPr>
                    <w:jc w:val="both"/>
                    <w:rPr>
                      <w:rFonts w:ascii="Arial" w:hAnsi="Arial"/>
                      <w:szCs w:val="20"/>
                      <w:lang w:eastAsia="en-US"/>
                    </w:rPr>
                  </w:pPr>
                  <w:r>
                    <w:rPr>
                      <w:rFonts w:ascii="Arial" w:hAnsi="Arial"/>
                      <w:szCs w:val="20"/>
                      <w:lang w:eastAsia="en-US"/>
                    </w:rPr>
                    <w:t xml:space="preserve">Revision </w:t>
                  </w:r>
                  <w:r w:rsidR="00454FE8">
                    <w:rPr>
                      <w:rFonts w:ascii="Arial" w:hAnsi="Arial"/>
                      <w:szCs w:val="20"/>
                      <w:lang w:eastAsia="en-US"/>
                    </w:rPr>
                    <w:t>8</w:t>
                  </w:r>
                </w:p>
              </w:tc>
              <w:tc>
                <w:tcPr>
                  <w:tcW w:w="1590" w:type="dxa"/>
                </w:tcPr>
                <w:p w14:paraId="0F01E52B" w14:textId="5EBBA919" w:rsidR="009A5A4A" w:rsidRPr="001A7AFD" w:rsidRDefault="00454FE8" w:rsidP="00A45659">
                  <w:pPr>
                    <w:jc w:val="both"/>
                    <w:rPr>
                      <w:rFonts w:ascii="Arial" w:hAnsi="Arial"/>
                      <w:szCs w:val="20"/>
                      <w:lang w:eastAsia="en-US"/>
                    </w:rPr>
                  </w:pPr>
                  <w:r>
                    <w:rPr>
                      <w:rFonts w:ascii="Arial" w:hAnsi="Arial"/>
                      <w:szCs w:val="20"/>
                      <w:lang w:eastAsia="en-US"/>
                    </w:rPr>
                    <w:t>18/10/23</w:t>
                  </w:r>
                </w:p>
              </w:tc>
              <w:tc>
                <w:tcPr>
                  <w:tcW w:w="6206" w:type="dxa"/>
                </w:tcPr>
                <w:p w14:paraId="5B3CBC1C" w14:textId="440956F6" w:rsidR="009A5A4A" w:rsidRDefault="00D72D42" w:rsidP="007A7082">
                  <w:pPr>
                    <w:jc w:val="both"/>
                    <w:rPr>
                      <w:rFonts w:ascii="Arial" w:hAnsi="Arial"/>
                      <w:szCs w:val="20"/>
                      <w:lang w:eastAsia="en-US"/>
                    </w:rPr>
                  </w:pPr>
                  <w:r w:rsidRPr="00D72D42">
                    <w:rPr>
                      <w:rFonts w:ascii="Arial" w:hAnsi="Arial"/>
                      <w:szCs w:val="20"/>
                      <w:lang w:eastAsia="en-US"/>
                    </w:rPr>
                    <w:t xml:space="preserve">Policy </w:t>
                  </w:r>
                  <w:r w:rsidR="00C66C9B">
                    <w:rPr>
                      <w:rFonts w:ascii="Arial" w:hAnsi="Arial"/>
                      <w:szCs w:val="20"/>
                      <w:lang w:eastAsia="en-US"/>
                    </w:rPr>
                    <w:t>agreed</w:t>
                  </w:r>
                  <w:r w:rsidRPr="00D72D42">
                    <w:rPr>
                      <w:rFonts w:ascii="Arial" w:hAnsi="Arial"/>
                      <w:szCs w:val="20"/>
                      <w:lang w:eastAsia="en-US"/>
                    </w:rPr>
                    <w:t xml:space="preserve"> at </w:t>
                  </w:r>
                  <w:r w:rsidR="00BC7C5B" w:rsidRPr="00D72D42">
                    <w:rPr>
                      <w:rFonts w:ascii="Arial" w:hAnsi="Arial"/>
                      <w:szCs w:val="20"/>
                      <w:lang w:eastAsia="en-US"/>
                    </w:rPr>
                    <w:t>JCC</w:t>
                  </w:r>
                  <w:r w:rsidR="00C66C9B">
                    <w:rPr>
                      <w:rFonts w:ascii="Arial" w:hAnsi="Arial"/>
                      <w:szCs w:val="20"/>
                      <w:lang w:eastAsia="en-US"/>
                    </w:rPr>
                    <w:t xml:space="preserve">.  </w:t>
                  </w:r>
                </w:p>
                <w:p w14:paraId="56C168AE" w14:textId="6B3494C8" w:rsidR="00454FE8" w:rsidRPr="001A7AFD" w:rsidRDefault="00454FE8" w:rsidP="007A7082">
                  <w:pPr>
                    <w:jc w:val="both"/>
                    <w:rPr>
                      <w:rFonts w:ascii="Arial" w:hAnsi="Arial"/>
                      <w:color w:val="FF0000"/>
                      <w:szCs w:val="20"/>
                      <w:lang w:eastAsia="en-US"/>
                    </w:rPr>
                  </w:pPr>
                </w:p>
              </w:tc>
            </w:tr>
          </w:tbl>
          <w:p w14:paraId="3E0F3063" w14:textId="77777777" w:rsidR="00B96329" w:rsidRPr="00BA6A70" w:rsidRDefault="00B96329" w:rsidP="00B96329">
            <w:pPr>
              <w:pStyle w:val="NoSpacing"/>
              <w:jc w:val="center"/>
              <w:rPr>
                <w:rFonts w:ascii="Arial" w:eastAsia="Times New Roman" w:hAnsi="Arial"/>
                <w:caps/>
              </w:rPr>
            </w:pPr>
          </w:p>
        </w:tc>
      </w:tr>
    </w:tbl>
    <w:p w14:paraId="51404B9E" w14:textId="77777777" w:rsidR="00780B72" w:rsidRDefault="00780B72" w:rsidP="00E267A2">
      <w:pPr>
        <w:pStyle w:val="Default"/>
        <w:tabs>
          <w:tab w:val="left" w:pos="540"/>
        </w:tabs>
        <w:rPr>
          <w:rFonts w:ascii="Arial" w:hAnsi="Arial" w:cs="Arial"/>
          <w:b/>
          <w:color w:val="auto"/>
          <w:sz w:val="22"/>
          <w:szCs w:val="22"/>
        </w:rPr>
      </w:pPr>
    </w:p>
    <w:p w14:paraId="03748499" w14:textId="77777777" w:rsidR="00EB2D62" w:rsidRDefault="00EB2D62" w:rsidP="00E267A2">
      <w:pPr>
        <w:pStyle w:val="Default"/>
        <w:tabs>
          <w:tab w:val="left" w:pos="540"/>
        </w:tabs>
        <w:rPr>
          <w:rFonts w:ascii="Arial" w:hAnsi="Arial" w:cs="Arial"/>
          <w:b/>
          <w:color w:val="auto"/>
          <w:sz w:val="22"/>
          <w:szCs w:val="22"/>
        </w:rPr>
      </w:pPr>
    </w:p>
    <w:p w14:paraId="76F90796" w14:textId="77777777" w:rsidR="00EB2D62" w:rsidRDefault="00EB2D62" w:rsidP="00E267A2">
      <w:pPr>
        <w:pStyle w:val="Default"/>
        <w:tabs>
          <w:tab w:val="left" w:pos="540"/>
        </w:tabs>
        <w:rPr>
          <w:rFonts w:ascii="Arial" w:hAnsi="Arial" w:cs="Arial"/>
          <w:b/>
          <w:color w:val="auto"/>
          <w:sz w:val="22"/>
          <w:szCs w:val="22"/>
        </w:rPr>
      </w:pPr>
    </w:p>
    <w:p w14:paraId="2AA1D6F3" w14:textId="280F889F" w:rsidR="00141FE3" w:rsidRPr="00103387" w:rsidRDefault="00141FE3" w:rsidP="00E267A2">
      <w:pPr>
        <w:pStyle w:val="Default"/>
        <w:tabs>
          <w:tab w:val="left" w:pos="540"/>
        </w:tabs>
        <w:rPr>
          <w:rFonts w:ascii="Arial" w:hAnsi="Arial" w:cs="Arial"/>
          <w:b/>
          <w:color w:val="auto"/>
          <w:sz w:val="22"/>
          <w:szCs w:val="22"/>
        </w:rPr>
      </w:pPr>
      <w:r w:rsidRPr="00103387">
        <w:rPr>
          <w:rFonts w:ascii="Arial" w:hAnsi="Arial" w:cs="Arial"/>
          <w:b/>
          <w:color w:val="auto"/>
          <w:sz w:val="22"/>
          <w:szCs w:val="22"/>
        </w:rPr>
        <w:lastRenderedPageBreak/>
        <w:t>CONTENTS</w:t>
      </w:r>
    </w:p>
    <w:p w14:paraId="1DBFE6FF" w14:textId="77777777" w:rsidR="00141FE3" w:rsidRDefault="00141FE3" w:rsidP="00E267A2">
      <w:pPr>
        <w:pStyle w:val="Default"/>
        <w:tabs>
          <w:tab w:val="left" w:pos="540"/>
        </w:tabs>
        <w:rPr>
          <w:rFonts w:ascii="Arial" w:hAnsi="Arial" w:cs="Arial"/>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6600"/>
        <w:gridCol w:w="1505"/>
      </w:tblGrid>
      <w:tr w:rsidR="00141FE3" w:rsidRPr="00103387" w14:paraId="6E3F8F9C" w14:textId="77777777" w:rsidTr="00103387">
        <w:tc>
          <w:tcPr>
            <w:tcW w:w="1526" w:type="dxa"/>
            <w:shd w:val="clear" w:color="auto" w:fill="auto"/>
          </w:tcPr>
          <w:p w14:paraId="660D7962" w14:textId="77777777" w:rsidR="00141FE3" w:rsidRPr="00103387" w:rsidRDefault="00141FE3" w:rsidP="003C6B75">
            <w:pPr>
              <w:pStyle w:val="Default"/>
              <w:tabs>
                <w:tab w:val="left" w:pos="540"/>
              </w:tabs>
              <w:rPr>
                <w:rFonts w:ascii="Arial" w:hAnsi="Arial" w:cs="Arial"/>
                <w:b/>
                <w:color w:val="auto"/>
                <w:sz w:val="22"/>
                <w:szCs w:val="22"/>
              </w:rPr>
            </w:pPr>
            <w:r w:rsidRPr="00103387">
              <w:rPr>
                <w:rFonts w:ascii="Arial" w:hAnsi="Arial" w:cs="Arial"/>
                <w:b/>
                <w:color w:val="auto"/>
                <w:sz w:val="22"/>
                <w:szCs w:val="22"/>
              </w:rPr>
              <w:t>Paragraph Number</w:t>
            </w:r>
          </w:p>
        </w:tc>
        <w:tc>
          <w:tcPr>
            <w:tcW w:w="6804" w:type="dxa"/>
            <w:shd w:val="clear" w:color="auto" w:fill="auto"/>
          </w:tcPr>
          <w:p w14:paraId="2DF6A003" w14:textId="77777777" w:rsidR="00141FE3" w:rsidRPr="00103387" w:rsidRDefault="00141FE3" w:rsidP="003C6B75">
            <w:pPr>
              <w:pStyle w:val="Default"/>
              <w:tabs>
                <w:tab w:val="left" w:pos="540"/>
              </w:tabs>
              <w:rPr>
                <w:rFonts w:ascii="Arial" w:hAnsi="Arial" w:cs="Arial"/>
                <w:b/>
                <w:color w:val="auto"/>
                <w:sz w:val="22"/>
                <w:szCs w:val="22"/>
              </w:rPr>
            </w:pPr>
            <w:r w:rsidRPr="00103387">
              <w:rPr>
                <w:rFonts w:ascii="Arial" w:hAnsi="Arial" w:cs="Arial"/>
                <w:b/>
                <w:color w:val="auto"/>
                <w:sz w:val="22"/>
                <w:szCs w:val="22"/>
              </w:rPr>
              <w:t>Title</w:t>
            </w:r>
          </w:p>
        </w:tc>
        <w:tc>
          <w:tcPr>
            <w:tcW w:w="1524" w:type="dxa"/>
            <w:shd w:val="clear" w:color="auto" w:fill="auto"/>
          </w:tcPr>
          <w:p w14:paraId="69654CC8" w14:textId="77777777" w:rsidR="00141FE3" w:rsidRPr="00103387" w:rsidRDefault="00141FE3" w:rsidP="003C6B75">
            <w:pPr>
              <w:pStyle w:val="Default"/>
              <w:tabs>
                <w:tab w:val="left" w:pos="540"/>
              </w:tabs>
              <w:rPr>
                <w:rFonts w:ascii="Arial" w:hAnsi="Arial" w:cs="Arial"/>
                <w:b/>
                <w:color w:val="auto"/>
                <w:sz w:val="22"/>
                <w:szCs w:val="22"/>
              </w:rPr>
            </w:pPr>
            <w:r w:rsidRPr="00103387">
              <w:rPr>
                <w:rFonts w:ascii="Arial" w:hAnsi="Arial" w:cs="Arial"/>
                <w:b/>
                <w:color w:val="auto"/>
                <w:sz w:val="22"/>
                <w:szCs w:val="22"/>
              </w:rPr>
              <w:t>Page Number</w:t>
            </w:r>
          </w:p>
        </w:tc>
      </w:tr>
      <w:tr w:rsidR="00141FE3" w:rsidRPr="003C6B75" w14:paraId="10A6767B" w14:textId="77777777" w:rsidTr="00103387">
        <w:tc>
          <w:tcPr>
            <w:tcW w:w="1526" w:type="dxa"/>
            <w:shd w:val="clear" w:color="auto" w:fill="auto"/>
          </w:tcPr>
          <w:p w14:paraId="177556A6"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1.</w:t>
            </w:r>
          </w:p>
        </w:tc>
        <w:tc>
          <w:tcPr>
            <w:tcW w:w="6804" w:type="dxa"/>
            <w:shd w:val="clear" w:color="auto" w:fill="auto"/>
          </w:tcPr>
          <w:p w14:paraId="0B89E544"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Introduction</w:t>
            </w:r>
          </w:p>
        </w:tc>
        <w:tc>
          <w:tcPr>
            <w:tcW w:w="1524" w:type="dxa"/>
            <w:shd w:val="clear" w:color="auto" w:fill="auto"/>
          </w:tcPr>
          <w:p w14:paraId="442D15B4" w14:textId="77777777" w:rsidR="00141FE3" w:rsidRPr="003C6B75" w:rsidRDefault="00103387" w:rsidP="003C6B75">
            <w:pPr>
              <w:pStyle w:val="Default"/>
              <w:tabs>
                <w:tab w:val="left" w:pos="540"/>
              </w:tabs>
              <w:rPr>
                <w:rFonts w:ascii="Arial" w:hAnsi="Arial" w:cs="Arial"/>
                <w:color w:val="auto"/>
                <w:sz w:val="22"/>
                <w:szCs w:val="22"/>
              </w:rPr>
            </w:pPr>
            <w:r>
              <w:rPr>
                <w:rFonts w:ascii="Arial" w:hAnsi="Arial" w:cs="Arial"/>
                <w:color w:val="auto"/>
                <w:sz w:val="22"/>
                <w:szCs w:val="22"/>
              </w:rPr>
              <w:t>2</w:t>
            </w:r>
          </w:p>
        </w:tc>
      </w:tr>
      <w:tr w:rsidR="00141FE3" w:rsidRPr="003C6B75" w14:paraId="24B62CF0" w14:textId="77777777" w:rsidTr="00103387">
        <w:tc>
          <w:tcPr>
            <w:tcW w:w="1526" w:type="dxa"/>
            <w:shd w:val="clear" w:color="auto" w:fill="auto"/>
          </w:tcPr>
          <w:p w14:paraId="5D1C0939"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2.</w:t>
            </w:r>
          </w:p>
        </w:tc>
        <w:tc>
          <w:tcPr>
            <w:tcW w:w="6804" w:type="dxa"/>
            <w:shd w:val="clear" w:color="auto" w:fill="auto"/>
          </w:tcPr>
          <w:p w14:paraId="179AC6EC"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Equalities and Performance Related Pay</w:t>
            </w:r>
          </w:p>
        </w:tc>
        <w:tc>
          <w:tcPr>
            <w:tcW w:w="1524" w:type="dxa"/>
            <w:shd w:val="clear" w:color="auto" w:fill="auto"/>
          </w:tcPr>
          <w:p w14:paraId="27CDFED6" w14:textId="77777777" w:rsidR="00141FE3" w:rsidRPr="003C6B75" w:rsidRDefault="00103387" w:rsidP="003C6B75">
            <w:pPr>
              <w:pStyle w:val="Default"/>
              <w:tabs>
                <w:tab w:val="left" w:pos="540"/>
              </w:tabs>
              <w:rPr>
                <w:rFonts w:ascii="Arial" w:hAnsi="Arial" w:cs="Arial"/>
                <w:color w:val="auto"/>
                <w:sz w:val="22"/>
                <w:szCs w:val="22"/>
              </w:rPr>
            </w:pPr>
            <w:r>
              <w:rPr>
                <w:rFonts w:ascii="Arial" w:hAnsi="Arial" w:cs="Arial"/>
                <w:color w:val="auto"/>
                <w:sz w:val="22"/>
                <w:szCs w:val="22"/>
              </w:rPr>
              <w:t>2</w:t>
            </w:r>
          </w:p>
        </w:tc>
      </w:tr>
      <w:tr w:rsidR="00141FE3" w:rsidRPr="003C6B75" w14:paraId="41347356" w14:textId="77777777" w:rsidTr="00103387">
        <w:tc>
          <w:tcPr>
            <w:tcW w:w="1526" w:type="dxa"/>
            <w:shd w:val="clear" w:color="auto" w:fill="auto"/>
          </w:tcPr>
          <w:p w14:paraId="7BE6BAD1"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3.</w:t>
            </w:r>
          </w:p>
        </w:tc>
        <w:tc>
          <w:tcPr>
            <w:tcW w:w="6804" w:type="dxa"/>
            <w:shd w:val="clear" w:color="auto" w:fill="auto"/>
          </w:tcPr>
          <w:p w14:paraId="5D99D6A4"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Pay Decisions</w:t>
            </w:r>
          </w:p>
        </w:tc>
        <w:tc>
          <w:tcPr>
            <w:tcW w:w="1524" w:type="dxa"/>
            <w:shd w:val="clear" w:color="auto" w:fill="auto"/>
          </w:tcPr>
          <w:p w14:paraId="71CC2F03" w14:textId="77777777" w:rsidR="00141FE3" w:rsidRPr="003C6B75" w:rsidRDefault="00DB5BA4" w:rsidP="003C6B75">
            <w:pPr>
              <w:pStyle w:val="Default"/>
              <w:tabs>
                <w:tab w:val="left" w:pos="540"/>
              </w:tabs>
              <w:rPr>
                <w:rFonts w:ascii="Arial" w:hAnsi="Arial" w:cs="Arial"/>
                <w:color w:val="auto"/>
                <w:sz w:val="22"/>
                <w:szCs w:val="22"/>
              </w:rPr>
            </w:pPr>
            <w:r>
              <w:rPr>
                <w:rFonts w:ascii="Arial" w:hAnsi="Arial" w:cs="Arial"/>
                <w:color w:val="auto"/>
                <w:sz w:val="22"/>
                <w:szCs w:val="22"/>
              </w:rPr>
              <w:t>3</w:t>
            </w:r>
          </w:p>
        </w:tc>
      </w:tr>
      <w:tr w:rsidR="00141FE3" w:rsidRPr="003C6B75" w14:paraId="6EC1E70D" w14:textId="77777777" w:rsidTr="00103387">
        <w:tc>
          <w:tcPr>
            <w:tcW w:w="1526" w:type="dxa"/>
            <w:shd w:val="clear" w:color="auto" w:fill="auto"/>
          </w:tcPr>
          <w:p w14:paraId="14397DCA"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4.</w:t>
            </w:r>
          </w:p>
        </w:tc>
        <w:tc>
          <w:tcPr>
            <w:tcW w:w="6804" w:type="dxa"/>
            <w:shd w:val="clear" w:color="auto" w:fill="auto"/>
          </w:tcPr>
          <w:p w14:paraId="7C9B7629"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Pay Reviews</w:t>
            </w:r>
          </w:p>
        </w:tc>
        <w:tc>
          <w:tcPr>
            <w:tcW w:w="1524" w:type="dxa"/>
            <w:shd w:val="clear" w:color="auto" w:fill="auto"/>
          </w:tcPr>
          <w:p w14:paraId="7311038B" w14:textId="77777777" w:rsidR="00141FE3" w:rsidRPr="003C6B75" w:rsidRDefault="00103387" w:rsidP="003C6B75">
            <w:pPr>
              <w:pStyle w:val="Default"/>
              <w:tabs>
                <w:tab w:val="left" w:pos="540"/>
              </w:tabs>
              <w:rPr>
                <w:rFonts w:ascii="Arial" w:hAnsi="Arial" w:cs="Arial"/>
                <w:color w:val="auto"/>
                <w:sz w:val="22"/>
                <w:szCs w:val="22"/>
              </w:rPr>
            </w:pPr>
            <w:r>
              <w:rPr>
                <w:rFonts w:ascii="Arial" w:hAnsi="Arial" w:cs="Arial"/>
                <w:color w:val="auto"/>
                <w:sz w:val="22"/>
                <w:szCs w:val="22"/>
              </w:rPr>
              <w:t>3</w:t>
            </w:r>
          </w:p>
        </w:tc>
      </w:tr>
      <w:tr w:rsidR="00141FE3" w:rsidRPr="00635DE8" w14:paraId="00F9520E" w14:textId="77777777" w:rsidTr="00103387">
        <w:tc>
          <w:tcPr>
            <w:tcW w:w="1526" w:type="dxa"/>
            <w:shd w:val="clear" w:color="auto" w:fill="auto"/>
          </w:tcPr>
          <w:p w14:paraId="1FC9CBCB" w14:textId="77777777" w:rsidR="00103387" w:rsidRPr="00635DE8" w:rsidRDefault="00141FE3" w:rsidP="00103387">
            <w:pPr>
              <w:pStyle w:val="Default"/>
              <w:tabs>
                <w:tab w:val="left" w:pos="540"/>
              </w:tabs>
              <w:rPr>
                <w:rFonts w:ascii="Arial" w:hAnsi="Arial" w:cs="Arial"/>
                <w:color w:val="auto"/>
                <w:sz w:val="22"/>
                <w:szCs w:val="22"/>
              </w:rPr>
            </w:pPr>
            <w:r w:rsidRPr="00635DE8">
              <w:rPr>
                <w:rFonts w:ascii="Arial" w:hAnsi="Arial" w:cs="Arial"/>
                <w:color w:val="auto"/>
                <w:sz w:val="22"/>
                <w:szCs w:val="22"/>
              </w:rPr>
              <w:t>5.</w:t>
            </w:r>
          </w:p>
        </w:tc>
        <w:tc>
          <w:tcPr>
            <w:tcW w:w="6804" w:type="dxa"/>
            <w:shd w:val="clear" w:color="auto" w:fill="auto"/>
          </w:tcPr>
          <w:p w14:paraId="1B9BFE25" w14:textId="6E545B9B" w:rsidR="00141FE3" w:rsidRPr="00635DE8" w:rsidRDefault="00141FE3"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 xml:space="preserve">Overview of School Roles and </w:t>
            </w:r>
            <w:r w:rsidR="0045787C" w:rsidRPr="00635DE8">
              <w:rPr>
                <w:rFonts w:ascii="Arial" w:hAnsi="Arial" w:cs="Arial"/>
                <w:color w:val="auto"/>
                <w:sz w:val="22"/>
                <w:szCs w:val="22"/>
              </w:rPr>
              <w:t>P</w:t>
            </w:r>
            <w:r w:rsidRPr="00635DE8">
              <w:rPr>
                <w:rFonts w:ascii="Arial" w:hAnsi="Arial" w:cs="Arial"/>
                <w:color w:val="auto"/>
                <w:sz w:val="22"/>
                <w:szCs w:val="22"/>
              </w:rPr>
              <w:t>ay</w:t>
            </w:r>
          </w:p>
        </w:tc>
        <w:tc>
          <w:tcPr>
            <w:tcW w:w="1524" w:type="dxa"/>
            <w:shd w:val="clear" w:color="auto" w:fill="auto"/>
          </w:tcPr>
          <w:p w14:paraId="4A718B49" w14:textId="77777777" w:rsidR="00141FE3" w:rsidRPr="00635DE8" w:rsidRDefault="00103387" w:rsidP="00A734A8">
            <w:pPr>
              <w:pStyle w:val="Default"/>
              <w:tabs>
                <w:tab w:val="left" w:pos="540"/>
              </w:tabs>
              <w:rPr>
                <w:rFonts w:ascii="Arial" w:hAnsi="Arial" w:cs="Arial"/>
                <w:color w:val="auto"/>
                <w:sz w:val="22"/>
                <w:szCs w:val="22"/>
              </w:rPr>
            </w:pPr>
            <w:r w:rsidRPr="00635DE8">
              <w:rPr>
                <w:rFonts w:ascii="Arial" w:hAnsi="Arial" w:cs="Arial"/>
                <w:color w:val="auto"/>
                <w:sz w:val="22"/>
                <w:szCs w:val="22"/>
              </w:rPr>
              <w:t>4-</w:t>
            </w:r>
            <w:r w:rsidR="00561FF9" w:rsidRPr="00635DE8">
              <w:rPr>
                <w:rFonts w:ascii="Arial" w:hAnsi="Arial" w:cs="Arial"/>
                <w:color w:val="auto"/>
                <w:sz w:val="22"/>
                <w:szCs w:val="22"/>
              </w:rPr>
              <w:t>6</w:t>
            </w:r>
          </w:p>
        </w:tc>
      </w:tr>
      <w:tr w:rsidR="00141FE3" w:rsidRPr="00635DE8" w14:paraId="347C5991" w14:textId="77777777" w:rsidTr="00103387">
        <w:tc>
          <w:tcPr>
            <w:tcW w:w="1526" w:type="dxa"/>
            <w:shd w:val="clear" w:color="auto" w:fill="auto"/>
          </w:tcPr>
          <w:p w14:paraId="77CD9117" w14:textId="77777777" w:rsidR="00103387" w:rsidRPr="00635DE8" w:rsidRDefault="00141FE3" w:rsidP="00103387">
            <w:pPr>
              <w:pStyle w:val="Default"/>
              <w:tabs>
                <w:tab w:val="left" w:pos="540"/>
              </w:tabs>
              <w:rPr>
                <w:rFonts w:ascii="Arial" w:hAnsi="Arial" w:cs="Arial"/>
                <w:color w:val="auto"/>
                <w:sz w:val="22"/>
                <w:szCs w:val="22"/>
              </w:rPr>
            </w:pPr>
            <w:r w:rsidRPr="00635DE8">
              <w:rPr>
                <w:rFonts w:ascii="Arial" w:hAnsi="Arial" w:cs="Arial"/>
                <w:color w:val="auto"/>
                <w:sz w:val="22"/>
                <w:szCs w:val="22"/>
              </w:rPr>
              <w:t>6.</w:t>
            </w:r>
          </w:p>
        </w:tc>
        <w:tc>
          <w:tcPr>
            <w:tcW w:w="6804" w:type="dxa"/>
            <w:shd w:val="clear" w:color="auto" w:fill="auto"/>
          </w:tcPr>
          <w:p w14:paraId="24440D6E" w14:textId="77777777" w:rsidR="00141FE3" w:rsidRPr="00635DE8" w:rsidRDefault="00141FE3"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Basic Pay Determination on Appointment</w:t>
            </w:r>
          </w:p>
        </w:tc>
        <w:tc>
          <w:tcPr>
            <w:tcW w:w="1524" w:type="dxa"/>
            <w:shd w:val="clear" w:color="auto" w:fill="auto"/>
          </w:tcPr>
          <w:p w14:paraId="61C3ED88" w14:textId="77777777" w:rsidR="00141FE3" w:rsidRPr="00635DE8" w:rsidRDefault="000B2381"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7-9</w:t>
            </w:r>
          </w:p>
        </w:tc>
      </w:tr>
      <w:tr w:rsidR="00141FE3" w:rsidRPr="00635DE8" w14:paraId="65B62A54" w14:textId="77777777" w:rsidTr="00103387">
        <w:tc>
          <w:tcPr>
            <w:tcW w:w="1526" w:type="dxa"/>
            <w:shd w:val="clear" w:color="auto" w:fill="auto"/>
          </w:tcPr>
          <w:p w14:paraId="2184DD61" w14:textId="77777777" w:rsidR="00103387" w:rsidRPr="00635DE8" w:rsidRDefault="00141FE3" w:rsidP="00103387">
            <w:pPr>
              <w:pStyle w:val="Default"/>
              <w:tabs>
                <w:tab w:val="left" w:pos="540"/>
              </w:tabs>
              <w:rPr>
                <w:rFonts w:ascii="Arial" w:hAnsi="Arial" w:cs="Arial"/>
                <w:color w:val="auto"/>
                <w:sz w:val="22"/>
                <w:szCs w:val="22"/>
              </w:rPr>
            </w:pPr>
            <w:r w:rsidRPr="00635DE8">
              <w:rPr>
                <w:rFonts w:ascii="Arial" w:hAnsi="Arial" w:cs="Arial"/>
                <w:color w:val="auto"/>
                <w:sz w:val="22"/>
                <w:szCs w:val="22"/>
              </w:rPr>
              <w:t>7.</w:t>
            </w:r>
          </w:p>
        </w:tc>
        <w:tc>
          <w:tcPr>
            <w:tcW w:w="6804" w:type="dxa"/>
            <w:shd w:val="clear" w:color="auto" w:fill="auto"/>
          </w:tcPr>
          <w:p w14:paraId="012D9394" w14:textId="77777777" w:rsidR="00141FE3" w:rsidRPr="00635DE8" w:rsidRDefault="00141FE3"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Pay Progression based on Performance</w:t>
            </w:r>
          </w:p>
        </w:tc>
        <w:tc>
          <w:tcPr>
            <w:tcW w:w="1524" w:type="dxa"/>
            <w:shd w:val="clear" w:color="auto" w:fill="auto"/>
          </w:tcPr>
          <w:p w14:paraId="4C83573A" w14:textId="77777777" w:rsidR="00141FE3" w:rsidRPr="00635DE8" w:rsidRDefault="000B2381"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10-12</w:t>
            </w:r>
          </w:p>
        </w:tc>
      </w:tr>
      <w:tr w:rsidR="00141FE3" w:rsidRPr="00635DE8" w14:paraId="7C9792B6" w14:textId="77777777" w:rsidTr="00103387">
        <w:tc>
          <w:tcPr>
            <w:tcW w:w="1526" w:type="dxa"/>
            <w:shd w:val="clear" w:color="auto" w:fill="auto"/>
          </w:tcPr>
          <w:p w14:paraId="1882D127" w14:textId="77777777" w:rsidR="00103387" w:rsidRPr="00635DE8" w:rsidRDefault="00141FE3" w:rsidP="00103387">
            <w:pPr>
              <w:pStyle w:val="Default"/>
              <w:tabs>
                <w:tab w:val="left" w:pos="540"/>
              </w:tabs>
              <w:rPr>
                <w:rFonts w:ascii="Arial" w:hAnsi="Arial" w:cs="Arial"/>
                <w:color w:val="auto"/>
                <w:sz w:val="22"/>
                <w:szCs w:val="22"/>
              </w:rPr>
            </w:pPr>
            <w:r w:rsidRPr="00635DE8">
              <w:rPr>
                <w:rFonts w:ascii="Arial" w:hAnsi="Arial" w:cs="Arial"/>
                <w:color w:val="auto"/>
                <w:sz w:val="22"/>
                <w:szCs w:val="22"/>
              </w:rPr>
              <w:t>8.</w:t>
            </w:r>
          </w:p>
        </w:tc>
        <w:tc>
          <w:tcPr>
            <w:tcW w:w="6804" w:type="dxa"/>
            <w:shd w:val="clear" w:color="auto" w:fill="auto"/>
          </w:tcPr>
          <w:p w14:paraId="6D9E8993" w14:textId="77777777" w:rsidR="00141FE3" w:rsidRPr="00635DE8" w:rsidRDefault="00141FE3"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Movement to the Upper Pay Range</w:t>
            </w:r>
          </w:p>
        </w:tc>
        <w:tc>
          <w:tcPr>
            <w:tcW w:w="1524" w:type="dxa"/>
            <w:shd w:val="clear" w:color="auto" w:fill="auto"/>
          </w:tcPr>
          <w:p w14:paraId="7610C662" w14:textId="77777777" w:rsidR="00141FE3" w:rsidRPr="00635DE8" w:rsidRDefault="000B2381"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13-14</w:t>
            </w:r>
          </w:p>
        </w:tc>
      </w:tr>
      <w:tr w:rsidR="00141FE3" w:rsidRPr="00635DE8" w14:paraId="65F03D5C" w14:textId="77777777" w:rsidTr="00103387">
        <w:tc>
          <w:tcPr>
            <w:tcW w:w="1526" w:type="dxa"/>
            <w:shd w:val="clear" w:color="auto" w:fill="auto"/>
          </w:tcPr>
          <w:p w14:paraId="5DE44CB9" w14:textId="77777777" w:rsidR="00103387" w:rsidRPr="00635DE8" w:rsidRDefault="00141FE3" w:rsidP="00103387">
            <w:pPr>
              <w:pStyle w:val="Default"/>
              <w:tabs>
                <w:tab w:val="left" w:pos="540"/>
              </w:tabs>
              <w:rPr>
                <w:rFonts w:ascii="Arial" w:hAnsi="Arial" w:cs="Arial"/>
                <w:color w:val="auto"/>
                <w:sz w:val="22"/>
                <w:szCs w:val="22"/>
              </w:rPr>
            </w:pPr>
            <w:r w:rsidRPr="00635DE8">
              <w:rPr>
                <w:rFonts w:ascii="Arial" w:hAnsi="Arial" w:cs="Arial"/>
                <w:color w:val="auto"/>
                <w:sz w:val="22"/>
                <w:szCs w:val="22"/>
              </w:rPr>
              <w:t>9.</w:t>
            </w:r>
          </w:p>
        </w:tc>
        <w:tc>
          <w:tcPr>
            <w:tcW w:w="6804" w:type="dxa"/>
            <w:shd w:val="clear" w:color="auto" w:fill="auto"/>
          </w:tcPr>
          <w:p w14:paraId="1A6031BF" w14:textId="77777777" w:rsidR="00141FE3" w:rsidRPr="00635DE8" w:rsidRDefault="00141FE3"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Teaching and Learning Responsibilities</w:t>
            </w:r>
          </w:p>
        </w:tc>
        <w:tc>
          <w:tcPr>
            <w:tcW w:w="1524" w:type="dxa"/>
            <w:shd w:val="clear" w:color="auto" w:fill="auto"/>
          </w:tcPr>
          <w:p w14:paraId="77612C5F" w14:textId="77777777" w:rsidR="00141FE3" w:rsidRPr="00635DE8" w:rsidRDefault="000B2381"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15-16</w:t>
            </w:r>
          </w:p>
        </w:tc>
      </w:tr>
      <w:tr w:rsidR="00141FE3" w:rsidRPr="003C6B75" w14:paraId="38E4B62E" w14:textId="77777777" w:rsidTr="00103387">
        <w:tc>
          <w:tcPr>
            <w:tcW w:w="1526" w:type="dxa"/>
            <w:shd w:val="clear" w:color="auto" w:fill="auto"/>
          </w:tcPr>
          <w:p w14:paraId="4C6ECE35"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10.</w:t>
            </w:r>
          </w:p>
        </w:tc>
        <w:tc>
          <w:tcPr>
            <w:tcW w:w="6804" w:type="dxa"/>
            <w:shd w:val="clear" w:color="auto" w:fill="auto"/>
          </w:tcPr>
          <w:p w14:paraId="51E9B4A6"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Part-time Teachers</w:t>
            </w:r>
          </w:p>
        </w:tc>
        <w:tc>
          <w:tcPr>
            <w:tcW w:w="1524" w:type="dxa"/>
            <w:shd w:val="clear" w:color="auto" w:fill="auto"/>
          </w:tcPr>
          <w:p w14:paraId="0DC425A4" w14:textId="77777777" w:rsidR="00141FE3" w:rsidRPr="003C6B75" w:rsidRDefault="000B2381" w:rsidP="003C6B75">
            <w:pPr>
              <w:pStyle w:val="Default"/>
              <w:tabs>
                <w:tab w:val="left" w:pos="540"/>
              </w:tabs>
              <w:rPr>
                <w:rFonts w:ascii="Arial" w:hAnsi="Arial" w:cs="Arial"/>
                <w:color w:val="auto"/>
                <w:sz w:val="22"/>
                <w:szCs w:val="22"/>
              </w:rPr>
            </w:pPr>
            <w:r>
              <w:rPr>
                <w:rFonts w:ascii="Arial" w:hAnsi="Arial" w:cs="Arial"/>
                <w:color w:val="auto"/>
                <w:sz w:val="22"/>
                <w:szCs w:val="22"/>
              </w:rPr>
              <w:t>16</w:t>
            </w:r>
          </w:p>
        </w:tc>
      </w:tr>
      <w:tr w:rsidR="00141FE3" w:rsidRPr="003C6B75" w14:paraId="4C272BE7" w14:textId="77777777" w:rsidTr="00103387">
        <w:tc>
          <w:tcPr>
            <w:tcW w:w="1526" w:type="dxa"/>
            <w:shd w:val="clear" w:color="auto" w:fill="auto"/>
          </w:tcPr>
          <w:p w14:paraId="392DE5FE"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11.</w:t>
            </w:r>
          </w:p>
        </w:tc>
        <w:tc>
          <w:tcPr>
            <w:tcW w:w="6804" w:type="dxa"/>
            <w:shd w:val="clear" w:color="auto" w:fill="auto"/>
          </w:tcPr>
          <w:p w14:paraId="30DD0E9A"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Short Notice / Daily Rate Teachers</w:t>
            </w:r>
          </w:p>
        </w:tc>
        <w:tc>
          <w:tcPr>
            <w:tcW w:w="1524" w:type="dxa"/>
            <w:shd w:val="clear" w:color="auto" w:fill="auto"/>
          </w:tcPr>
          <w:p w14:paraId="2B85EECE" w14:textId="77777777" w:rsidR="00141FE3" w:rsidRPr="003C6B75" w:rsidRDefault="000B2381" w:rsidP="003C6B75">
            <w:pPr>
              <w:pStyle w:val="Default"/>
              <w:tabs>
                <w:tab w:val="left" w:pos="540"/>
              </w:tabs>
              <w:rPr>
                <w:rFonts w:ascii="Arial" w:hAnsi="Arial" w:cs="Arial"/>
                <w:color w:val="auto"/>
                <w:sz w:val="22"/>
                <w:szCs w:val="22"/>
              </w:rPr>
            </w:pPr>
            <w:r>
              <w:rPr>
                <w:rFonts w:ascii="Arial" w:hAnsi="Arial" w:cs="Arial"/>
                <w:color w:val="auto"/>
                <w:sz w:val="22"/>
                <w:szCs w:val="22"/>
              </w:rPr>
              <w:t>16</w:t>
            </w:r>
          </w:p>
        </w:tc>
      </w:tr>
      <w:tr w:rsidR="00141FE3" w:rsidRPr="003C6B75" w14:paraId="7EF9E448" w14:textId="77777777" w:rsidTr="00103387">
        <w:tc>
          <w:tcPr>
            <w:tcW w:w="1526" w:type="dxa"/>
            <w:shd w:val="clear" w:color="auto" w:fill="auto"/>
          </w:tcPr>
          <w:p w14:paraId="15CC194F" w14:textId="77777777" w:rsidR="00103387" w:rsidRPr="003C6B75" w:rsidRDefault="001C78C4" w:rsidP="00103387">
            <w:pPr>
              <w:pStyle w:val="Default"/>
              <w:tabs>
                <w:tab w:val="left" w:pos="540"/>
              </w:tabs>
              <w:rPr>
                <w:rFonts w:ascii="Arial" w:hAnsi="Arial" w:cs="Arial"/>
                <w:color w:val="auto"/>
                <w:sz w:val="22"/>
                <w:szCs w:val="22"/>
              </w:rPr>
            </w:pPr>
            <w:r>
              <w:rPr>
                <w:rFonts w:ascii="Arial" w:hAnsi="Arial" w:cs="Arial"/>
                <w:color w:val="auto"/>
                <w:sz w:val="22"/>
                <w:szCs w:val="22"/>
              </w:rPr>
              <w:t>12</w:t>
            </w:r>
            <w:r w:rsidR="00141FE3" w:rsidRPr="003C6B75">
              <w:rPr>
                <w:rFonts w:ascii="Arial" w:hAnsi="Arial" w:cs="Arial"/>
                <w:color w:val="auto"/>
                <w:sz w:val="22"/>
                <w:szCs w:val="22"/>
              </w:rPr>
              <w:t>.</w:t>
            </w:r>
          </w:p>
        </w:tc>
        <w:tc>
          <w:tcPr>
            <w:tcW w:w="6804" w:type="dxa"/>
            <w:shd w:val="clear" w:color="auto" w:fill="auto"/>
          </w:tcPr>
          <w:p w14:paraId="51F39DC0"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Pay Increases Arising from changes to the Document</w:t>
            </w:r>
          </w:p>
        </w:tc>
        <w:tc>
          <w:tcPr>
            <w:tcW w:w="1524" w:type="dxa"/>
            <w:shd w:val="clear" w:color="auto" w:fill="auto"/>
          </w:tcPr>
          <w:p w14:paraId="09F7B57B" w14:textId="77777777" w:rsidR="00141FE3" w:rsidRPr="003C6B75" w:rsidRDefault="001C78C4" w:rsidP="003C6B75">
            <w:pPr>
              <w:pStyle w:val="Default"/>
              <w:tabs>
                <w:tab w:val="left" w:pos="540"/>
              </w:tabs>
              <w:rPr>
                <w:rFonts w:ascii="Arial" w:hAnsi="Arial" w:cs="Arial"/>
                <w:color w:val="auto"/>
                <w:sz w:val="22"/>
                <w:szCs w:val="22"/>
              </w:rPr>
            </w:pPr>
            <w:r>
              <w:rPr>
                <w:rFonts w:ascii="Arial" w:hAnsi="Arial" w:cs="Arial"/>
                <w:color w:val="auto"/>
                <w:sz w:val="22"/>
                <w:szCs w:val="22"/>
              </w:rPr>
              <w:t>16</w:t>
            </w:r>
          </w:p>
        </w:tc>
      </w:tr>
      <w:tr w:rsidR="00141FE3" w:rsidRPr="003C6B75" w14:paraId="780F4A98" w14:textId="77777777" w:rsidTr="00103387">
        <w:tc>
          <w:tcPr>
            <w:tcW w:w="1526" w:type="dxa"/>
            <w:shd w:val="clear" w:color="auto" w:fill="auto"/>
          </w:tcPr>
          <w:p w14:paraId="53B78BA0" w14:textId="77777777" w:rsidR="00103387" w:rsidRPr="003C6B75" w:rsidRDefault="001C78C4" w:rsidP="00103387">
            <w:pPr>
              <w:pStyle w:val="Default"/>
              <w:tabs>
                <w:tab w:val="left" w:pos="540"/>
              </w:tabs>
              <w:rPr>
                <w:rFonts w:ascii="Arial" w:hAnsi="Arial" w:cs="Arial"/>
                <w:color w:val="auto"/>
                <w:sz w:val="22"/>
                <w:szCs w:val="22"/>
              </w:rPr>
            </w:pPr>
            <w:r>
              <w:rPr>
                <w:rFonts w:ascii="Arial" w:hAnsi="Arial" w:cs="Arial"/>
                <w:color w:val="auto"/>
                <w:sz w:val="22"/>
                <w:szCs w:val="22"/>
              </w:rPr>
              <w:t>13</w:t>
            </w:r>
            <w:r w:rsidR="00141FE3" w:rsidRPr="003C6B75">
              <w:rPr>
                <w:rFonts w:ascii="Arial" w:hAnsi="Arial" w:cs="Arial"/>
                <w:color w:val="auto"/>
                <w:sz w:val="22"/>
                <w:szCs w:val="22"/>
              </w:rPr>
              <w:t>.</w:t>
            </w:r>
          </w:p>
        </w:tc>
        <w:tc>
          <w:tcPr>
            <w:tcW w:w="6804" w:type="dxa"/>
            <w:shd w:val="clear" w:color="auto" w:fill="auto"/>
          </w:tcPr>
          <w:p w14:paraId="43746180"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Additional Allowances and Payments for Teachers</w:t>
            </w:r>
          </w:p>
        </w:tc>
        <w:tc>
          <w:tcPr>
            <w:tcW w:w="1524" w:type="dxa"/>
            <w:shd w:val="clear" w:color="auto" w:fill="auto"/>
          </w:tcPr>
          <w:p w14:paraId="62CD4650" w14:textId="77777777" w:rsidR="00141FE3" w:rsidRPr="003C6B75" w:rsidRDefault="001C78C4" w:rsidP="003C6B75">
            <w:pPr>
              <w:pStyle w:val="Default"/>
              <w:tabs>
                <w:tab w:val="left" w:pos="540"/>
              </w:tabs>
              <w:rPr>
                <w:rFonts w:ascii="Arial" w:hAnsi="Arial" w:cs="Arial"/>
                <w:color w:val="auto"/>
                <w:sz w:val="22"/>
                <w:szCs w:val="22"/>
              </w:rPr>
            </w:pPr>
            <w:r>
              <w:rPr>
                <w:rFonts w:ascii="Arial" w:hAnsi="Arial" w:cs="Arial"/>
                <w:color w:val="auto"/>
                <w:sz w:val="22"/>
                <w:szCs w:val="22"/>
              </w:rPr>
              <w:t>16-18</w:t>
            </w:r>
          </w:p>
        </w:tc>
      </w:tr>
      <w:tr w:rsidR="00141FE3" w:rsidRPr="003C6B75" w14:paraId="563423FB" w14:textId="77777777" w:rsidTr="00103387">
        <w:tc>
          <w:tcPr>
            <w:tcW w:w="1526" w:type="dxa"/>
            <w:shd w:val="clear" w:color="auto" w:fill="auto"/>
          </w:tcPr>
          <w:p w14:paraId="7DAD99C2" w14:textId="77777777" w:rsidR="00103387" w:rsidRPr="003C6B75" w:rsidRDefault="001C78C4" w:rsidP="00103387">
            <w:pPr>
              <w:pStyle w:val="Default"/>
              <w:tabs>
                <w:tab w:val="left" w:pos="540"/>
              </w:tabs>
              <w:rPr>
                <w:rFonts w:ascii="Arial" w:hAnsi="Arial" w:cs="Arial"/>
                <w:color w:val="auto"/>
                <w:sz w:val="22"/>
                <w:szCs w:val="22"/>
              </w:rPr>
            </w:pPr>
            <w:r>
              <w:rPr>
                <w:rFonts w:ascii="Arial" w:hAnsi="Arial" w:cs="Arial"/>
                <w:color w:val="auto"/>
                <w:sz w:val="22"/>
                <w:szCs w:val="22"/>
              </w:rPr>
              <w:t>14</w:t>
            </w:r>
            <w:r w:rsidR="00141FE3" w:rsidRPr="003C6B75">
              <w:rPr>
                <w:rFonts w:ascii="Arial" w:hAnsi="Arial" w:cs="Arial"/>
                <w:color w:val="auto"/>
                <w:sz w:val="22"/>
                <w:szCs w:val="22"/>
              </w:rPr>
              <w:t>.</w:t>
            </w:r>
          </w:p>
        </w:tc>
        <w:tc>
          <w:tcPr>
            <w:tcW w:w="6804" w:type="dxa"/>
            <w:shd w:val="clear" w:color="auto" w:fill="auto"/>
          </w:tcPr>
          <w:p w14:paraId="07F0A117"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Safeguarding of Teacher Salaries</w:t>
            </w:r>
          </w:p>
        </w:tc>
        <w:tc>
          <w:tcPr>
            <w:tcW w:w="1524" w:type="dxa"/>
            <w:shd w:val="clear" w:color="auto" w:fill="auto"/>
          </w:tcPr>
          <w:p w14:paraId="35609B57" w14:textId="77777777" w:rsidR="00141FE3" w:rsidRPr="003C6B75" w:rsidRDefault="001C78C4" w:rsidP="003C6B75">
            <w:pPr>
              <w:pStyle w:val="Default"/>
              <w:tabs>
                <w:tab w:val="left" w:pos="540"/>
              </w:tabs>
              <w:rPr>
                <w:rFonts w:ascii="Arial" w:hAnsi="Arial" w:cs="Arial"/>
                <w:color w:val="auto"/>
                <w:sz w:val="22"/>
                <w:szCs w:val="22"/>
              </w:rPr>
            </w:pPr>
            <w:r>
              <w:rPr>
                <w:rFonts w:ascii="Arial" w:hAnsi="Arial" w:cs="Arial"/>
                <w:color w:val="auto"/>
                <w:sz w:val="22"/>
                <w:szCs w:val="22"/>
              </w:rPr>
              <w:t>18</w:t>
            </w:r>
          </w:p>
        </w:tc>
      </w:tr>
      <w:tr w:rsidR="00141FE3" w:rsidRPr="003C6B75" w14:paraId="393AFD8D" w14:textId="77777777" w:rsidTr="00103387">
        <w:tc>
          <w:tcPr>
            <w:tcW w:w="1526" w:type="dxa"/>
            <w:shd w:val="clear" w:color="auto" w:fill="auto"/>
          </w:tcPr>
          <w:p w14:paraId="29554A0C" w14:textId="77777777" w:rsidR="00103387" w:rsidRPr="003C6B75" w:rsidRDefault="001C78C4" w:rsidP="00103387">
            <w:pPr>
              <w:pStyle w:val="Default"/>
              <w:tabs>
                <w:tab w:val="left" w:pos="540"/>
              </w:tabs>
              <w:rPr>
                <w:rFonts w:ascii="Arial" w:hAnsi="Arial" w:cs="Arial"/>
                <w:color w:val="auto"/>
                <w:sz w:val="22"/>
                <w:szCs w:val="22"/>
              </w:rPr>
            </w:pPr>
            <w:r>
              <w:rPr>
                <w:rFonts w:ascii="Arial" w:hAnsi="Arial" w:cs="Arial"/>
                <w:color w:val="auto"/>
                <w:sz w:val="22"/>
                <w:szCs w:val="22"/>
              </w:rPr>
              <w:t>15</w:t>
            </w:r>
            <w:r w:rsidR="00141FE3" w:rsidRPr="003C6B75">
              <w:rPr>
                <w:rFonts w:ascii="Arial" w:hAnsi="Arial" w:cs="Arial"/>
                <w:color w:val="auto"/>
                <w:sz w:val="22"/>
                <w:szCs w:val="22"/>
              </w:rPr>
              <w:t>.</w:t>
            </w:r>
          </w:p>
        </w:tc>
        <w:tc>
          <w:tcPr>
            <w:tcW w:w="6804" w:type="dxa"/>
            <w:shd w:val="clear" w:color="auto" w:fill="auto"/>
          </w:tcPr>
          <w:p w14:paraId="48067D7C"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Salary Sacrifice Arrangements</w:t>
            </w:r>
          </w:p>
        </w:tc>
        <w:tc>
          <w:tcPr>
            <w:tcW w:w="1524" w:type="dxa"/>
            <w:shd w:val="clear" w:color="auto" w:fill="auto"/>
          </w:tcPr>
          <w:p w14:paraId="3C08D0B1" w14:textId="77777777" w:rsidR="00141FE3" w:rsidRPr="003C6B75" w:rsidRDefault="001C78C4" w:rsidP="003C6B75">
            <w:pPr>
              <w:pStyle w:val="Default"/>
              <w:tabs>
                <w:tab w:val="left" w:pos="540"/>
              </w:tabs>
              <w:rPr>
                <w:rFonts w:ascii="Arial" w:hAnsi="Arial" w:cs="Arial"/>
                <w:color w:val="auto"/>
                <w:sz w:val="22"/>
                <w:szCs w:val="22"/>
              </w:rPr>
            </w:pPr>
            <w:r>
              <w:rPr>
                <w:rFonts w:ascii="Arial" w:hAnsi="Arial" w:cs="Arial"/>
                <w:color w:val="auto"/>
                <w:sz w:val="22"/>
                <w:szCs w:val="22"/>
              </w:rPr>
              <w:t>19</w:t>
            </w:r>
          </w:p>
        </w:tc>
      </w:tr>
      <w:tr w:rsidR="00141FE3" w:rsidRPr="00A45659" w14:paraId="29076F24" w14:textId="77777777" w:rsidTr="00103387">
        <w:tc>
          <w:tcPr>
            <w:tcW w:w="1526" w:type="dxa"/>
            <w:shd w:val="clear" w:color="auto" w:fill="auto"/>
          </w:tcPr>
          <w:p w14:paraId="271DEF9A" w14:textId="77777777" w:rsidR="00103387" w:rsidRPr="00A45659" w:rsidRDefault="001C78C4" w:rsidP="00103387">
            <w:pPr>
              <w:pStyle w:val="Default"/>
              <w:tabs>
                <w:tab w:val="left" w:pos="540"/>
              </w:tabs>
              <w:rPr>
                <w:rFonts w:ascii="Arial" w:hAnsi="Arial" w:cs="Arial"/>
                <w:color w:val="auto"/>
                <w:sz w:val="22"/>
                <w:szCs w:val="22"/>
              </w:rPr>
            </w:pPr>
            <w:r w:rsidRPr="00A45659">
              <w:rPr>
                <w:rFonts w:ascii="Arial" w:hAnsi="Arial" w:cs="Arial"/>
                <w:color w:val="auto"/>
                <w:sz w:val="22"/>
                <w:szCs w:val="22"/>
              </w:rPr>
              <w:t>16</w:t>
            </w:r>
            <w:r w:rsidR="00141FE3" w:rsidRPr="00A45659">
              <w:rPr>
                <w:rFonts w:ascii="Arial" w:hAnsi="Arial" w:cs="Arial"/>
                <w:color w:val="auto"/>
                <w:sz w:val="22"/>
                <w:szCs w:val="22"/>
              </w:rPr>
              <w:t>.</w:t>
            </w:r>
          </w:p>
        </w:tc>
        <w:tc>
          <w:tcPr>
            <w:tcW w:w="6804" w:type="dxa"/>
            <w:shd w:val="clear" w:color="auto" w:fill="auto"/>
          </w:tcPr>
          <w:p w14:paraId="427DB791" w14:textId="77777777" w:rsidR="00B21778" w:rsidRPr="00A45659" w:rsidRDefault="00141FE3" w:rsidP="00A45659">
            <w:pPr>
              <w:pStyle w:val="Default"/>
              <w:tabs>
                <w:tab w:val="left" w:pos="540"/>
              </w:tabs>
              <w:rPr>
                <w:rFonts w:ascii="Arial" w:hAnsi="Arial" w:cs="Arial"/>
                <w:color w:val="auto"/>
                <w:sz w:val="22"/>
                <w:szCs w:val="22"/>
              </w:rPr>
            </w:pPr>
            <w:r w:rsidRPr="00A45659">
              <w:rPr>
                <w:rFonts w:ascii="Arial" w:hAnsi="Arial" w:cs="Arial"/>
                <w:color w:val="auto"/>
                <w:sz w:val="22"/>
                <w:szCs w:val="22"/>
              </w:rPr>
              <w:t>Appeals</w:t>
            </w:r>
            <w:r w:rsidR="00B21778" w:rsidRPr="00A45659">
              <w:rPr>
                <w:rFonts w:ascii="Arial" w:hAnsi="Arial" w:cs="Arial"/>
                <w:color w:val="auto"/>
                <w:sz w:val="22"/>
                <w:szCs w:val="22"/>
              </w:rPr>
              <w:t xml:space="preserve"> </w:t>
            </w:r>
          </w:p>
        </w:tc>
        <w:tc>
          <w:tcPr>
            <w:tcW w:w="1524" w:type="dxa"/>
            <w:shd w:val="clear" w:color="auto" w:fill="auto"/>
          </w:tcPr>
          <w:p w14:paraId="6BF82099" w14:textId="77777777" w:rsidR="00141FE3" w:rsidRPr="00A45659" w:rsidRDefault="001C78C4" w:rsidP="003C6B75">
            <w:pPr>
              <w:pStyle w:val="Default"/>
              <w:tabs>
                <w:tab w:val="left" w:pos="540"/>
              </w:tabs>
              <w:rPr>
                <w:rFonts w:ascii="Arial" w:hAnsi="Arial" w:cs="Arial"/>
                <w:color w:val="auto"/>
                <w:sz w:val="22"/>
                <w:szCs w:val="22"/>
              </w:rPr>
            </w:pPr>
            <w:r w:rsidRPr="00A45659">
              <w:rPr>
                <w:rFonts w:ascii="Arial" w:hAnsi="Arial" w:cs="Arial"/>
                <w:color w:val="auto"/>
                <w:sz w:val="22"/>
                <w:szCs w:val="22"/>
              </w:rPr>
              <w:t>19</w:t>
            </w:r>
          </w:p>
        </w:tc>
      </w:tr>
      <w:tr w:rsidR="00141FE3" w:rsidRPr="003C6B75" w14:paraId="0ECB7949" w14:textId="77777777" w:rsidTr="00103387">
        <w:tc>
          <w:tcPr>
            <w:tcW w:w="1526" w:type="dxa"/>
            <w:shd w:val="clear" w:color="auto" w:fill="auto"/>
          </w:tcPr>
          <w:p w14:paraId="1D3F7EBD" w14:textId="77777777" w:rsidR="00103387" w:rsidRPr="003C6B75" w:rsidRDefault="001C78C4" w:rsidP="00103387">
            <w:pPr>
              <w:pStyle w:val="Default"/>
              <w:tabs>
                <w:tab w:val="left" w:pos="540"/>
              </w:tabs>
              <w:rPr>
                <w:rFonts w:ascii="Arial" w:hAnsi="Arial" w:cs="Arial"/>
                <w:color w:val="auto"/>
                <w:sz w:val="22"/>
                <w:szCs w:val="22"/>
              </w:rPr>
            </w:pPr>
            <w:r>
              <w:rPr>
                <w:rFonts w:ascii="Arial" w:hAnsi="Arial" w:cs="Arial"/>
                <w:color w:val="auto"/>
                <w:sz w:val="22"/>
                <w:szCs w:val="22"/>
              </w:rPr>
              <w:t>17</w:t>
            </w:r>
            <w:r w:rsidR="00141FE3" w:rsidRPr="003C6B75">
              <w:rPr>
                <w:rFonts w:ascii="Arial" w:hAnsi="Arial" w:cs="Arial"/>
                <w:color w:val="auto"/>
                <w:sz w:val="22"/>
                <w:szCs w:val="22"/>
              </w:rPr>
              <w:t>.</w:t>
            </w:r>
          </w:p>
        </w:tc>
        <w:tc>
          <w:tcPr>
            <w:tcW w:w="6804" w:type="dxa"/>
            <w:shd w:val="clear" w:color="auto" w:fill="auto"/>
          </w:tcPr>
          <w:p w14:paraId="27EDD727"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Monitoring the Impact of the Policy</w:t>
            </w:r>
          </w:p>
        </w:tc>
        <w:tc>
          <w:tcPr>
            <w:tcW w:w="1524" w:type="dxa"/>
            <w:shd w:val="clear" w:color="auto" w:fill="auto"/>
          </w:tcPr>
          <w:p w14:paraId="6A63B960" w14:textId="77777777" w:rsidR="00141FE3" w:rsidRPr="003C6B75" w:rsidRDefault="001C78C4" w:rsidP="003C6B75">
            <w:pPr>
              <w:pStyle w:val="Default"/>
              <w:tabs>
                <w:tab w:val="left" w:pos="540"/>
              </w:tabs>
              <w:rPr>
                <w:rFonts w:ascii="Arial" w:hAnsi="Arial" w:cs="Arial"/>
                <w:color w:val="auto"/>
                <w:sz w:val="22"/>
                <w:szCs w:val="22"/>
              </w:rPr>
            </w:pPr>
            <w:r>
              <w:rPr>
                <w:rFonts w:ascii="Arial" w:hAnsi="Arial" w:cs="Arial"/>
                <w:color w:val="auto"/>
                <w:sz w:val="22"/>
                <w:szCs w:val="22"/>
              </w:rPr>
              <w:t>19</w:t>
            </w:r>
          </w:p>
        </w:tc>
      </w:tr>
      <w:tr w:rsidR="00141FE3" w:rsidRPr="003C6B75" w14:paraId="6701BE5E" w14:textId="77777777" w:rsidTr="00103387">
        <w:tc>
          <w:tcPr>
            <w:tcW w:w="1526" w:type="dxa"/>
            <w:shd w:val="clear" w:color="auto" w:fill="auto"/>
          </w:tcPr>
          <w:p w14:paraId="2EF89E17" w14:textId="77777777" w:rsidR="00141FE3" w:rsidRPr="003C6B75" w:rsidRDefault="00141FE3" w:rsidP="003C6B75">
            <w:pPr>
              <w:pStyle w:val="Default"/>
              <w:tabs>
                <w:tab w:val="left" w:pos="540"/>
              </w:tabs>
              <w:rPr>
                <w:rFonts w:ascii="Arial" w:hAnsi="Arial" w:cs="Arial"/>
                <w:color w:val="auto"/>
                <w:sz w:val="22"/>
                <w:szCs w:val="22"/>
              </w:rPr>
            </w:pPr>
          </w:p>
        </w:tc>
        <w:tc>
          <w:tcPr>
            <w:tcW w:w="6804" w:type="dxa"/>
            <w:shd w:val="clear" w:color="auto" w:fill="auto"/>
          </w:tcPr>
          <w:p w14:paraId="12D5B784" w14:textId="77777777" w:rsidR="00141FE3" w:rsidRPr="003C6B75" w:rsidRDefault="00141FE3" w:rsidP="003C6B75">
            <w:pPr>
              <w:pStyle w:val="Default"/>
              <w:tabs>
                <w:tab w:val="left" w:pos="540"/>
              </w:tabs>
              <w:rPr>
                <w:rFonts w:ascii="Arial" w:hAnsi="Arial" w:cs="Arial"/>
                <w:color w:val="auto"/>
                <w:sz w:val="22"/>
                <w:szCs w:val="22"/>
              </w:rPr>
            </w:pPr>
          </w:p>
        </w:tc>
        <w:tc>
          <w:tcPr>
            <w:tcW w:w="1524" w:type="dxa"/>
            <w:shd w:val="clear" w:color="auto" w:fill="auto"/>
          </w:tcPr>
          <w:p w14:paraId="2BEE10A8" w14:textId="77777777" w:rsidR="00141FE3" w:rsidRPr="003C6B75" w:rsidRDefault="00141FE3" w:rsidP="003C6B75">
            <w:pPr>
              <w:pStyle w:val="Default"/>
              <w:tabs>
                <w:tab w:val="left" w:pos="540"/>
              </w:tabs>
              <w:rPr>
                <w:rFonts w:ascii="Arial" w:hAnsi="Arial" w:cs="Arial"/>
                <w:color w:val="auto"/>
                <w:sz w:val="22"/>
                <w:szCs w:val="22"/>
              </w:rPr>
            </w:pPr>
          </w:p>
        </w:tc>
      </w:tr>
      <w:tr w:rsidR="00141FE3" w:rsidRPr="003C6B75" w14:paraId="32355A19" w14:textId="77777777" w:rsidTr="00103387">
        <w:tc>
          <w:tcPr>
            <w:tcW w:w="1526" w:type="dxa"/>
            <w:shd w:val="clear" w:color="auto" w:fill="auto"/>
          </w:tcPr>
          <w:p w14:paraId="48F104F9" w14:textId="77777777" w:rsidR="00141FE3" w:rsidRPr="00776197" w:rsidRDefault="00776197" w:rsidP="003C6B75">
            <w:pPr>
              <w:pStyle w:val="Default"/>
              <w:tabs>
                <w:tab w:val="left" w:pos="540"/>
              </w:tabs>
              <w:rPr>
                <w:rFonts w:ascii="Arial" w:hAnsi="Arial" w:cs="Arial"/>
                <w:b/>
                <w:color w:val="auto"/>
                <w:sz w:val="22"/>
                <w:szCs w:val="22"/>
              </w:rPr>
            </w:pPr>
            <w:r w:rsidRPr="00776197">
              <w:rPr>
                <w:rFonts w:ascii="Arial" w:hAnsi="Arial" w:cs="Arial"/>
                <w:b/>
                <w:color w:val="auto"/>
                <w:sz w:val="22"/>
                <w:szCs w:val="22"/>
              </w:rPr>
              <w:t>Appendices</w:t>
            </w:r>
          </w:p>
        </w:tc>
        <w:tc>
          <w:tcPr>
            <w:tcW w:w="6804" w:type="dxa"/>
            <w:shd w:val="clear" w:color="auto" w:fill="auto"/>
          </w:tcPr>
          <w:p w14:paraId="6158A2B7" w14:textId="77777777" w:rsidR="00141FE3" w:rsidRPr="003C6B75" w:rsidRDefault="00141FE3" w:rsidP="003C6B75">
            <w:pPr>
              <w:pStyle w:val="Default"/>
              <w:tabs>
                <w:tab w:val="left" w:pos="540"/>
              </w:tabs>
              <w:rPr>
                <w:rFonts w:ascii="Arial" w:hAnsi="Arial" w:cs="Arial"/>
                <w:color w:val="auto"/>
                <w:sz w:val="22"/>
                <w:szCs w:val="22"/>
              </w:rPr>
            </w:pPr>
          </w:p>
        </w:tc>
        <w:tc>
          <w:tcPr>
            <w:tcW w:w="1524" w:type="dxa"/>
            <w:shd w:val="clear" w:color="auto" w:fill="auto"/>
          </w:tcPr>
          <w:p w14:paraId="206733A7" w14:textId="77777777" w:rsidR="00141FE3" w:rsidRPr="003C6B75" w:rsidRDefault="00141FE3" w:rsidP="003C6B75">
            <w:pPr>
              <w:pStyle w:val="Default"/>
              <w:tabs>
                <w:tab w:val="left" w:pos="540"/>
              </w:tabs>
              <w:rPr>
                <w:rFonts w:ascii="Arial" w:hAnsi="Arial" w:cs="Arial"/>
                <w:color w:val="auto"/>
                <w:sz w:val="22"/>
                <w:szCs w:val="22"/>
              </w:rPr>
            </w:pPr>
          </w:p>
        </w:tc>
      </w:tr>
      <w:tr w:rsidR="00141FE3" w:rsidRPr="003C6B75" w14:paraId="595C86C7" w14:textId="77777777" w:rsidTr="00103387">
        <w:tc>
          <w:tcPr>
            <w:tcW w:w="1526" w:type="dxa"/>
            <w:shd w:val="clear" w:color="auto" w:fill="auto"/>
          </w:tcPr>
          <w:p w14:paraId="43CE2F0C"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1.</w:t>
            </w:r>
          </w:p>
        </w:tc>
        <w:tc>
          <w:tcPr>
            <w:tcW w:w="6804" w:type="dxa"/>
            <w:shd w:val="clear" w:color="auto" w:fill="auto"/>
          </w:tcPr>
          <w:p w14:paraId="57EFC184"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Roles and Responsibilities</w:t>
            </w:r>
          </w:p>
        </w:tc>
        <w:tc>
          <w:tcPr>
            <w:tcW w:w="1524" w:type="dxa"/>
            <w:shd w:val="clear" w:color="auto" w:fill="auto"/>
          </w:tcPr>
          <w:p w14:paraId="23DFBCD9" w14:textId="77777777" w:rsidR="00141FE3" w:rsidRPr="003C6B75" w:rsidRDefault="000B2381" w:rsidP="003C6B75">
            <w:pPr>
              <w:pStyle w:val="Default"/>
              <w:tabs>
                <w:tab w:val="left" w:pos="540"/>
              </w:tabs>
              <w:rPr>
                <w:rFonts w:ascii="Arial" w:hAnsi="Arial" w:cs="Arial"/>
                <w:color w:val="auto"/>
                <w:sz w:val="22"/>
                <w:szCs w:val="22"/>
              </w:rPr>
            </w:pPr>
            <w:r>
              <w:rPr>
                <w:rFonts w:ascii="Arial" w:hAnsi="Arial" w:cs="Arial"/>
                <w:color w:val="auto"/>
                <w:sz w:val="22"/>
                <w:szCs w:val="22"/>
              </w:rPr>
              <w:t>20-21</w:t>
            </w:r>
          </w:p>
        </w:tc>
      </w:tr>
      <w:tr w:rsidR="00141FE3" w:rsidRPr="003C6B75" w14:paraId="4233DF5F" w14:textId="77777777" w:rsidTr="00103387">
        <w:tc>
          <w:tcPr>
            <w:tcW w:w="1526" w:type="dxa"/>
            <w:shd w:val="clear" w:color="auto" w:fill="auto"/>
          </w:tcPr>
          <w:p w14:paraId="4DAB781A"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2.</w:t>
            </w:r>
          </w:p>
        </w:tc>
        <w:tc>
          <w:tcPr>
            <w:tcW w:w="6804" w:type="dxa"/>
            <w:shd w:val="clear" w:color="auto" w:fill="auto"/>
          </w:tcPr>
          <w:p w14:paraId="462B684B"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Teacher Pay Rates</w:t>
            </w:r>
          </w:p>
        </w:tc>
        <w:tc>
          <w:tcPr>
            <w:tcW w:w="1524" w:type="dxa"/>
            <w:shd w:val="clear" w:color="auto" w:fill="auto"/>
          </w:tcPr>
          <w:p w14:paraId="0A4CDFD7" w14:textId="77777777" w:rsidR="00141FE3" w:rsidRPr="003C6B75" w:rsidRDefault="000B2381" w:rsidP="003C6B75">
            <w:pPr>
              <w:pStyle w:val="Default"/>
              <w:tabs>
                <w:tab w:val="left" w:pos="540"/>
              </w:tabs>
              <w:rPr>
                <w:rFonts w:ascii="Arial" w:hAnsi="Arial" w:cs="Arial"/>
                <w:color w:val="auto"/>
                <w:sz w:val="22"/>
                <w:szCs w:val="22"/>
              </w:rPr>
            </w:pPr>
            <w:r>
              <w:rPr>
                <w:rFonts w:ascii="Arial" w:hAnsi="Arial" w:cs="Arial"/>
                <w:color w:val="auto"/>
                <w:sz w:val="22"/>
                <w:szCs w:val="22"/>
              </w:rPr>
              <w:t>22</w:t>
            </w:r>
          </w:p>
        </w:tc>
      </w:tr>
      <w:tr w:rsidR="00141FE3" w:rsidRPr="003C6B75" w14:paraId="654D416F" w14:textId="77777777" w:rsidTr="00103387">
        <w:tc>
          <w:tcPr>
            <w:tcW w:w="1526" w:type="dxa"/>
            <w:shd w:val="clear" w:color="auto" w:fill="auto"/>
          </w:tcPr>
          <w:p w14:paraId="5B0D160D" w14:textId="77777777" w:rsidR="00103387" w:rsidRPr="003C6B75" w:rsidRDefault="00141FE3" w:rsidP="00103387">
            <w:pPr>
              <w:pStyle w:val="Default"/>
              <w:tabs>
                <w:tab w:val="left" w:pos="540"/>
              </w:tabs>
              <w:rPr>
                <w:rFonts w:ascii="Arial" w:hAnsi="Arial" w:cs="Arial"/>
                <w:color w:val="auto"/>
                <w:sz w:val="22"/>
                <w:szCs w:val="22"/>
              </w:rPr>
            </w:pPr>
            <w:r w:rsidRPr="003C6B75">
              <w:rPr>
                <w:rFonts w:ascii="Arial" w:hAnsi="Arial" w:cs="Arial"/>
                <w:color w:val="auto"/>
                <w:sz w:val="22"/>
                <w:szCs w:val="22"/>
              </w:rPr>
              <w:t>3.</w:t>
            </w:r>
          </w:p>
        </w:tc>
        <w:tc>
          <w:tcPr>
            <w:tcW w:w="6804" w:type="dxa"/>
            <w:shd w:val="clear" w:color="auto" w:fill="auto"/>
          </w:tcPr>
          <w:p w14:paraId="2013E90F"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Pay Appeals Procedure</w:t>
            </w:r>
          </w:p>
        </w:tc>
        <w:tc>
          <w:tcPr>
            <w:tcW w:w="1524" w:type="dxa"/>
            <w:shd w:val="clear" w:color="auto" w:fill="auto"/>
          </w:tcPr>
          <w:p w14:paraId="36E0B359" w14:textId="77777777" w:rsidR="00141FE3" w:rsidRPr="003C6B75" w:rsidRDefault="000B2381" w:rsidP="003C6B75">
            <w:pPr>
              <w:pStyle w:val="Default"/>
              <w:tabs>
                <w:tab w:val="left" w:pos="540"/>
              </w:tabs>
              <w:rPr>
                <w:rFonts w:ascii="Arial" w:hAnsi="Arial" w:cs="Arial"/>
                <w:color w:val="auto"/>
                <w:sz w:val="22"/>
                <w:szCs w:val="22"/>
              </w:rPr>
            </w:pPr>
            <w:r>
              <w:rPr>
                <w:rFonts w:ascii="Arial" w:hAnsi="Arial" w:cs="Arial"/>
                <w:color w:val="auto"/>
                <w:sz w:val="22"/>
                <w:szCs w:val="22"/>
              </w:rPr>
              <w:t>24-25</w:t>
            </w:r>
          </w:p>
        </w:tc>
      </w:tr>
      <w:tr w:rsidR="00497187" w:rsidRPr="003C6B75" w14:paraId="0D244F2D" w14:textId="77777777" w:rsidTr="00103387">
        <w:tc>
          <w:tcPr>
            <w:tcW w:w="1526" w:type="dxa"/>
            <w:shd w:val="clear" w:color="auto" w:fill="auto"/>
          </w:tcPr>
          <w:p w14:paraId="5FD432F0" w14:textId="77777777" w:rsidR="00497187" w:rsidRPr="003C6B75" w:rsidRDefault="00497187" w:rsidP="00103387">
            <w:pPr>
              <w:pStyle w:val="Default"/>
              <w:tabs>
                <w:tab w:val="left" w:pos="540"/>
              </w:tabs>
              <w:rPr>
                <w:rFonts w:ascii="Arial" w:hAnsi="Arial" w:cs="Arial"/>
                <w:color w:val="auto"/>
                <w:sz w:val="22"/>
                <w:szCs w:val="22"/>
              </w:rPr>
            </w:pPr>
            <w:r>
              <w:rPr>
                <w:rFonts w:ascii="Arial" w:hAnsi="Arial" w:cs="Arial"/>
                <w:color w:val="auto"/>
                <w:sz w:val="22"/>
                <w:szCs w:val="22"/>
              </w:rPr>
              <w:t>4.</w:t>
            </w:r>
          </w:p>
        </w:tc>
        <w:tc>
          <w:tcPr>
            <w:tcW w:w="6804" w:type="dxa"/>
            <w:shd w:val="clear" w:color="auto" w:fill="auto"/>
          </w:tcPr>
          <w:p w14:paraId="6AB30570" w14:textId="77777777" w:rsidR="00497187" w:rsidRPr="00497187" w:rsidRDefault="00497187" w:rsidP="003C6B75">
            <w:pPr>
              <w:pStyle w:val="Default"/>
              <w:tabs>
                <w:tab w:val="left" w:pos="540"/>
              </w:tabs>
              <w:rPr>
                <w:rFonts w:ascii="Arial" w:hAnsi="Arial" w:cs="Arial"/>
                <w:color w:val="auto"/>
                <w:sz w:val="22"/>
                <w:szCs w:val="22"/>
              </w:rPr>
            </w:pPr>
            <w:r w:rsidRPr="00497187">
              <w:rPr>
                <w:rFonts w:ascii="Arial" w:hAnsi="Arial" w:cs="Arial"/>
                <w:sz w:val="22"/>
                <w:szCs w:val="22"/>
              </w:rPr>
              <w:t>Department for Education Equalities Advice</w:t>
            </w:r>
          </w:p>
        </w:tc>
        <w:tc>
          <w:tcPr>
            <w:tcW w:w="1524" w:type="dxa"/>
            <w:shd w:val="clear" w:color="auto" w:fill="auto"/>
          </w:tcPr>
          <w:p w14:paraId="70E49B3C" w14:textId="77777777" w:rsidR="00497187" w:rsidRDefault="00497187" w:rsidP="003C6B75">
            <w:pPr>
              <w:pStyle w:val="Default"/>
              <w:tabs>
                <w:tab w:val="left" w:pos="540"/>
              </w:tabs>
              <w:rPr>
                <w:rFonts w:ascii="Arial" w:hAnsi="Arial" w:cs="Arial"/>
                <w:color w:val="auto"/>
                <w:sz w:val="22"/>
                <w:szCs w:val="22"/>
              </w:rPr>
            </w:pPr>
            <w:r>
              <w:rPr>
                <w:rFonts w:ascii="Arial" w:hAnsi="Arial" w:cs="Arial"/>
                <w:color w:val="auto"/>
                <w:sz w:val="22"/>
                <w:szCs w:val="22"/>
              </w:rPr>
              <w:t>26-30</w:t>
            </w:r>
          </w:p>
        </w:tc>
      </w:tr>
      <w:tr w:rsidR="00141FE3" w:rsidRPr="003C6B75" w14:paraId="562A9166" w14:textId="77777777" w:rsidTr="00103387">
        <w:tc>
          <w:tcPr>
            <w:tcW w:w="1526" w:type="dxa"/>
            <w:shd w:val="clear" w:color="auto" w:fill="auto"/>
          </w:tcPr>
          <w:p w14:paraId="44FE26EC" w14:textId="77777777" w:rsidR="00103387" w:rsidRPr="003C6B75" w:rsidRDefault="00497187" w:rsidP="00103387">
            <w:pPr>
              <w:pStyle w:val="Default"/>
              <w:tabs>
                <w:tab w:val="left" w:pos="540"/>
              </w:tabs>
              <w:rPr>
                <w:rFonts w:ascii="Arial" w:hAnsi="Arial" w:cs="Arial"/>
                <w:color w:val="auto"/>
                <w:sz w:val="22"/>
                <w:szCs w:val="22"/>
              </w:rPr>
            </w:pPr>
            <w:r>
              <w:rPr>
                <w:rFonts w:ascii="Arial" w:hAnsi="Arial" w:cs="Arial"/>
                <w:color w:val="auto"/>
                <w:sz w:val="22"/>
                <w:szCs w:val="22"/>
              </w:rPr>
              <w:t>5</w:t>
            </w:r>
            <w:r w:rsidR="00141FE3" w:rsidRPr="003C6B75">
              <w:rPr>
                <w:rFonts w:ascii="Arial" w:hAnsi="Arial" w:cs="Arial"/>
                <w:color w:val="auto"/>
                <w:sz w:val="22"/>
                <w:szCs w:val="22"/>
              </w:rPr>
              <w:t>.</w:t>
            </w:r>
          </w:p>
        </w:tc>
        <w:tc>
          <w:tcPr>
            <w:tcW w:w="6804" w:type="dxa"/>
            <w:shd w:val="clear" w:color="auto" w:fill="auto"/>
          </w:tcPr>
          <w:p w14:paraId="652800B3"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School Staffing Structure</w:t>
            </w:r>
          </w:p>
        </w:tc>
        <w:tc>
          <w:tcPr>
            <w:tcW w:w="1524" w:type="dxa"/>
            <w:shd w:val="clear" w:color="auto" w:fill="auto"/>
          </w:tcPr>
          <w:p w14:paraId="4AAFD27B" w14:textId="77777777" w:rsidR="00141FE3" w:rsidRPr="003C6B75" w:rsidRDefault="00497187" w:rsidP="003C6B75">
            <w:pPr>
              <w:pStyle w:val="Default"/>
              <w:tabs>
                <w:tab w:val="left" w:pos="540"/>
              </w:tabs>
              <w:rPr>
                <w:rFonts w:ascii="Arial" w:hAnsi="Arial" w:cs="Arial"/>
                <w:color w:val="auto"/>
                <w:sz w:val="22"/>
                <w:szCs w:val="22"/>
              </w:rPr>
            </w:pPr>
            <w:r>
              <w:rPr>
                <w:rFonts w:ascii="Arial" w:hAnsi="Arial" w:cs="Arial"/>
                <w:color w:val="auto"/>
                <w:sz w:val="22"/>
                <w:szCs w:val="22"/>
              </w:rPr>
              <w:t>31</w:t>
            </w:r>
          </w:p>
        </w:tc>
      </w:tr>
      <w:tr w:rsidR="00141FE3" w:rsidRPr="003C6B75" w14:paraId="5A5D398F" w14:textId="77777777" w:rsidTr="00103387">
        <w:tc>
          <w:tcPr>
            <w:tcW w:w="1526" w:type="dxa"/>
            <w:shd w:val="clear" w:color="auto" w:fill="auto"/>
          </w:tcPr>
          <w:p w14:paraId="3A18D24B" w14:textId="77777777" w:rsidR="00141FE3" w:rsidRPr="003C6B75" w:rsidRDefault="00497187" w:rsidP="003C6B75">
            <w:pPr>
              <w:pStyle w:val="Default"/>
              <w:tabs>
                <w:tab w:val="left" w:pos="540"/>
              </w:tabs>
              <w:rPr>
                <w:rFonts w:ascii="Arial" w:hAnsi="Arial" w:cs="Arial"/>
                <w:color w:val="auto"/>
                <w:sz w:val="22"/>
                <w:szCs w:val="22"/>
              </w:rPr>
            </w:pPr>
            <w:r>
              <w:rPr>
                <w:rFonts w:ascii="Arial" w:hAnsi="Arial" w:cs="Arial"/>
                <w:color w:val="auto"/>
                <w:sz w:val="22"/>
                <w:szCs w:val="22"/>
              </w:rPr>
              <w:t>6.</w:t>
            </w:r>
          </w:p>
        </w:tc>
        <w:tc>
          <w:tcPr>
            <w:tcW w:w="6804" w:type="dxa"/>
            <w:shd w:val="clear" w:color="auto" w:fill="auto"/>
          </w:tcPr>
          <w:p w14:paraId="654851B9"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(Example) Pay Statement</w:t>
            </w:r>
          </w:p>
        </w:tc>
        <w:tc>
          <w:tcPr>
            <w:tcW w:w="1524" w:type="dxa"/>
            <w:shd w:val="clear" w:color="auto" w:fill="auto"/>
          </w:tcPr>
          <w:p w14:paraId="2274152E" w14:textId="77777777" w:rsidR="00141FE3" w:rsidRPr="003C6B75" w:rsidRDefault="00497187" w:rsidP="003C6B75">
            <w:pPr>
              <w:pStyle w:val="Default"/>
              <w:tabs>
                <w:tab w:val="left" w:pos="540"/>
              </w:tabs>
              <w:rPr>
                <w:rFonts w:ascii="Arial" w:hAnsi="Arial" w:cs="Arial"/>
                <w:color w:val="auto"/>
                <w:sz w:val="22"/>
                <w:szCs w:val="22"/>
              </w:rPr>
            </w:pPr>
            <w:r>
              <w:rPr>
                <w:rFonts w:ascii="Arial" w:hAnsi="Arial" w:cs="Arial"/>
                <w:color w:val="auto"/>
                <w:sz w:val="22"/>
                <w:szCs w:val="22"/>
              </w:rPr>
              <w:t>32</w:t>
            </w:r>
          </w:p>
        </w:tc>
      </w:tr>
      <w:tr w:rsidR="00141FE3" w:rsidRPr="00635DE8" w14:paraId="479683BB" w14:textId="77777777" w:rsidTr="00103387">
        <w:tc>
          <w:tcPr>
            <w:tcW w:w="1526" w:type="dxa"/>
            <w:shd w:val="clear" w:color="auto" w:fill="auto"/>
          </w:tcPr>
          <w:p w14:paraId="45761776" w14:textId="77777777" w:rsidR="00141FE3" w:rsidRPr="00635DE8" w:rsidRDefault="00497187"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7</w:t>
            </w:r>
            <w:r w:rsidR="00141FE3" w:rsidRPr="00635DE8">
              <w:rPr>
                <w:rFonts w:ascii="Arial" w:hAnsi="Arial" w:cs="Arial"/>
                <w:color w:val="auto"/>
                <w:sz w:val="22"/>
                <w:szCs w:val="22"/>
              </w:rPr>
              <w:t>.</w:t>
            </w:r>
          </w:p>
        </w:tc>
        <w:tc>
          <w:tcPr>
            <w:tcW w:w="6804" w:type="dxa"/>
            <w:shd w:val="clear" w:color="auto" w:fill="auto"/>
          </w:tcPr>
          <w:p w14:paraId="5E6EF503" w14:textId="77777777" w:rsidR="00141FE3" w:rsidRPr="00635DE8" w:rsidRDefault="00141FE3"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Upper Pay Range – Application form</w:t>
            </w:r>
          </w:p>
        </w:tc>
        <w:tc>
          <w:tcPr>
            <w:tcW w:w="1524" w:type="dxa"/>
            <w:shd w:val="clear" w:color="auto" w:fill="auto"/>
          </w:tcPr>
          <w:p w14:paraId="61BA6A8D" w14:textId="77777777" w:rsidR="00141FE3" w:rsidRPr="00635DE8" w:rsidRDefault="00497187" w:rsidP="003C6B75">
            <w:pPr>
              <w:pStyle w:val="Default"/>
              <w:tabs>
                <w:tab w:val="left" w:pos="540"/>
              </w:tabs>
              <w:rPr>
                <w:rFonts w:ascii="Arial" w:hAnsi="Arial" w:cs="Arial"/>
                <w:color w:val="auto"/>
                <w:sz w:val="22"/>
                <w:szCs w:val="22"/>
              </w:rPr>
            </w:pPr>
            <w:r w:rsidRPr="00635DE8">
              <w:rPr>
                <w:rFonts w:ascii="Arial" w:hAnsi="Arial" w:cs="Arial"/>
                <w:color w:val="auto"/>
                <w:sz w:val="22"/>
                <w:szCs w:val="22"/>
              </w:rPr>
              <w:t>33-36</w:t>
            </w:r>
          </w:p>
        </w:tc>
      </w:tr>
      <w:tr w:rsidR="00141FE3" w:rsidRPr="003C6B75" w14:paraId="16727858" w14:textId="77777777" w:rsidTr="00103387">
        <w:tc>
          <w:tcPr>
            <w:tcW w:w="1526" w:type="dxa"/>
            <w:shd w:val="clear" w:color="auto" w:fill="auto"/>
          </w:tcPr>
          <w:p w14:paraId="744874F9" w14:textId="4BDE5723" w:rsidR="00141FE3" w:rsidRPr="003C6B75" w:rsidRDefault="003E21AB" w:rsidP="003C6B75">
            <w:pPr>
              <w:pStyle w:val="Default"/>
              <w:tabs>
                <w:tab w:val="left" w:pos="540"/>
              </w:tabs>
              <w:rPr>
                <w:rFonts w:ascii="Arial" w:hAnsi="Arial" w:cs="Arial"/>
                <w:color w:val="auto"/>
                <w:sz w:val="22"/>
                <w:szCs w:val="22"/>
              </w:rPr>
            </w:pPr>
            <w:r>
              <w:rPr>
                <w:rFonts w:ascii="Arial" w:hAnsi="Arial" w:cs="Arial"/>
                <w:color w:val="auto"/>
                <w:sz w:val="22"/>
                <w:szCs w:val="22"/>
              </w:rPr>
              <w:t>8</w:t>
            </w:r>
            <w:r w:rsidR="00141FE3" w:rsidRPr="003C6B75">
              <w:rPr>
                <w:rFonts w:ascii="Arial" w:hAnsi="Arial" w:cs="Arial"/>
                <w:color w:val="auto"/>
                <w:sz w:val="22"/>
                <w:szCs w:val="22"/>
              </w:rPr>
              <w:t>.</w:t>
            </w:r>
          </w:p>
        </w:tc>
        <w:tc>
          <w:tcPr>
            <w:tcW w:w="6804" w:type="dxa"/>
            <w:shd w:val="clear" w:color="auto" w:fill="auto"/>
          </w:tcPr>
          <w:p w14:paraId="1ABC5EB5" w14:textId="77777777" w:rsidR="00141FE3" w:rsidRPr="003C6B75" w:rsidRDefault="00141FE3" w:rsidP="003C6B75">
            <w:pPr>
              <w:pStyle w:val="Default"/>
              <w:tabs>
                <w:tab w:val="left" w:pos="540"/>
              </w:tabs>
              <w:rPr>
                <w:rFonts w:ascii="Arial" w:hAnsi="Arial" w:cs="Arial"/>
                <w:color w:val="auto"/>
                <w:sz w:val="22"/>
                <w:szCs w:val="22"/>
              </w:rPr>
            </w:pPr>
            <w:r w:rsidRPr="003C6B75">
              <w:rPr>
                <w:rFonts w:ascii="Arial" w:hAnsi="Arial" w:cs="Arial"/>
                <w:color w:val="auto"/>
                <w:sz w:val="22"/>
                <w:szCs w:val="22"/>
              </w:rPr>
              <w:t>(</w:t>
            </w:r>
            <w:r w:rsidR="002F7C54">
              <w:rPr>
                <w:rFonts w:ascii="Arial" w:hAnsi="Arial" w:cs="Arial"/>
                <w:color w:val="auto"/>
                <w:sz w:val="22"/>
                <w:szCs w:val="22"/>
              </w:rPr>
              <w:t>Example) Monitoring Information</w:t>
            </w:r>
          </w:p>
        </w:tc>
        <w:tc>
          <w:tcPr>
            <w:tcW w:w="1524" w:type="dxa"/>
            <w:shd w:val="clear" w:color="auto" w:fill="auto"/>
          </w:tcPr>
          <w:p w14:paraId="478A0F1C" w14:textId="77777777" w:rsidR="00141FE3" w:rsidRPr="003C6B75" w:rsidRDefault="00497187" w:rsidP="003C6B75">
            <w:pPr>
              <w:pStyle w:val="Default"/>
              <w:tabs>
                <w:tab w:val="left" w:pos="540"/>
              </w:tabs>
              <w:rPr>
                <w:rFonts w:ascii="Arial" w:hAnsi="Arial" w:cs="Arial"/>
                <w:color w:val="auto"/>
                <w:sz w:val="22"/>
                <w:szCs w:val="22"/>
              </w:rPr>
            </w:pPr>
            <w:r>
              <w:rPr>
                <w:rFonts w:ascii="Arial" w:hAnsi="Arial" w:cs="Arial"/>
                <w:color w:val="auto"/>
                <w:sz w:val="22"/>
                <w:szCs w:val="22"/>
              </w:rPr>
              <w:t>37-38</w:t>
            </w:r>
          </w:p>
        </w:tc>
      </w:tr>
    </w:tbl>
    <w:p w14:paraId="407F9346" w14:textId="77777777" w:rsidR="00FA40A5" w:rsidRPr="00445EC6" w:rsidRDefault="00B96329" w:rsidP="00E267A2">
      <w:pPr>
        <w:pStyle w:val="Default"/>
        <w:tabs>
          <w:tab w:val="left" w:pos="540"/>
        </w:tabs>
        <w:rPr>
          <w:rFonts w:ascii="Arial" w:hAnsi="Arial" w:cs="Arial"/>
          <w:color w:val="auto"/>
          <w:sz w:val="22"/>
          <w:szCs w:val="22"/>
        </w:rPr>
      </w:pPr>
      <w:r w:rsidRPr="00445EC6">
        <w:rPr>
          <w:rFonts w:ascii="Arial" w:hAnsi="Arial" w:cs="Arial"/>
          <w:color w:val="auto"/>
          <w:sz w:val="22"/>
          <w:szCs w:val="22"/>
        </w:rPr>
        <w:br w:type="page"/>
      </w:r>
      <w:r w:rsidR="00FA40A5" w:rsidRPr="00445EC6">
        <w:rPr>
          <w:rFonts w:ascii="Arial" w:hAnsi="Arial" w:cs="Arial"/>
          <w:color w:val="auto"/>
          <w:sz w:val="22"/>
          <w:szCs w:val="22"/>
        </w:rPr>
        <w:lastRenderedPageBreak/>
        <w:t xml:space="preserve">The Governing Body of __________________________________ School adopted this policy on________________________ </w:t>
      </w:r>
    </w:p>
    <w:p w14:paraId="7941ACF5" w14:textId="77777777" w:rsidR="00FA40A5" w:rsidRPr="00445EC6" w:rsidRDefault="00FA40A5" w:rsidP="00E267A2">
      <w:pPr>
        <w:pStyle w:val="Default"/>
        <w:tabs>
          <w:tab w:val="left" w:pos="540"/>
        </w:tabs>
        <w:rPr>
          <w:rFonts w:ascii="Arial" w:hAnsi="Arial" w:cs="Arial"/>
          <w:color w:val="auto"/>
          <w:sz w:val="22"/>
          <w:szCs w:val="22"/>
        </w:rPr>
      </w:pPr>
    </w:p>
    <w:p w14:paraId="67952C9C" w14:textId="77777777" w:rsidR="00FA40A5" w:rsidRPr="00445EC6" w:rsidRDefault="00FA40A5" w:rsidP="00E267A2">
      <w:pPr>
        <w:pStyle w:val="Default"/>
        <w:tabs>
          <w:tab w:val="left" w:pos="540"/>
        </w:tabs>
        <w:rPr>
          <w:rFonts w:ascii="Arial" w:hAnsi="Arial" w:cs="Arial"/>
          <w:i/>
          <w:iCs/>
          <w:color w:val="auto"/>
          <w:sz w:val="22"/>
          <w:szCs w:val="22"/>
        </w:rPr>
      </w:pPr>
      <w:r w:rsidRPr="00445EC6">
        <w:rPr>
          <w:rFonts w:ascii="Arial" w:hAnsi="Arial" w:cs="Arial"/>
          <w:color w:val="auto"/>
          <w:sz w:val="22"/>
          <w:szCs w:val="22"/>
        </w:rPr>
        <w:t>This policy will be reviewed annually</w:t>
      </w:r>
      <w:r w:rsidR="00372BAD">
        <w:rPr>
          <w:rFonts w:ascii="Arial" w:hAnsi="Arial" w:cs="Arial"/>
          <w:color w:val="auto"/>
          <w:sz w:val="22"/>
          <w:szCs w:val="22"/>
        </w:rPr>
        <w:t xml:space="preserve"> by the Pay Committee and approved by The Governing Body and a record of the review maintained</w:t>
      </w:r>
      <w:r w:rsidRPr="00445EC6">
        <w:rPr>
          <w:rFonts w:ascii="Arial" w:hAnsi="Arial" w:cs="Arial"/>
          <w:color w:val="auto"/>
          <w:sz w:val="22"/>
          <w:szCs w:val="22"/>
        </w:rPr>
        <w:t>.</w:t>
      </w:r>
      <w:r w:rsidRPr="00445EC6">
        <w:rPr>
          <w:rFonts w:ascii="Arial" w:hAnsi="Arial" w:cs="Arial"/>
          <w:i/>
          <w:iCs/>
          <w:color w:val="auto"/>
          <w:sz w:val="22"/>
          <w:szCs w:val="22"/>
        </w:rPr>
        <w:t xml:space="preserve"> </w:t>
      </w:r>
    </w:p>
    <w:p w14:paraId="60DD5561" w14:textId="77777777" w:rsidR="00FA40A5" w:rsidRPr="00445EC6" w:rsidRDefault="00FA40A5" w:rsidP="00E267A2">
      <w:pPr>
        <w:tabs>
          <w:tab w:val="left" w:pos="540"/>
        </w:tabs>
        <w:rPr>
          <w:rFonts w:ascii="Arial" w:hAnsi="Arial" w:cs="Arial"/>
          <w:sz w:val="22"/>
          <w:szCs w:val="22"/>
        </w:rPr>
      </w:pPr>
    </w:p>
    <w:p w14:paraId="26215BFB" w14:textId="77777777" w:rsidR="00B520A4" w:rsidRPr="00BA6A70" w:rsidRDefault="00B520A4" w:rsidP="00B520A4">
      <w:pPr>
        <w:numPr>
          <w:ilvl w:val="0"/>
          <w:numId w:val="32"/>
        </w:numPr>
        <w:tabs>
          <w:tab w:val="left" w:pos="540"/>
        </w:tabs>
        <w:spacing w:after="120"/>
        <w:ind w:left="567" w:hanging="567"/>
        <w:rPr>
          <w:rFonts w:ascii="Arial" w:hAnsi="Arial" w:cs="Arial"/>
          <w:b/>
          <w:sz w:val="22"/>
          <w:szCs w:val="22"/>
        </w:rPr>
      </w:pPr>
      <w:r w:rsidRPr="00BA6A70">
        <w:rPr>
          <w:rFonts w:ascii="Arial" w:hAnsi="Arial" w:cs="Arial"/>
          <w:b/>
          <w:sz w:val="22"/>
          <w:szCs w:val="22"/>
        </w:rPr>
        <w:t>INTRODUCTION</w:t>
      </w:r>
    </w:p>
    <w:p w14:paraId="68D27BAE" w14:textId="77777777" w:rsidR="00FA40A5" w:rsidRPr="00445EC6" w:rsidRDefault="00E267A2" w:rsidP="00514640">
      <w:pPr>
        <w:tabs>
          <w:tab w:val="left" w:pos="540"/>
        </w:tabs>
        <w:ind w:left="540" w:hanging="540"/>
        <w:rPr>
          <w:rFonts w:ascii="Arial" w:hAnsi="Arial" w:cs="Arial"/>
          <w:sz w:val="22"/>
          <w:szCs w:val="22"/>
        </w:rPr>
      </w:pPr>
      <w:r w:rsidRPr="00445EC6">
        <w:rPr>
          <w:rFonts w:ascii="Arial" w:hAnsi="Arial" w:cs="Arial"/>
          <w:sz w:val="22"/>
          <w:szCs w:val="22"/>
        </w:rPr>
        <w:t>1.1</w:t>
      </w:r>
      <w:r w:rsidRPr="00445EC6">
        <w:rPr>
          <w:rFonts w:ascii="Arial" w:hAnsi="Arial" w:cs="Arial"/>
          <w:sz w:val="22"/>
          <w:szCs w:val="22"/>
        </w:rPr>
        <w:tab/>
      </w:r>
      <w:r w:rsidR="00FA40A5" w:rsidRPr="00445EC6">
        <w:rPr>
          <w:rFonts w:ascii="Arial" w:hAnsi="Arial" w:cs="Arial"/>
          <w:sz w:val="22"/>
          <w:szCs w:val="22"/>
        </w:rPr>
        <w:t>This policy sets out the framework for making decisions on teachers’ pay. It has been developed to comply with current legislation and the requirements of the School Teachers’ Pay and Conditions Document (STPCD</w:t>
      </w:r>
      <w:r w:rsidR="00BA7A69">
        <w:rPr>
          <w:rFonts w:ascii="Arial" w:hAnsi="Arial" w:cs="Arial"/>
          <w:sz w:val="22"/>
          <w:szCs w:val="22"/>
        </w:rPr>
        <w:t xml:space="preserve"> </w:t>
      </w:r>
      <w:r w:rsidR="00FA40A5" w:rsidRPr="00445EC6">
        <w:rPr>
          <w:rFonts w:ascii="Arial" w:hAnsi="Arial" w:cs="Arial"/>
          <w:sz w:val="22"/>
          <w:szCs w:val="22"/>
        </w:rPr>
        <w:t>- “the Document”) and has been consulted on with the recognised trade unions</w:t>
      </w:r>
      <w:r w:rsidR="00A015BC" w:rsidRPr="00445EC6">
        <w:rPr>
          <w:rFonts w:ascii="Arial" w:hAnsi="Arial" w:cs="Arial"/>
          <w:sz w:val="22"/>
          <w:szCs w:val="22"/>
        </w:rPr>
        <w:t xml:space="preserve">.  </w:t>
      </w:r>
      <w:r w:rsidR="00FA40A5" w:rsidRPr="00445EC6">
        <w:rPr>
          <w:rFonts w:ascii="Arial" w:hAnsi="Arial" w:cs="Arial"/>
          <w:sz w:val="22"/>
          <w:szCs w:val="22"/>
        </w:rPr>
        <w:t>A copy of this policy will be sent to all staff and a copy of all relevant documents on pay and conditions will be made available to staff by the school.</w:t>
      </w:r>
    </w:p>
    <w:p w14:paraId="6DDFB7B2" w14:textId="77777777" w:rsidR="00514640" w:rsidRPr="00445EC6" w:rsidRDefault="00514640" w:rsidP="00514640">
      <w:pPr>
        <w:tabs>
          <w:tab w:val="left" w:pos="540"/>
        </w:tabs>
        <w:ind w:left="540" w:hanging="540"/>
        <w:rPr>
          <w:rFonts w:ascii="Arial" w:hAnsi="Arial" w:cs="Arial"/>
          <w:sz w:val="22"/>
          <w:szCs w:val="22"/>
        </w:rPr>
      </w:pPr>
    </w:p>
    <w:p w14:paraId="3A9720AD" w14:textId="77777777" w:rsidR="00FA40A5" w:rsidRPr="00445EC6" w:rsidRDefault="00FA40A5" w:rsidP="00514640">
      <w:pPr>
        <w:numPr>
          <w:ilvl w:val="1"/>
          <w:numId w:val="19"/>
        </w:numPr>
        <w:rPr>
          <w:rFonts w:ascii="Arial" w:hAnsi="Arial" w:cs="Arial"/>
          <w:sz w:val="22"/>
          <w:szCs w:val="22"/>
        </w:rPr>
      </w:pPr>
      <w:r w:rsidRPr="00445EC6">
        <w:rPr>
          <w:rFonts w:ascii="Arial" w:hAnsi="Arial" w:cs="Arial"/>
          <w:sz w:val="22"/>
          <w:szCs w:val="22"/>
        </w:rPr>
        <w:t>In adopting this pay policy the aim is to:</w:t>
      </w:r>
    </w:p>
    <w:p w14:paraId="52CD4DCF" w14:textId="77777777" w:rsidR="00514640" w:rsidRPr="00445EC6" w:rsidRDefault="00514640" w:rsidP="00514640">
      <w:pPr>
        <w:tabs>
          <w:tab w:val="left" w:pos="540"/>
        </w:tabs>
        <w:rPr>
          <w:rFonts w:ascii="Arial" w:hAnsi="Arial" w:cs="Arial"/>
          <w:sz w:val="22"/>
          <w:szCs w:val="22"/>
        </w:rPr>
      </w:pPr>
    </w:p>
    <w:p w14:paraId="292EEA8C" w14:textId="77777777" w:rsidR="00FA40A5" w:rsidRPr="00445EC6" w:rsidRDefault="00FA40A5" w:rsidP="00514640">
      <w:pPr>
        <w:numPr>
          <w:ilvl w:val="0"/>
          <w:numId w:val="2"/>
        </w:numPr>
        <w:tabs>
          <w:tab w:val="left" w:pos="720"/>
        </w:tabs>
        <w:ind w:hanging="181"/>
        <w:contextualSpacing/>
        <w:rPr>
          <w:rFonts w:ascii="Arial" w:hAnsi="Arial" w:cs="Arial"/>
          <w:sz w:val="22"/>
          <w:szCs w:val="22"/>
        </w:rPr>
      </w:pPr>
      <w:r w:rsidRPr="00445EC6">
        <w:rPr>
          <w:rFonts w:ascii="Arial" w:hAnsi="Arial" w:cs="Arial"/>
          <w:sz w:val="22"/>
          <w:szCs w:val="22"/>
        </w:rPr>
        <w:t>maximise the quality of teaching and learning at the school</w:t>
      </w:r>
    </w:p>
    <w:p w14:paraId="07E8C95D" w14:textId="77777777" w:rsidR="00FA40A5" w:rsidRPr="00445EC6" w:rsidRDefault="00FA40A5" w:rsidP="00514640">
      <w:pPr>
        <w:numPr>
          <w:ilvl w:val="0"/>
          <w:numId w:val="2"/>
        </w:numPr>
        <w:tabs>
          <w:tab w:val="left" w:pos="720"/>
        </w:tabs>
        <w:ind w:hanging="181"/>
        <w:contextualSpacing/>
        <w:rPr>
          <w:rFonts w:ascii="Arial" w:hAnsi="Arial" w:cs="Arial"/>
          <w:sz w:val="22"/>
          <w:szCs w:val="22"/>
        </w:rPr>
      </w:pPr>
      <w:r w:rsidRPr="00445EC6">
        <w:rPr>
          <w:rFonts w:ascii="Arial" w:hAnsi="Arial" w:cs="Arial"/>
          <w:sz w:val="22"/>
          <w:szCs w:val="22"/>
        </w:rPr>
        <w:t xml:space="preserve">support the recruitment and retention of a high quality teacher workforce </w:t>
      </w:r>
    </w:p>
    <w:p w14:paraId="0881B9B9" w14:textId="77777777" w:rsidR="00FA40A5" w:rsidRPr="00445EC6" w:rsidRDefault="00FA40A5" w:rsidP="00514640">
      <w:pPr>
        <w:numPr>
          <w:ilvl w:val="0"/>
          <w:numId w:val="2"/>
        </w:numPr>
        <w:tabs>
          <w:tab w:val="left" w:pos="720"/>
        </w:tabs>
        <w:ind w:hanging="181"/>
        <w:contextualSpacing/>
        <w:rPr>
          <w:rFonts w:ascii="Arial" w:hAnsi="Arial" w:cs="Arial"/>
          <w:sz w:val="22"/>
          <w:szCs w:val="22"/>
        </w:rPr>
      </w:pPr>
      <w:r w:rsidRPr="00445EC6">
        <w:rPr>
          <w:rFonts w:ascii="Arial" w:hAnsi="Arial" w:cs="Arial"/>
          <w:sz w:val="22"/>
          <w:szCs w:val="22"/>
        </w:rPr>
        <w:t>enable the school to recognise and reward teachers appropriately for their contribution to the school</w:t>
      </w:r>
    </w:p>
    <w:p w14:paraId="73BEA5E0" w14:textId="046AFA2B" w:rsidR="00FA40A5" w:rsidRPr="00445EC6" w:rsidRDefault="00FA40A5" w:rsidP="00514640">
      <w:pPr>
        <w:numPr>
          <w:ilvl w:val="0"/>
          <w:numId w:val="2"/>
        </w:numPr>
        <w:tabs>
          <w:tab w:val="left" w:pos="720"/>
        </w:tabs>
        <w:ind w:hanging="181"/>
        <w:rPr>
          <w:rFonts w:ascii="Arial" w:hAnsi="Arial" w:cs="Arial"/>
          <w:sz w:val="22"/>
          <w:szCs w:val="22"/>
        </w:rPr>
      </w:pPr>
      <w:r w:rsidRPr="00445EC6">
        <w:rPr>
          <w:rFonts w:ascii="Arial" w:hAnsi="Arial" w:cs="Arial"/>
          <w:sz w:val="22"/>
          <w:szCs w:val="22"/>
        </w:rPr>
        <w:t>ensure accountability, transparency, objectivity and equality of opportunity Including compliance with equalities legislation ie Employment Rights Act 1996, Employment Relations Act 1999, Employment Act 2002, Part-Time Workers (Prevention of Less Favourable Treatment) Regulations 2000, Fixed Term Employees (Prevention of Less Favourable Treatment) Regulations 2002 and Equalities Act 2010/2012</w:t>
      </w:r>
      <w:r w:rsidR="00635DE8">
        <w:rPr>
          <w:rFonts w:ascii="Arial" w:hAnsi="Arial" w:cs="Arial"/>
          <w:sz w:val="22"/>
          <w:szCs w:val="22"/>
        </w:rPr>
        <w:t>.</w:t>
      </w:r>
    </w:p>
    <w:p w14:paraId="73EE8100" w14:textId="77777777" w:rsidR="00FA40A5" w:rsidRPr="00445EC6" w:rsidRDefault="00FA40A5" w:rsidP="00514640">
      <w:pPr>
        <w:tabs>
          <w:tab w:val="left" w:pos="540"/>
        </w:tabs>
        <w:rPr>
          <w:rFonts w:ascii="Arial" w:hAnsi="Arial" w:cs="Arial"/>
          <w:sz w:val="22"/>
          <w:szCs w:val="22"/>
        </w:rPr>
      </w:pPr>
    </w:p>
    <w:p w14:paraId="1FD7DC4E" w14:textId="74E96A91" w:rsidR="00FA40A5" w:rsidRDefault="00E267A2" w:rsidP="00514640">
      <w:pPr>
        <w:tabs>
          <w:tab w:val="left" w:pos="540"/>
        </w:tabs>
        <w:ind w:left="540" w:hanging="540"/>
        <w:rPr>
          <w:rFonts w:ascii="Arial" w:hAnsi="Arial" w:cs="Arial"/>
          <w:sz w:val="22"/>
          <w:szCs w:val="22"/>
        </w:rPr>
      </w:pPr>
      <w:r w:rsidRPr="00445EC6">
        <w:rPr>
          <w:rFonts w:ascii="Arial" w:hAnsi="Arial" w:cs="Arial"/>
          <w:sz w:val="22"/>
          <w:szCs w:val="22"/>
        </w:rPr>
        <w:t>1.3</w:t>
      </w:r>
      <w:r w:rsidRPr="00445EC6">
        <w:rPr>
          <w:rFonts w:ascii="Arial" w:hAnsi="Arial" w:cs="Arial"/>
          <w:sz w:val="22"/>
          <w:szCs w:val="22"/>
        </w:rPr>
        <w:tab/>
      </w:r>
      <w:r w:rsidR="00FA40A5" w:rsidRPr="00445EC6">
        <w:rPr>
          <w:rFonts w:ascii="Arial" w:hAnsi="Arial" w:cs="Arial"/>
          <w:sz w:val="22"/>
          <w:szCs w:val="22"/>
        </w:rPr>
        <w:t xml:space="preserve">Pay decisions at this school are made by the Governing Body which has delegated certain responsibilities and decision making powers to the Pay Committee as set out in Appendix One. The Pay Committee shall be responsible for the establishment and review of the pay policy, subject to the approval of the Governing Body, and shall have full authority to take pay decisions on behalf of the Governing Body in accordance with this policy. The head teacher/principal shall be responsible for advising the Pay Committee on its decisions. </w:t>
      </w:r>
    </w:p>
    <w:p w14:paraId="39AA44B5" w14:textId="77777777" w:rsidR="002D3F4B" w:rsidRPr="00445EC6" w:rsidRDefault="002D3F4B" w:rsidP="00514640">
      <w:pPr>
        <w:tabs>
          <w:tab w:val="left" w:pos="540"/>
        </w:tabs>
        <w:ind w:left="540" w:hanging="540"/>
        <w:rPr>
          <w:rFonts w:ascii="Arial" w:hAnsi="Arial" w:cs="Arial"/>
          <w:sz w:val="22"/>
          <w:szCs w:val="22"/>
        </w:rPr>
      </w:pPr>
    </w:p>
    <w:p w14:paraId="146D7096" w14:textId="6721BD0D" w:rsidR="00D72D42" w:rsidRPr="007142EE" w:rsidRDefault="007142EE" w:rsidP="002D3F4B">
      <w:pPr>
        <w:numPr>
          <w:ilvl w:val="1"/>
          <w:numId w:val="32"/>
        </w:numPr>
        <w:spacing w:after="200"/>
        <w:ind w:left="567" w:hanging="567"/>
        <w:rPr>
          <w:rFonts w:ascii="Arial" w:eastAsia="Calibri" w:hAnsi="Arial" w:cs="Arial"/>
          <w:color w:val="000000" w:themeColor="text1"/>
          <w:sz w:val="22"/>
          <w:szCs w:val="22"/>
          <w:lang w:eastAsia="en-US"/>
        </w:rPr>
      </w:pPr>
      <w:r w:rsidRPr="007142EE">
        <w:rPr>
          <w:rFonts w:ascii="Arial" w:hAnsi="Arial" w:cs="Arial"/>
          <w:color w:val="000000" w:themeColor="text1"/>
          <w:sz w:val="22"/>
          <w:szCs w:val="22"/>
        </w:rPr>
        <w:t>In line with the recommendations in the STRB’s 33</w:t>
      </w:r>
      <w:r w:rsidRPr="007142EE">
        <w:rPr>
          <w:rFonts w:ascii="Arial" w:hAnsi="Arial" w:cs="Arial"/>
          <w:color w:val="000000" w:themeColor="text1"/>
          <w:sz w:val="22"/>
          <w:szCs w:val="22"/>
          <w:vertAlign w:val="superscript"/>
        </w:rPr>
        <w:t>rd</w:t>
      </w:r>
      <w:r w:rsidRPr="007142EE">
        <w:rPr>
          <w:rFonts w:ascii="Arial" w:hAnsi="Arial" w:cs="Arial"/>
          <w:color w:val="000000" w:themeColor="text1"/>
          <w:sz w:val="22"/>
          <w:szCs w:val="22"/>
        </w:rPr>
        <w:t xml:space="preserve"> report, from 1</w:t>
      </w:r>
      <w:r w:rsidRPr="007142EE">
        <w:rPr>
          <w:rFonts w:ascii="Arial" w:hAnsi="Arial" w:cs="Arial"/>
          <w:color w:val="000000" w:themeColor="text1"/>
          <w:sz w:val="22"/>
          <w:szCs w:val="22"/>
          <w:vertAlign w:val="superscript"/>
        </w:rPr>
        <w:t>st</w:t>
      </w:r>
      <w:r w:rsidRPr="007142EE">
        <w:rPr>
          <w:rFonts w:ascii="Arial" w:hAnsi="Arial" w:cs="Arial"/>
          <w:color w:val="000000" w:themeColor="text1"/>
          <w:sz w:val="22"/>
          <w:szCs w:val="22"/>
        </w:rPr>
        <w:t xml:space="preserve"> September 2023 a 6.5% increase will be applied to all pay and allowance ranges and advisory points, with higher increases to some parts of the main pay range to achieve a minimum starting salary of £30,000.</w:t>
      </w:r>
      <w:r w:rsidR="002D3F4B" w:rsidRPr="007142EE">
        <w:rPr>
          <w:rFonts w:ascii="Arial" w:hAnsi="Arial" w:cs="Arial"/>
          <w:color w:val="000000" w:themeColor="text1"/>
          <w:sz w:val="22"/>
          <w:szCs w:val="22"/>
        </w:rPr>
        <w:t xml:space="preserve"> </w:t>
      </w:r>
      <w:r w:rsidR="00D72D42" w:rsidRPr="007142EE">
        <w:rPr>
          <w:rFonts w:ascii="Arial" w:eastAsia="Calibri" w:hAnsi="Arial" w:cs="Arial"/>
          <w:color w:val="000000" w:themeColor="text1"/>
          <w:sz w:val="22"/>
          <w:szCs w:val="22"/>
          <w:lang w:eastAsia="en-US"/>
        </w:rPr>
        <w:t>All pay points are set out in Appendix 2.</w:t>
      </w:r>
    </w:p>
    <w:p w14:paraId="4C278729" w14:textId="6616D16F" w:rsidR="00B42C40" w:rsidRPr="00635DE8" w:rsidRDefault="007800CE" w:rsidP="00635DE8">
      <w:pPr>
        <w:numPr>
          <w:ilvl w:val="1"/>
          <w:numId w:val="32"/>
        </w:numPr>
        <w:spacing w:after="200"/>
        <w:ind w:left="567" w:hanging="567"/>
        <w:rPr>
          <w:rFonts w:ascii="Arial" w:eastAsia="Calibri" w:hAnsi="Arial" w:cs="Arial"/>
          <w:sz w:val="22"/>
          <w:szCs w:val="22"/>
          <w:lang w:eastAsia="en-US"/>
        </w:rPr>
      </w:pPr>
      <w:r w:rsidRPr="00635DE8">
        <w:rPr>
          <w:rFonts w:ascii="Arial" w:eastAsia="Calibri" w:hAnsi="Arial" w:cs="Arial"/>
          <w:sz w:val="22"/>
          <w:szCs w:val="22"/>
          <w:lang w:eastAsia="en-US"/>
        </w:rPr>
        <w:t>All teachers will be paid on a pay point detailed in Appendix 2.</w:t>
      </w:r>
    </w:p>
    <w:p w14:paraId="237901A5" w14:textId="36CFDB4F" w:rsidR="004A5C7A" w:rsidRDefault="00FD4A30" w:rsidP="00FD4A30">
      <w:pPr>
        <w:tabs>
          <w:tab w:val="left" w:pos="567"/>
        </w:tabs>
        <w:rPr>
          <w:rFonts w:ascii="Arial" w:hAnsi="Arial" w:cs="Arial"/>
          <w:sz w:val="22"/>
          <w:szCs w:val="22"/>
        </w:rPr>
      </w:pPr>
      <w:r>
        <w:rPr>
          <w:rFonts w:ascii="Arial" w:hAnsi="Arial" w:cs="Arial"/>
          <w:sz w:val="22"/>
          <w:szCs w:val="22"/>
        </w:rPr>
        <w:t>1.</w:t>
      </w:r>
      <w:r w:rsidR="009E683E">
        <w:rPr>
          <w:rFonts w:ascii="Arial" w:hAnsi="Arial" w:cs="Arial"/>
          <w:sz w:val="22"/>
          <w:szCs w:val="22"/>
        </w:rPr>
        <w:t>6</w:t>
      </w:r>
      <w:r>
        <w:rPr>
          <w:rFonts w:ascii="Arial" w:hAnsi="Arial" w:cs="Arial"/>
          <w:sz w:val="22"/>
          <w:szCs w:val="22"/>
        </w:rPr>
        <w:tab/>
      </w:r>
      <w:r w:rsidR="00635DE8">
        <w:rPr>
          <w:rFonts w:ascii="Arial" w:hAnsi="Arial" w:cs="Arial"/>
          <w:sz w:val="22"/>
          <w:szCs w:val="22"/>
        </w:rPr>
        <w:t>The</w:t>
      </w:r>
      <w:r>
        <w:rPr>
          <w:rFonts w:ascii="Arial" w:hAnsi="Arial" w:cs="Arial"/>
          <w:sz w:val="22"/>
          <w:szCs w:val="22"/>
        </w:rPr>
        <w:t xml:space="preserve"> </w:t>
      </w:r>
      <w:r w:rsidR="00D72D42">
        <w:rPr>
          <w:rFonts w:ascii="Arial" w:hAnsi="Arial" w:cs="Arial"/>
          <w:sz w:val="22"/>
          <w:szCs w:val="22"/>
        </w:rPr>
        <w:t xml:space="preserve">relevant </w:t>
      </w:r>
      <w:r>
        <w:rPr>
          <w:rFonts w:ascii="Arial" w:hAnsi="Arial" w:cs="Arial"/>
          <w:sz w:val="22"/>
          <w:szCs w:val="22"/>
        </w:rPr>
        <w:t xml:space="preserve">uplifts </w:t>
      </w:r>
      <w:r w:rsidR="00635DE8">
        <w:rPr>
          <w:rFonts w:ascii="Arial" w:hAnsi="Arial" w:cs="Arial"/>
          <w:sz w:val="22"/>
          <w:szCs w:val="22"/>
        </w:rPr>
        <w:t>will</w:t>
      </w:r>
      <w:r>
        <w:rPr>
          <w:rFonts w:ascii="Arial" w:hAnsi="Arial" w:cs="Arial"/>
          <w:sz w:val="22"/>
          <w:szCs w:val="22"/>
        </w:rPr>
        <w:t xml:space="preserve"> be back</w:t>
      </w:r>
      <w:r w:rsidR="00F717CD">
        <w:rPr>
          <w:rFonts w:ascii="Arial" w:hAnsi="Arial" w:cs="Arial"/>
          <w:sz w:val="22"/>
          <w:szCs w:val="22"/>
        </w:rPr>
        <w:t xml:space="preserve"> </w:t>
      </w:r>
      <w:r>
        <w:rPr>
          <w:rFonts w:ascii="Arial" w:hAnsi="Arial" w:cs="Arial"/>
          <w:sz w:val="22"/>
          <w:szCs w:val="22"/>
        </w:rPr>
        <w:t>dated to 1 September 20</w:t>
      </w:r>
      <w:r w:rsidR="00F717CD">
        <w:rPr>
          <w:rFonts w:ascii="Arial" w:hAnsi="Arial" w:cs="Arial"/>
          <w:sz w:val="22"/>
          <w:szCs w:val="22"/>
        </w:rPr>
        <w:t>2</w:t>
      </w:r>
      <w:r w:rsidR="00EB2D62">
        <w:rPr>
          <w:rFonts w:ascii="Arial" w:hAnsi="Arial" w:cs="Arial"/>
          <w:sz w:val="22"/>
          <w:szCs w:val="22"/>
        </w:rPr>
        <w:t>3</w:t>
      </w:r>
      <w:r w:rsidR="002D3F4B">
        <w:rPr>
          <w:rFonts w:ascii="Arial" w:hAnsi="Arial" w:cs="Arial"/>
          <w:sz w:val="22"/>
          <w:szCs w:val="22"/>
        </w:rPr>
        <w:t>.</w:t>
      </w:r>
    </w:p>
    <w:p w14:paraId="7440D0EF" w14:textId="77777777" w:rsidR="00FD4A30" w:rsidRPr="00445EC6" w:rsidRDefault="00FD4A30" w:rsidP="00FD4A30">
      <w:pPr>
        <w:rPr>
          <w:rFonts w:ascii="Arial" w:hAnsi="Arial" w:cs="Arial"/>
          <w:sz w:val="22"/>
          <w:szCs w:val="22"/>
        </w:rPr>
      </w:pPr>
    </w:p>
    <w:p w14:paraId="759C514A" w14:textId="77777777" w:rsidR="00FD4A30" w:rsidRDefault="00FD4A30" w:rsidP="00514640">
      <w:pPr>
        <w:tabs>
          <w:tab w:val="left" w:pos="540"/>
          <w:tab w:val="left" w:pos="851"/>
        </w:tabs>
        <w:overflowPunct w:val="0"/>
        <w:autoSpaceDE w:val="0"/>
        <w:autoSpaceDN w:val="0"/>
        <w:adjustRightInd w:val="0"/>
        <w:textAlignment w:val="baseline"/>
        <w:rPr>
          <w:rFonts w:ascii="Arial" w:hAnsi="Arial" w:cs="Arial"/>
          <w:b/>
          <w:sz w:val="22"/>
          <w:szCs w:val="22"/>
        </w:rPr>
      </w:pPr>
    </w:p>
    <w:p w14:paraId="08E77674" w14:textId="77777777" w:rsidR="00DB59AB" w:rsidRPr="00BA6A70" w:rsidRDefault="00E267A2" w:rsidP="00514640">
      <w:pPr>
        <w:tabs>
          <w:tab w:val="left" w:pos="540"/>
          <w:tab w:val="left" w:pos="851"/>
        </w:tabs>
        <w:overflowPunct w:val="0"/>
        <w:autoSpaceDE w:val="0"/>
        <w:autoSpaceDN w:val="0"/>
        <w:adjustRightInd w:val="0"/>
        <w:textAlignment w:val="baseline"/>
        <w:rPr>
          <w:rFonts w:ascii="Arial" w:hAnsi="Arial" w:cs="Arial"/>
          <w:b/>
          <w:sz w:val="22"/>
          <w:szCs w:val="22"/>
        </w:rPr>
      </w:pPr>
      <w:r w:rsidRPr="00BA6A70">
        <w:rPr>
          <w:rFonts w:ascii="Arial" w:hAnsi="Arial" w:cs="Arial"/>
          <w:b/>
          <w:sz w:val="22"/>
          <w:szCs w:val="22"/>
        </w:rPr>
        <w:t>2.</w:t>
      </w:r>
      <w:r w:rsidRPr="00BA6A70">
        <w:rPr>
          <w:rFonts w:ascii="Arial" w:hAnsi="Arial" w:cs="Arial"/>
          <w:b/>
          <w:sz w:val="22"/>
          <w:szCs w:val="22"/>
        </w:rPr>
        <w:tab/>
      </w:r>
      <w:r w:rsidR="00DB59AB" w:rsidRPr="00BA6A70">
        <w:rPr>
          <w:rFonts w:ascii="Arial" w:hAnsi="Arial" w:cs="Arial"/>
          <w:b/>
          <w:sz w:val="22"/>
          <w:szCs w:val="22"/>
        </w:rPr>
        <w:t>EQUALITIES AND PERFORMANCE RELATED PAY</w:t>
      </w:r>
    </w:p>
    <w:p w14:paraId="32B7E947" w14:textId="77777777" w:rsidR="00DB59AB" w:rsidRPr="00445EC6" w:rsidRDefault="00DB59AB" w:rsidP="00514640">
      <w:pPr>
        <w:tabs>
          <w:tab w:val="left" w:pos="540"/>
          <w:tab w:val="left" w:pos="851"/>
        </w:tabs>
        <w:overflowPunct w:val="0"/>
        <w:autoSpaceDE w:val="0"/>
        <w:autoSpaceDN w:val="0"/>
        <w:adjustRightInd w:val="0"/>
        <w:textAlignment w:val="baseline"/>
        <w:rPr>
          <w:rFonts w:ascii="Arial" w:hAnsi="Arial" w:cs="Arial"/>
          <w:sz w:val="22"/>
          <w:szCs w:val="22"/>
        </w:rPr>
      </w:pPr>
    </w:p>
    <w:p w14:paraId="547D17EB" w14:textId="77777777" w:rsidR="00116FD3" w:rsidRPr="00116FD3" w:rsidRDefault="00E267A2" w:rsidP="00116FD3">
      <w:pPr>
        <w:autoSpaceDE w:val="0"/>
        <w:autoSpaceDN w:val="0"/>
        <w:adjustRightInd w:val="0"/>
        <w:ind w:left="567" w:hanging="567"/>
        <w:rPr>
          <w:rFonts w:ascii="Arial" w:eastAsia="Calibri" w:hAnsi="Arial" w:cs="Arial"/>
          <w:sz w:val="22"/>
          <w:szCs w:val="22"/>
        </w:rPr>
      </w:pPr>
      <w:r w:rsidRPr="00445EC6">
        <w:rPr>
          <w:rFonts w:ascii="Arial" w:hAnsi="Arial" w:cs="Arial"/>
          <w:sz w:val="22"/>
          <w:szCs w:val="22"/>
        </w:rPr>
        <w:t>2.1</w:t>
      </w:r>
      <w:r w:rsidRPr="00445EC6">
        <w:rPr>
          <w:rFonts w:ascii="Arial" w:hAnsi="Arial" w:cs="Arial"/>
          <w:sz w:val="22"/>
          <w:szCs w:val="22"/>
        </w:rPr>
        <w:tab/>
      </w:r>
      <w:r w:rsidR="00116FD3" w:rsidRPr="00116FD3">
        <w:rPr>
          <w:rFonts w:ascii="Arial" w:eastAsia="Calibri" w:hAnsi="Arial" w:cs="Arial"/>
          <w:sz w:val="22"/>
          <w:szCs w:val="22"/>
        </w:rPr>
        <w:t>The governing body is aware of its duties under the Equality Act 2010 and will do all it can to ensure that its processes are open, transparent and fair and all pay decisions will be objectively justified. The Department for Education’s advice as to Equalities considerations will be followed at this school. (see Appendices 4 and 8)</w:t>
      </w:r>
    </w:p>
    <w:p w14:paraId="5E0B6504" w14:textId="77777777" w:rsidR="00116FD3" w:rsidRPr="00116FD3" w:rsidRDefault="00116FD3" w:rsidP="00116FD3">
      <w:pPr>
        <w:tabs>
          <w:tab w:val="left" w:pos="426"/>
        </w:tabs>
        <w:autoSpaceDE w:val="0"/>
        <w:autoSpaceDN w:val="0"/>
        <w:adjustRightInd w:val="0"/>
        <w:ind w:left="426" w:hanging="426"/>
        <w:rPr>
          <w:rFonts w:ascii="Arial" w:eastAsia="Calibri" w:hAnsi="Arial" w:cs="Arial"/>
          <w:sz w:val="22"/>
          <w:szCs w:val="22"/>
        </w:rPr>
      </w:pPr>
    </w:p>
    <w:p w14:paraId="762F31B4" w14:textId="77777777" w:rsidR="00116FD3" w:rsidRPr="00116FD3" w:rsidRDefault="00116FD3" w:rsidP="00116FD3">
      <w:pPr>
        <w:tabs>
          <w:tab w:val="left" w:pos="709"/>
        </w:tabs>
        <w:autoSpaceDE w:val="0"/>
        <w:autoSpaceDN w:val="0"/>
        <w:adjustRightInd w:val="0"/>
        <w:ind w:left="567" w:hanging="567"/>
        <w:rPr>
          <w:rFonts w:ascii="Arial" w:eastAsia="Calibri" w:hAnsi="Arial" w:cs="Arial"/>
          <w:sz w:val="22"/>
          <w:szCs w:val="22"/>
        </w:rPr>
      </w:pPr>
      <w:r w:rsidRPr="00116FD3">
        <w:rPr>
          <w:rFonts w:ascii="Arial" w:eastAsia="Calibri" w:hAnsi="Arial" w:cs="Arial"/>
          <w:sz w:val="22"/>
          <w:szCs w:val="22"/>
        </w:rPr>
        <w:t xml:space="preserve">2.2 </w:t>
      </w:r>
      <w:r>
        <w:rPr>
          <w:rFonts w:ascii="Arial" w:eastAsia="Calibri" w:hAnsi="Arial" w:cs="Arial"/>
          <w:sz w:val="22"/>
          <w:szCs w:val="22"/>
        </w:rPr>
        <w:tab/>
      </w:r>
      <w:r w:rsidRPr="00116FD3">
        <w:rPr>
          <w:rFonts w:ascii="Arial" w:eastAsia="Calibri" w:hAnsi="Arial" w:cs="Arial"/>
          <w:sz w:val="22"/>
          <w:szCs w:val="22"/>
        </w:rPr>
        <w:t>Adjustments will be made to take account of special circumstances, eg an absence on long-term sick leave or agreed secondment. The exact adjustments will be made on a case-by-case basis, depending on the individual teacher’s circumstances and the school’s circumstances.</w:t>
      </w:r>
    </w:p>
    <w:p w14:paraId="0B92ABC6" w14:textId="77777777" w:rsidR="00116FD3" w:rsidRPr="00116FD3" w:rsidRDefault="00116FD3" w:rsidP="00116FD3">
      <w:pPr>
        <w:tabs>
          <w:tab w:val="left" w:pos="426"/>
        </w:tabs>
        <w:autoSpaceDE w:val="0"/>
        <w:autoSpaceDN w:val="0"/>
        <w:adjustRightInd w:val="0"/>
        <w:ind w:left="426" w:hanging="426"/>
        <w:rPr>
          <w:rFonts w:ascii="Arial" w:eastAsia="Calibri" w:hAnsi="Arial" w:cs="Arial"/>
          <w:sz w:val="22"/>
          <w:szCs w:val="22"/>
        </w:rPr>
      </w:pPr>
    </w:p>
    <w:p w14:paraId="14D47544" w14:textId="77777777" w:rsidR="00116FD3" w:rsidRPr="00116FD3" w:rsidRDefault="00116FD3" w:rsidP="00116FD3">
      <w:pPr>
        <w:tabs>
          <w:tab w:val="left" w:pos="993"/>
        </w:tabs>
        <w:autoSpaceDE w:val="0"/>
        <w:autoSpaceDN w:val="0"/>
        <w:adjustRightInd w:val="0"/>
        <w:ind w:left="567" w:hanging="567"/>
        <w:rPr>
          <w:rFonts w:ascii="Arial" w:eastAsia="Calibri" w:hAnsi="Arial" w:cs="Arial"/>
          <w:sz w:val="22"/>
          <w:szCs w:val="22"/>
        </w:rPr>
      </w:pPr>
      <w:r w:rsidRPr="00116FD3">
        <w:rPr>
          <w:rFonts w:ascii="Arial" w:eastAsia="Calibri" w:hAnsi="Arial" w:cs="Arial"/>
          <w:sz w:val="22"/>
          <w:szCs w:val="22"/>
        </w:rPr>
        <w:t xml:space="preserve">2.3 </w:t>
      </w:r>
      <w:r>
        <w:rPr>
          <w:rFonts w:ascii="Arial" w:eastAsia="Calibri" w:hAnsi="Arial" w:cs="Arial"/>
          <w:sz w:val="22"/>
          <w:szCs w:val="22"/>
        </w:rPr>
        <w:tab/>
      </w:r>
      <w:r w:rsidRPr="00116FD3">
        <w:rPr>
          <w:rFonts w:ascii="Arial" w:eastAsia="Calibri" w:hAnsi="Arial" w:cs="Arial"/>
          <w:sz w:val="22"/>
          <w:szCs w:val="22"/>
        </w:rPr>
        <w:t xml:space="preserve">The Governing Body is aware of its duty under Section 18 of the Equality Act 2010 not to discriminate against women taking maternity leave. Any time absent on maternity leave during a teacher’s appraisal cycle(s) will be counted as performance towards their next pay progression. </w:t>
      </w:r>
      <w:r w:rsidRPr="00116FD3">
        <w:rPr>
          <w:rFonts w:ascii="Arial" w:eastAsia="Calibri" w:hAnsi="Arial" w:cs="Arial"/>
          <w:sz w:val="22"/>
          <w:szCs w:val="21"/>
          <w:lang w:eastAsia="en-US"/>
        </w:rPr>
        <w:t>Any relevant decisions on pay progression will be made on the information available either immediately prior to the maternity leave and/or on return.</w:t>
      </w:r>
    </w:p>
    <w:p w14:paraId="35A37D3B" w14:textId="77777777" w:rsidR="00FA40A5" w:rsidRPr="00445EC6" w:rsidRDefault="00FA40A5" w:rsidP="00116FD3">
      <w:pPr>
        <w:tabs>
          <w:tab w:val="left" w:pos="540"/>
        </w:tabs>
        <w:rPr>
          <w:rFonts w:ascii="Arial" w:hAnsi="Arial" w:cs="Arial"/>
          <w:sz w:val="22"/>
          <w:szCs w:val="22"/>
        </w:rPr>
      </w:pPr>
    </w:p>
    <w:p w14:paraId="5C081DDE" w14:textId="77777777" w:rsidR="00DB59AB" w:rsidRDefault="00DB59AB" w:rsidP="00514640">
      <w:pPr>
        <w:tabs>
          <w:tab w:val="left" w:pos="540"/>
        </w:tabs>
        <w:rPr>
          <w:rFonts w:ascii="Arial" w:hAnsi="Arial" w:cs="Arial"/>
          <w:sz w:val="22"/>
          <w:szCs w:val="22"/>
        </w:rPr>
      </w:pPr>
    </w:p>
    <w:p w14:paraId="3E6EBAE5" w14:textId="77777777" w:rsidR="00BC7363" w:rsidRPr="00372BAD" w:rsidRDefault="00372BAD" w:rsidP="00372BAD">
      <w:pPr>
        <w:numPr>
          <w:ilvl w:val="0"/>
          <w:numId w:val="45"/>
        </w:numPr>
        <w:tabs>
          <w:tab w:val="left" w:pos="540"/>
        </w:tabs>
        <w:ind w:left="567" w:hanging="567"/>
        <w:rPr>
          <w:rFonts w:ascii="Arial" w:hAnsi="Arial" w:cs="Arial"/>
          <w:b/>
          <w:sz w:val="22"/>
          <w:szCs w:val="22"/>
        </w:rPr>
      </w:pPr>
      <w:r w:rsidRPr="00372BAD">
        <w:rPr>
          <w:rFonts w:ascii="Arial" w:hAnsi="Arial" w:cs="Arial"/>
          <w:b/>
          <w:sz w:val="22"/>
          <w:szCs w:val="22"/>
        </w:rPr>
        <w:t>PAY DECISIONS</w:t>
      </w:r>
    </w:p>
    <w:p w14:paraId="3904B696" w14:textId="77777777" w:rsidR="00372BAD" w:rsidRDefault="00372BAD" w:rsidP="00372BAD">
      <w:pPr>
        <w:tabs>
          <w:tab w:val="left" w:pos="540"/>
        </w:tabs>
        <w:ind w:left="567"/>
        <w:rPr>
          <w:rFonts w:ascii="Arial" w:hAnsi="Arial" w:cs="Arial"/>
          <w:sz w:val="22"/>
          <w:szCs w:val="22"/>
        </w:rPr>
      </w:pPr>
    </w:p>
    <w:p w14:paraId="04DD78B4" w14:textId="77777777" w:rsidR="008A64EF" w:rsidRPr="008A64EF" w:rsidRDefault="008A64EF" w:rsidP="008A64EF">
      <w:pPr>
        <w:tabs>
          <w:tab w:val="left" w:pos="567"/>
        </w:tabs>
        <w:autoSpaceDE w:val="0"/>
        <w:autoSpaceDN w:val="0"/>
        <w:adjustRightInd w:val="0"/>
        <w:ind w:left="567" w:hanging="567"/>
        <w:rPr>
          <w:rFonts w:ascii="Arial" w:hAnsi="Arial" w:cs="Arial"/>
          <w:sz w:val="22"/>
          <w:szCs w:val="23"/>
          <w:lang w:val="en-US" w:eastAsia="en-US"/>
        </w:rPr>
      </w:pPr>
      <w:r w:rsidRPr="008A64EF">
        <w:rPr>
          <w:rFonts w:ascii="Arial" w:hAnsi="Arial" w:cs="Arial"/>
          <w:bCs/>
          <w:sz w:val="22"/>
          <w:szCs w:val="23"/>
          <w:lang w:val="en-US" w:eastAsia="en-US"/>
        </w:rPr>
        <w:t>3.1</w:t>
      </w:r>
      <w:r w:rsidRPr="008A64EF">
        <w:rPr>
          <w:rFonts w:ascii="Arial" w:hAnsi="Arial" w:cs="Arial"/>
          <w:bCs/>
          <w:sz w:val="22"/>
          <w:szCs w:val="23"/>
          <w:lang w:val="en-US" w:eastAsia="en-US"/>
        </w:rPr>
        <w:tab/>
      </w:r>
      <w:r w:rsidRPr="008A64EF">
        <w:rPr>
          <w:rFonts w:ascii="Arial" w:hAnsi="Arial" w:cs="Arial"/>
          <w:sz w:val="22"/>
          <w:szCs w:val="23"/>
          <w:lang w:val="en-US" w:eastAsia="en-US"/>
        </w:rPr>
        <w:t xml:space="preserve">Pay decisions at this school are determined by the Governing Body which can delegate certain responsibilities and </w:t>
      </w:r>
      <w:r>
        <w:rPr>
          <w:rFonts w:ascii="Arial" w:hAnsi="Arial" w:cs="Arial"/>
          <w:sz w:val="22"/>
          <w:szCs w:val="23"/>
          <w:lang w:val="en-US" w:eastAsia="en-US"/>
        </w:rPr>
        <w:t>decision making powers to a sub-</w:t>
      </w:r>
      <w:r w:rsidRPr="008A64EF">
        <w:rPr>
          <w:rFonts w:ascii="Arial" w:hAnsi="Arial" w:cs="Arial"/>
          <w:sz w:val="22"/>
          <w:szCs w:val="23"/>
          <w:lang w:val="en-US" w:eastAsia="en-US"/>
        </w:rPr>
        <w:t xml:space="preserve">committee as outlined in appendix </w:t>
      </w:r>
      <w:r>
        <w:rPr>
          <w:rFonts w:ascii="Arial" w:hAnsi="Arial" w:cs="Arial"/>
          <w:sz w:val="22"/>
          <w:szCs w:val="23"/>
          <w:lang w:val="en-US" w:eastAsia="en-US"/>
        </w:rPr>
        <w:t>1</w:t>
      </w:r>
      <w:r w:rsidRPr="008A64EF">
        <w:rPr>
          <w:rFonts w:ascii="Arial" w:hAnsi="Arial" w:cs="Arial"/>
          <w:sz w:val="22"/>
          <w:szCs w:val="23"/>
          <w:lang w:val="en-US" w:eastAsia="en-US"/>
        </w:rPr>
        <w:t xml:space="preserve">. </w:t>
      </w:r>
    </w:p>
    <w:p w14:paraId="3F6C4D8F" w14:textId="77777777" w:rsidR="008A64EF" w:rsidRPr="008A64EF" w:rsidRDefault="008A64EF" w:rsidP="008A64EF">
      <w:pPr>
        <w:autoSpaceDE w:val="0"/>
        <w:autoSpaceDN w:val="0"/>
        <w:adjustRightInd w:val="0"/>
        <w:rPr>
          <w:rFonts w:ascii="Arial" w:hAnsi="Arial" w:cs="Arial"/>
          <w:sz w:val="22"/>
          <w:szCs w:val="23"/>
          <w:lang w:val="en-US" w:eastAsia="en-US"/>
        </w:rPr>
      </w:pPr>
    </w:p>
    <w:p w14:paraId="38E83B52" w14:textId="77777777" w:rsidR="008A64EF" w:rsidRPr="008A64EF" w:rsidRDefault="008A64EF" w:rsidP="005D2806">
      <w:pPr>
        <w:ind w:left="567" w:hanging="567"/>
        <w:outlineLvl w:val="0"/>
        <w:rPr>
          <w:rFonts w:ascii="Arial" w:hAnsi="Arial"/>
          <w:sz w:val="22"/>
          <w:szCs w:val="23"/>
          <w:lang w:eastAsia="en-US"/>
        </w:rPr>
      </w:pPr>
      <w:r>
        <w:rPr>
          <w:rFonts w:ascii="Arial" w:hAnsi="Arial"/>
          <w:sz w:val="22"/>
          <w:lang w:eastAsia="en-US"/>
        </w:rPr>
        <w:t>3.2</w:t>
      </w:r>
      <w:r>
        <w:rPr>
          <w:rFonts w:ascii="Arial" w:hAnsi="Arial"/>
          <w:sz w:val="22"/>
          <w:lang w:eastAsia="en-US"/>
        </w:rPr>
        <w:tab/>
      </w:r>
      <w:r w:rsidRPr="008A64EF">
        <w:rPr>
          <w:rFonts w:ascii="Arial" w:hAnsi="Arial"/>
          <w:sz w:val="22"/>
          <w:lang w:eastAsia="en-US"/>
        </w:rPr>
        <w:t>Although referred to as the pay committee in this document, the Gove</w:t>
      </w:r>
      <w:r>
        <w:rPr>
          <w:rFonts w:ascii="Arial" w:hAnsi="Arial"/>
          <w:sz w:val="22"/>
          <w:lang w:eastAsia="en-US"/>
        </w:rPr>
        <w:t>rning Body can decide which sub-</w:t>
      </w:r>
      <w:r w:rsidRPr="008A64EF">
        <w:rPr>
          <w:rFonts w:ascii="Arial" w:hAnsi="Arial"/>
          <w:sz w:val="22"/>
          <w:lang w:eastAsia="en-US"/>
        </w:rPr>
        <w:t xml:space="preserve">committee is best able to deal with matters relating to pay.  This can be a </w:t>
      </w:r>
      <w:r w:rsidR="0091778F" w:rsidRPr="008A64EF">
        <w:rPr>
          <w:rFonts w:ascii="Arial" w:hAnsi="Arial"/>
          <w:sz w:val="22"/>
          <w:lang w:eastAsia="en-US"/>
        </w:rPr>
        <w:t>stand-alone</w:t>
      </w:r>
      <w:r w:rsidRPr="008A64EF">
        <w:rPr>
          <w:rFonts w:ascii="Arial" w:hAnsi="Arial"/>
          <w:sz w:val="22"/>
          <w:lang w:eastAsia="en-US"/>
        </w:rPr>
        <w:t xml:space="preserve"> committee or part of th</w:t>
      </w:r>
      <w:r>
        <w:rPr>
          <w:rFonts w:ascii="Arial" w:hAnsi="Arial"/>
          <w:sz w:val="22"/>
          <w:lang w:eastAsia="en-US"/>
        </w:rPr>
        <w:t>e responsibility of another sub-</w:t>
      </w:r>
      <w:r w:rsidRPr="008A64EF">
        <w:rPr>
          <w:rFonts w:ascii="Arial" w:hAnsi="Arial"/>
          <w:sz w:val="22"/>
          <w:lang w:eastAsia="en-US"/>
        </w:rPr>
        <w:t>committee with the appropriate terms of reference.</w:t>
      </w:r>
    </w:p>
    <w:p w14:paraId="4038807F" w14:textId="77777777" w:rsidR="008A64EF" w:rsidRPr="008A64EF" w:rsidRDefault="008A64EF" w:rsidP="00E76003">
      <w:pPr>
        <w:tabs>
          <w:tab w:val="left" w:pos="567"/>
        </w:tabs>
        <w:autoSpaceDE w:val="0"/>
        <w:autoSpaceDN w:val="0"/>
        <w:adjustRightInd w:val="0"/>
        <w:ind w:left="567" w:hanging="567"/>
        <w:rPr>
          <w:rFonts w:ascii="Arial" w:hAnsi="Arial" w:cs="Arial"/>
          <w:sz w:val="22"/>
          <w:szCs w:val="23"/>
          <w:lang w:val="en-US" w:eastAsia="en-US"/>
        </w:rPr>
      </w:pPr>
    </w:p>
    <w:p w14:paraId="52A65B75" w14:textId="77777777" w:rsidR="008A64EF" w:rsidRPr="008A64EF" w:rsidRDefault="008A64EF" w:rsidP="00E76003">
      <w:pPr>
        <w:tabs>
          <w:tab w:val="left" w:pos="567"/>
        </w:tabs>
        <w:autoSpaceDE w:val="0"/>
        <w:autoSpaceDN w:val="0"/>
        <w:adjustRightInd w:val="0"/>
        <w:ind w:left="567" w:hanging="567"/>
        <w:rPr>
          <w:rFonts w:ascii="Arial" w:hAnsi="Arial" w:cs="Arial"/>
          <w:sz w:val="22"/>
          <w:szCs w:val="23"/>
          <w:lang w:val="en-US" w:eastAsia="en-US"/>
        </w:rPr>
      </w:pPr>
      <w:r>
        <w:rPr>
          <w:rFonts w:ascii="Arial" w:hAnsi="Arial" w:cs="Arial"/>
          <w:sz w:val="22"/>
          <w:szCs w:val="23"/>
          <w:lang w:val="en-US" w:eastAsia="en-US"/>
        </w:rPr>
        <w:t>3.3</w:t>
      </w:r>
      <w:r>
        <w:rPr>
          <w:rFonts w:ascii="Arial" w:hAnsi="Arial" w:cs="Arial"/>
          <w:sz w:val="22"/>
          <w:szCs w:val="23"/>
          <w:lang w:val="en-US" w:eastAsia="en-US"/>
        </w:rPr>
        <w:tab/>
      </w:r>
      <w:r w:rsidRPr="008A64EF">
        <w:rPr>
          <w:rFonts w:ascii="Arial" w:hAnsi="Arial" w:cs="Arial"/>
          <w:sz w:val="22"/>
          <w:szCs w:val="23"/>
          <w:lang w:val="en-US" w:eastAsia="en-US"/>
        </w:rPr>
        <w:t xml:space="preserve">The Governing Body will ensure the application of both pay and appraisal systems to satisfy Ofsted’s key aspect of Section 5 Inspection. See appendix </w:t>
      </w:r>
      <w:r w:rsidRPr="0091778F">
        <w:rPr>
          <w:rFonts w:ascii="Arial" w:hAnsi="Arial" w:cs="Arial"/>
          <w:sz w:val="22"/>
          <w:szCs w:val="23"/>
          <w:lang w:val="en-US" w:eastAsia="en-US"/>
        </w:rPr>
        <w:t>4</w:t>
      </w:r>
      <w:r w:rsidRPr="008A64EF">
        <w:rPr>
          <w:rFonts w:ascii="Arial" w:hAnsi="Arial" w:cs="Arial"/>
          <w:sz w:val="22"/>
          <w:szCs w:val="23"/>
          <w:lang w:val="en-US" w:eastAsia="en-US"/>
        </w:rPr>
        <w:t>.</w:t>
      </w:r>
    </w:p>
    <w:p w14:paraId="530F70BE" w14:textId="77777777" w:rsidR="008A64EF" w:rsidRPr="008A64EF" w:rsidRDefault="008A64EF" w:rsidP="00E76003">
      <w:pPr>
        <w:tabs>
          <w:tab w:val="left" w:pos="567"/>
        </w:tabs>
        <w:autoSpaceDE w:val="0"/>
        <w:autoSpaceDN w:val="0"/>
        <w:adjustRightInd w:val="0"/>
        <w:ind w:left="567" w:hanging="567"/>
        <w:rPr>
          <w:rFonts w:ascii="Arial" w:hAnsi="Arial" w:cs="Arial"/>
          <w:sz w:val="22"/>
          <w:szCs w:val="23"/>
          <w:lang w:val="en-US" w:eastAsia="en-US"/>
        </w:rPr>
      </w:pPr>
    </w:p>
    <w:p w14:paraId="12650FAE" w14:textId="77777777" w:rsidR="00825FC7" w:rsidRPr="0091778F" w:rsidRDefault="008A64EF" w:rsidP="00E76003">
      <w:pPr>
        <w:tabs>
          <w:tab w:val="left" w:pos="567"/>
        </w:tabs>
        <w:autoSpaceDE w:val="0"/>
        <w:autoSpaceDN w:val="0"/>
        <w:adjustRightInd w:val="0"/>
        <w:ind w:left="567" w:hanging="567"/>
        <w:rPr>
          <w:rFonts w:ascii="Arial" w:hAnsi="Arial" w:cs="Arial"/>
          <w:sz w:val="22"/>
          <w:lang w:val="en-US" w:eastAsia="en-US"/>
        </w:rPr>
      </w:pPr>
      <w:r w:rsidRPr="0091778F">
        <w:rPr>
          <w:rFonts w:ascii="Arial" w:hAnsi="Arial" w:cs="Arial"/>
          <w:sz w:val="22"/>
          <w:lang w:val="en-US" w:eastAsia="en-US"/>
        </w:rPr>
        <w:t>3.4</w:t>
      </w:r>
      <w:r w:rsidRPr="0091778F">
        <w:rPr>
          <w:rFonts w:ascii="Arial" w:hAnsi="Arial" w:cs="Arial"/>
          <w:sz w:val="22"/>
          <w:lang w:val="en-US" w:eastAsia="en-US"/>
        </w:rPr>
        <w:tab/>
      </w:r>
      <w:r w:rsidRPr="008A64EF">
        <w:rPr>
          <w:rFonts w:ascii="Arial" w:hAnsi="Arial" w:cs="Arial"/>
          <w:sz w:val="22"/>
          <w:lang w:val="en-US" w:eastAsia="en-US"/>
        </w:rPr>
        <w:t>The school’s staffing structure is attached at appendix</w:t>
      </w:r>
      <w:r w:rsidRPr="0091778F">
        <w:rPr>
          <w:rFonts w:ascii="Arial" w:hAnsi="Arial" w:cs="Arial"/>
          <w:sz w:val="22"/>
          <w:lang w:val="en-US" w:eastAsia="en-US"/>
        </w:rPr>
        <w:t xml:space="preserve"> </w:t>
      </w:r>
      <w:r w:rsidR="008B22BB">
        <w:rPr>
          <w:rFonts w:ascii="Arial" w:hAnsi="Arial" w:cs="Arial"/>
          <w:sz w:val="22"/>
          <w:lang w:val="en-US" w:eastAsia="en-US"/>
        </w:rPr>
        <w:t>5</w:t>
      </w:r>
      <w:r w:rsidRPr="008A64EF">
        <w:rPr>
          <w:rFonts w:ascii="Arial" w:hAnsi="Arial" w:cs="Arial"/>
          <w:sz w:val="22"/>
          <w:lang w:val="en-US" w:eastAsia="en-US"/>
        </w:rPr>
        <w:t>. Any changes to the school’s staffing structure (i.e. creation or deletion of post including TLRs or revaluation of TLR values), will be subject to consultation with staff and Trade Unions, with the exception of the introduction of TLR3s.</w:t>
      </w:r>
    </w:p>
    <w:p w14:paraId="4A1733D8" w14:textId="77777777" w:rsidR="00825FC7" w:rsidRPr="0091778F" w:rsidRDefault="00825FC7" w:rsidP="00E76003">
      <w:pPr>
        <w:tabs>
          <w:tab w:val="left" w:pos="567"/>
        </w:tabs>
        <w:autoSpaceDE w:val="0"/>
        <w:autoSpaceDN w:val="0"/>
        <w:adjustRightInd w:val="0"/>
        <w:ind w:left="567" w:hanging="567"/>
        <w:rPr>
          <w:rFonts w:ascii="Arial" w:hAnsi="Arial" w:cs="Arial"/>
          <w:sz w:val="22"/>
          <w:lang w:val="en-US" w:eastAsia="en-US"/>
        </w:rPr>
      </w:pPr>
    </w:p>
    <w:p w14:paraId="772CB0B2" w14:textId="77777777" w:rsidR="00825FC7" w:rsidRDefault="00825FC7" w:rsidP="00825FC7">
      <w:pPr>
        <w:autoSpaceDE w:val="0"/>
        <w:autoSpaceDN w:val="0"/>
        <w:adjustRightInd w:val="0"/>
        <w:ind w:left="720" w:hanging="720"/>
        <w:rPr>
          <w:rFonts w:ascii="Arial" w:hAnsi="Arial" w:cs="Arial"/>
          <w:sz w:val="22"/>
          <w:lang w:val="en-US" w:eastAsia="en-US"/>
        </w:rPr>
      </w:pPr>
    </w:p>
    <w:p w14:paraId="08838498" w14:textId="77777777" w:rsidR="00FA40A5" w:rsidRPr="00BA6A70" w:rsidRDefault="00825FC7" w:rsidP="00825FC7">
      <w:pPr>
        <w:numPr>
          <w:ilvl w:val="0"/>
          <w:numId w:val="45"/>
        </w:numPr>
        <w:autoSpaceDE w:val="0"/>
        <w:autoSpaceDN w:val="0"/>
        <w:adjustRightInd w:val="0"/>
        <w:ind w:left="567" w:hanging="567"/>
        <w:rPr>
          <w:rFonts w:ascii="Arial" w:hAnsi="Arial" w:cs="Arial"/>
          <w:b/>
          <w:sz w:val="22"/>
          <w:szCs w:val="22"/>
        </w:rPr>
      </w:pPr>
      <w:r>
        <w:rPr>
          <w:rFonts w:ascii="Arial" w:hAnsi="Arial" w:cs="Arial"/>
          <w:b/>
          <w:sz w:val="22"/>
          <w:szCs w:val="22"/>
        </w:rPr>
        <w:t>PAY</w:t>
      </w:r>
      <w:r w:rsidR="00FA40A5" w:rsidRPr="00BA6A70">
        <w:rPr>
          <w:rFonts w:ascii="Arial" w:hAnsi="Arial" w:cs="Arial"/>
          <w:b/>
          <w:sz w:val="22"/>
          <w:szCs w:val="22"/>
        </w:rPr>
        <w:t xml:space="preserve"> REVIEWS</w:t>
      </w:r>
    </w:p>
    <w:p w14:paraId="38826C4C" w14:textId="77777777" w:rsidR="00514640" w:rsidRPr="00445EC6" w:rsidRDefault="00514640" w:rsidP="00514640">
      <w:pPr>
        <w:tabs>
          <w:tab w:val="left" w:pos="540"/>
        </w:tabs>
        <w:rPr>
          <w:rFonts w:ascii="Arial" w:hAnsi="Arial" w:cs="Arial"/>
          <w:sz w:val="22"/>
          <w:szCs w:val="22"/>
        </w:rPr>
      </w:pPr>
    </w:p>
    <w:p w14:paraId="7E817879" w14:textId="77777777" w:rsidR="008A1338" w:rsidRPr="00445EC6" w:rsidRDefault="00825FC7" w:rsidP="008A1338">
      <w:pPr>
        <w:tabs>
          <w:tab w:val="left" w:pos="540"/>
        </w:tabs>
        <w:ind w:left="540" w:hanging="540"/>
        <w:rPr>
          <w:rFonts w:ascii="Arial" w:hAnsi="Arial" w:cs="Arial"/>
          <w:sz w:val="22"/>
          <w:szCs w:val="22"/>
        </w:rPr>
      </w:pPr>
      <w:r>
        <w:rPr>
          <w:rFonts w:ascii="Arial" w:hAnsi="Arial" w:cs="Arial"/>
          <w:sz w:val="22"/>
          <w:szCs w:val="22"/>
        </w:rPr>
        <w:t>4</w:t>
      </w:r>
      <w:r w:rsidR="00E267A2" w:rsidRPr="00445EC6">
        <w:rPr>
          <w:rFonts w:ascii="Arial" w:hAnsi="Arial" w:cs="Arial"/>
          <w:sz w:val="22"/>
          <w:szCs w:val="22"/>
        </w:rPr>
        <w:t>.1</w:t>
      </w:r>
      <w:r w:rsidR="00E267A2" w:rsidRPr="00445EC6">
        <w:rPr>
          <w:rFonts w:ascii="Arial" w:hAnsi="Arial" w:cs="Arial"/>
          <w:sz w:val="22"/>
          <w:szCs w:val="22"/>
        </w:rPr>
        <w:tab/>
      </w:r>
      <w:r w:rsidR="008A1338" w:rsidRPr="004D62AA">
        <w:rPr>
          <w:rFonts w:ascii="Arial" w:hAnsi="Arial" w:cs="Arial"/>
          <w:sz w:val="22"/>
          <w:szCs w:val="22"/>
        </w:rPr>
        <w:t>The Governing Body will ensure that each teacher</w:t>
      </w:r>
      <w:r w:rsidR="00C27ED7" w:rsidRPr="004D62AA">
        <w:rPr>
          <w:rFonts w:ascii="Arial" w:hAnsi="Arial" w:cs="Arial"/>
          <w:sz w:val="22"/>
          <w:szCs w:val="22"/>
        </w:rPr>
        <w:t xml:space="preserve">’s salary is reviewed annually, </w:t>
      </w:r>
      <w:r w:rsidR="008A1338" w:rsidRPr="004D62AA">
        <w:rPr>
          <w:rFonts w:ascii="Arial" w:hAnsi="Arial" w:cs="Arial"/>
          <w:sz w:val="22"/>
          <w:szCs w:val="22"/>
        </w:rPr>
        <w:t>with</w:t>
      </w:r>
      <w:r w:rsidR="008A1338" w:rsidRPr="00E314BF">
        <w:rPr>
          <w:rFonts w:ascii="Arial" w:hAnsi="Arial" w:cs="Arial"/>
          <w:color w:val="000000"/>
          <w:sz w:val="22"/>
          <w:szCs w:val="22"/>
        </w:rPr>
        <w:t xml:space="preserve"> effect from 1 September and </w:t>
      </w:r>
      <w:r w:rsidR="00C27ED7" w:rsidRPr="00E314BF">
        <w:rPr>
          <w:rFonts w:ascii="Arial" w:hAnsi="Arial" w:cs="Arial"/>
          <w:color w:val="000000"/>
          <w:sz w:val="22"/>
          <w:szCs w:val="22"/>
        </w:rPr>
        <w:t xml:space="preserve">will ensure that </w:t>
      </w:r>
      <w:r w:rsidR="008A1338" w:rsidRPr="00E314BF">
        <w:rPr>
          <w:rFonts w:ascii="Arial" w:hAnsi="Arial" w:cs="Arial"/>
          <w:color w:val="000000"/>
          <w:sz w:val="22"/>
          <w:szCs w:val="22"/>
        </w:rPr>
        <w:t xml:space="preserve">each teacher’s annual pay review </w:t>
      </w:r>
      <w:r w:rsidR="00C27ED7" w:rsidRPr="00E314BF">
        <w:rPr>
          <w:rFonts w:ascii="Arial" w:hAnsi="Arial" w:cs="Arial"/>
          <w:color w:val="000000"/>
          <w:sz w:val="22"/>
          <w:szCs w:val="22"/>
        </w:rPr>
        <w:t xml:space="preserve">is completed </w:t>
      </w:r>
      <w:r w:rsidR="008A1338" w:rsidRPr="00E314BF">
        <w:rPr>
          <w:rFonts w:ascii="Arial" w:hAnsi="Arial" w:cs="Arial"/>
          <w:color w:val="000000"/>
          <w:sz w:val="22"/>
          <w:szCs w:val="22"/>
        </w:rPr>
        <w:t>by 31 October, or 31 December for the head teacher, and</w:t>
      </w:r>
      <w:r w:rsidR="008A1338" w:rsidRPr="00445EC6">
        <w:rPr>
          <w:rFonts w:ascii="Arial" w:hAnsi="Arial" w:cs="Arial"/>
          <w:sz w:val="22"/>
          <w:szCs w:val="22"/>
        </w:rPr>
        <w:t xml:space="preserve"> that all teachers, including the head teacher, are given a written statement setting out their salary and any other financial benefits to which they are entitled</w:t>
      </w:r>
      <w:r w:rsidR="00883448">
        <w:rPr>
          <w:rFonts w:ascii="Arial" w:hAnsi="Arial" w:cs="Arial"/>
          <w:sz w:val="22"/>
          <w:szCs w:val="22"/>
        </w:rPr>
        <w:t xml:space="preserve"> (an example is included at appendix 6)</w:t>
      </w:r>
      <w:r w:rsidR="008A1338" w:rsidRPr="00445EC6">
        <w:rPr>
          <w:rFonts w:ascii="Arial" w:hAnsi="Arial" w:cs="Arial"/>
          <w:sz w:val="22"/>
          <w:szCs w:val="22"/>
        </w:rPr>
        <w:t xml:space="preserve">.  </w:t>
      </w:r>
    </w:p>
    <w:p w14:paraId="47F7A421" w14:textId="77777777" w:rsidR="008A1338" w:rsidRPr="00445EC6" w:rsidRDefault="008A1338" w:rsidP="00514640">
      <w:pPr>
        <w:tabs>
          <w:tab w:val="left" w:pos="540"/>
        </w:tabs>
        <w:ind w:left="540" w:hanging="540"/>
        <w:rPr>
          <w:rFonts w:ascii="Arial" w:hAnsi="Arial" w:cs="Arial"/>
          <w:sz w:val="22"/>
          <w:szCs w:val="22"/>
        </w:rPr>
      </w:pPr>
    </w:p>
    <w:p w14:paraId="02606EAB" w14:textId="77777777" w:rsidR="00FA40A5" w:rsidRPr="00445EC6" w:rsidRDefault="00825FC7" w:rsidP="00514640">
      <w:pPr>
        <w:tabs>
          <w:tab w:val="left" w:pos="540"/>
        </w:tabs>
        <w:ind w:left="540" w:hanging="540"/>
        <w:rPr>
          <w:rFonts w:ascii="Arial" w:hAnsi="Arial" w:cs="Arial"/>
          <w:sz w:val="22"/>
          <w:szCs w:val="22"/>
        </w:rPr>
      </w:pPr>
      <w:r>
        <w:rPr>
          <w:rFonts w:ascii="Arial" w:hAnsi="Arial" w:cs="Arial"/>
          <w:sz w:val="22"/>
          <w:szCs w:val="22"/>
        </w:rPr>
        <w:t>4</w:t>
      </w:r>
      <w:r w:rsidR="00E267A2" w:rsidRPr="00445EC6">
        <w:rPr>
          <w:rFonts w:ascii="Arial" w:hAnsi="Arial" w:cs="Arial"/>
          <w:sz w:val="22"/>
          <w:szCs w:val="22"/>
        </w:rPr>
        <w:t>.2</w:t>
      </w:r>
      <w:r w:rsidR="00E267A2" w:rsidRPr="00445EC6">
        <w:rPr>
          <w:rFonts w:ascii="Arial" w:hAnsi="Arial" w:cs="Arial"/>
          <w:sz w:val="22"/>
          <w:szCs w:val="22"/>
        </w:rPr>
        <w:tab/>
      </w:r>
      <w:r w:rsidR="00FA40A5" w:rsidRPr="00445EC6">
        <w:rPr>
          <w:rFonts w:ascii="Arial" w:hAnsi="Arial" w:cs="Arial"/>
          <w:sz w:val="22"/>
          <w:szCs w:val="22"/>
        </w:rPr>
        <w:t>Reviews may take place at other times of the year to reflect any changes in circumstances or job description that lead to a change in the basis for calculating an individual’s pay.  A written statement will be given after any review and where applicable will give information about the basis on which it was made.</w:t>
      </w:r>
    </w:p>
    <w:p w14:paraId="48824015" w14:textId="77777777" w:rsidR="00514640" w:rsidRPr="00445EC6" w:rsidRDefault="00514640" w:rsidP="00514640">
      <w:pPr>
        <w:tabs>
          <w:tab w:val="left" w:pos="540"/>
        </w:tabs>
        <w:ind w:left="540" w:hanging="540"/>
        <w:rPr>
          <w:rFonts w:ascii="Arial" w:hAnsi="Arial" w:cs="Arial"/>
          <w:sz w:val="22"/>
          <w:szCs w:val="22"/>
        </w:rPr>
      </w:pPr>
    </w:p>
    <w:p w14:paraId="47E134AE" w14:textId="77777777" w:rsidR="00FA40A5" w:rsidRPr="00445EC6" w:rsidRDefault="00825FC7" w:rsidP="00514640">
      <w:pPr>
        <w:tabs>
          <w:tab w:val="left" w:pos="540"/>
        </w:tabs>
        <w:ind w:left="540" w:hanging="540"/>
        <w:rPr>
          <w:rFonts w:ascii="Arial" w:hAnsi="Arial" w:cs="Arial"/>
          <w:sz w:val="22"/>
          <w:szCs w:val="22"/>
        </w:rPr>
      </w:pPr>
      <w:r>
        <w:rPr>
          <w:rFonts w:ascii="Arial" w:hAnsi="Arial" w:cs="Arial"/>
          <w:sz w:val="22"/>
          <w:szCs w:val="22"/>
        </w:rPr>
        <w:t>4</w:t>
      </w:r>
      <w:r w:rsidR="00E267A2" w:rsidRPr="00445EC6">
        <w:rPr>
          <w:rFonts w:ascii="Arial" w:hAnsi="Arial" w:cs="Arial"/>
          <w:sz w:val="22"/>
          <w:szCs w:val="22"/>
        </w:rPr>
        <w:t>.3</w:t>
      </w:r>
      <w:r w:rsidR="00E267A2" w:rsidRPr="00445EC6">
        <w:rPr>
          <w:rFonts w:ascii="Arial" w:hAnsi="Arial" w:cs="Arial"/>
          <w:sz w:val="22"/>
          <w:szCs w:val="22"/>
        </w:rPr>
        <w:tab/>
      </w:r>
      <w:r w:rsidR="00FA40A5" w:rsidRPr="00445EC6">
        <w:rPr>
          <w:rFonts w:ascii="Arial" w:hAnsi="Arial" w:cs="Arial"/>
          <w:sz w:val="22"/>
          <w:szCs w:val="22"/>
        </w:rPr>
        <w:t>Where a pay determination leads or may lead to the start of a period of safeguarding, the Governing Body will give the required notification as soon as possible and no later than one month after the date of the determination.</w:t>
      </w:r>
    </w:p>
    <w:p w14:paraId="25AED9E5" w14:textId="77777777" w:rsidR="0048740A" w:rsidRPr="00E314BF" w:rsidRDefault="00C27ED7" w:rsidP="00C27ED7">
      <w:pPr>
        <w:tabs>
          <w:tab w:val="left" w:pos="540"/>
        </w:tabs>
        <w:ind w:left="540" w:hanging="540"/>
        <w:rPr>
          <w:rFonts w:ascii="Arial" w:hAnsi="Arial" w:cs="Arial"/>
          <w:b/>
          <w:color w:val="000000"/>
          <w:sz w:val="22"/>
          <w:szCs w:val="22"/>
        </w:rPr>
      </w:pPr>
      <w:r w:rsidRPr="00445EC6">
        <w:rPr>
          <w:rFonts w:ascii="Arial" w:hAnsi="Arial" w:cs="Arial"/>
          <w:sz w:val="22"/>
          <w:szCs w:val="22"/>
        </w:rPr>
        <w:br w:type="page"/>
      </w:r>
      <w:r w:rsidR="00825FC7" w:rsidRPr="00E314BF">
        <w:rPr>
          <w:rFonts w:ascii="Arial" w:hAnsi="Arial" w:cs="Arial"/>
          <w:b/>
          <w:color w:val="000000"/>
          <w:sz w:val="22"/>
          <w:szCs w:val="22"/>
        </w:rPr>
        <w:t>5</w:t>
      </w:r>
      <w:r w:rsidRPr="00E314BF">
        <w:rPr>
          <w:rFonts w:ascii="Arial" w:hAnsi="Arial" w:cs="Arial"/>
          <w:b/>
          <w:color w:val="000000"/>
          <w:sz w:val="22"/>
          <w:szCs w:val="22"/>
        </w:rPr>
        <w:t>.</w:t>
      </w:r>
      <w:r w:rsidRPr="00E314BF">
        <w:rPr>
          <w:rFonts w:ascii="Arial" w:hAnsi="Arial" w:cs="Arial"/>
          <w:b/>
          <w:color w:val="000000"/>
          <w:sz w:val="22"/>
          <w:szCs w:val="22"/>
        </w:rPr>
        <w:tab/>
      </w:r>
      <w:r w:rsidR="0048740A" w:rsidRPr="00E314BF">
        <w:rPr>
          <w:rFonts w:ascii="Arial" w:hAnsi="Arial" w:cs="Arial"/>
          <w:b/>
          <w:color w:val="000000"/>
          <w:sz w:val="22"/>
          <w:szCs w:val="22"/>
        </w:rPr>
        <w:t xml:space="preserve">OVERVIEW OF </w:t>
      </w:r>
      <w:r w:rsidR="00B96329" w:rsidRPr="00E314BF">
        <w:rPr>
          <w:rFonts w:ascii="Arial" w:hAnsi="Arial" w:cs="Arial"/>
          <w:b/>
          <w:color w:val="000000"/>
          <w:sz w:val="22"/>
          <w:szCs w:val="22"/>
        </w:rPr>
        <w:t>SCHOOL</w:t>
      </w:r>
      <w:r w:rsidR="00FD224F" w:rsidRPr="00E314BF">
        <w:rPr>
          <w:rFonts w:ascii="Arial" w:hAnsi="Arial" w:cs="Arial"/>
          <w:b/>
          <w:color w:val="000000"/>
          <w:sz w:val="22"/>
          <w:szCs w:val="22"/>
        </w:rPr>
        <w:t xml:space="preserve"> </w:t>
      </w:r>
      <w:r w:rsidR="00E72014" w:rsidRPr="00E314BF">
        <w:rPr>
          <w:rFonts w:ascii="Arial" w:hAnsi="Arial" w:cs="Arial"/>
          <w:b/>
          <w:color w:val="000000"/>
          <w:sz w:val="22"/>
          <w:szCs w:val="22"/>
        </w:rPr>
        <w:t>ROLES AND</w:t>
      </w:r>
      <w:r w:rsidR="00FD224F" w:rsidRPr="00E314BF">
        <w:rPr>
          <w:rFonts w:ascii="Arial" w:hAnsi="Arial" w:cs="Arial"/>
          <w:b/>
          <w:color w:val="000000"/>
          <w:sz w:val="22"/>
          <w:szCs w:val="22"/>
        </w:rPr>
        <w:t xml:space="preserve"> </w:t>
      </w:r>
      <w:r w:rsidR="0048740A" w:rsidRPr="00E314BF">
        <w:rPr>
          <w:rFonts w:ascii="Arial" w:hAnsi="Arial" w:cs="Arial"/>
          <w:b/>
          <w:color w:val="000000"/>
          <w:sz w:val="22"/>
          <w:szCs w:val="22"/>
        </w:rPr>
        <w:t>PAY</w:t>
      </w:r>
    </w:p>
    <w:p w14:paraId="3FE9E222" w14:textId="77777777" w:rsidR="0048740A" w:rsidRPr="00E314BF" w:rsidRDefault="0048740A" w:rsidP="0048740A">
      <w:pPr>
        <w:tabs>
          <w:tab w:val="left" w:pos="540"/>
        </w:tabs>
        <w:rPr>
          <w:rFonts w:ascii="Arial" w:hAnsi="Arial" w:cs="Arial"/>
          <w:color w:val="000000"/>
          <w:sz w:val="22"/>
          <w:szCs w:val="22"/>
        </w:rPr>
      </w:pPr>
    </w:p>
    <w:p w14:paraId="0A95182F" w14:textId="77777777" w:rsidR="0048740A" w:rsidRPr="00E314BF" w:rsidRDefault="00825FC7" w:rsidP="00C27ED7">
      <w:pPr>
        <w:tabs>
          <w:tab w:val="left" w:pos="540"/>
        </w:tabs>
        <w:ind w:left="540" w:hanging="540"/>
        <w:rPr>
          <w:rFonts w:ascii="Arial" w:hAnsi="Arial" w:cs="Arial"/>
          <w:color w:val="000000"/>
          <w:sz w:val="22"/>
          <w:szCs w:val="22"/>
        </w:rPr>
      </w:pPr>
      <w:r w:rsidRPr="00E314BF">
        <w:rPr>
          <w:rFonts w:ascii="Arial" w:hAnsi="Arial" w:cs="Arial"/>
          <w:color w:val="000000"/>
          <w:sz w:val="22"/>
          <w:szCs w:val="22"/>
        </w:rPr>
        <w:t>5</w:t>
      </w:r>
      <w:r w:rsidR="00C27ED7" w:rsidRPr="00E314BF">
        <w:rPr>
          <w:rFonts w:ascii="Arial" w:hAnsi="Arial" w:cs="Arial"/>
          <w:color w:val="000000"/>
          <w:sz w:val="22"/>
          <w:szCs w:val="22"/>
        </w:rPr>
        <w:t>.1</w:t>
      </w:r>
      <w:r w:rsidR="00C27ED7" w:rsidRPr="00E314BF">
        <w:rPr>
          <w:rFonts w:ascii="Arial" w:hAnsi="Arial" w:cs="Arial"/>
          <w:color w:val="000000"/>
          <w:sz w:val="22"/>
          <w:szCs w:val="22"/>
        </w:rPr>
        <w:tab/>
      </w:r>
      <w:r w:rsidR="0048740A" w:rsidRPr="00E314BF">
        <w:rPr>
          <w:rFonts w:ascii="Arial" w:hAnsi="Arial" w:cs="Arial"/>
          <w:color w:val="000000"/>
          <w:sz w:val="22"/>
          <w:szCs w:val="22"/>
        </w:rPr>
        <w:t>Classroom teachers are paid on two main pay spines, the Main Pay Range (MPR) and the Upper Pay Range (UPR) as detailed in</w:t>
      </w:r>
      <w:r w:rsidR="00304980" w:rsidRPr="00E314BF">
        <w:rPr>
          <w:rFonts w:ascii="Arial" w:hAnsi="Arial" w:cs="Arial"/>
          <w:color w:val="000000"/>
          <w:sz w:val="22"/>
          <w:szCs w:val="22"/>
        </w:rPr>
        <w:t xml:space="preserve"> </w:t>
      </w:r>
      <w:r w:rsidR="00C27ED7" w:rsidRPr="00E314BF">
        <w:rPr>
          <w:rFonts w:ascii="Arial" w:hAnsi="Arial" w:cs="Arial"/>
          <w:color w:val="000000"/>
          <w:sz w:val="22"/>
          <w:szCs w:val="22"/>
        </w:rPr>
        <w:t xml:space="preserve">Appendix </w:t>
      </w:r>
      <w:r w:rsidR="007D06C9" w:rsidRPr="00E314BF">
        <w:rPr>
          <w:rFonts w:ascii="Arial" w:hAnsi="Arial" w:cs="Arial"/>
          <w:color w:val="000000"/>
          <w:sz w:val="22"/>
          <w:szCs w:val="22"/>
        </w:rPr>
        <w:t>2</w:t>
      </w:r>
      <w:r w:rsidR="00C27ED7" w:rsidRPr="00E314BF">
        <w:rPr>
          <w:rFonts w:ascii="Arial" w:hAnsi="Arial" w:cs="Arial"/>
          <w:color w:val="000000"/>
          <w:sz w:val="22"/>
          <w:szCs w:val="22"/>
        </w:rPr>
        <w:t xml:space="preserve">.  </w:t>
      </w:r>
      <w:r w:rsidR="0048740A" w:rsidRPr="00E314BF">
        <w:rPr>
          <w:rFonts w:ascii="Arial" w:hAnsi="Arial" w:cs="Arial"/>
          <w:color w:val="000000"/>
          <w:sz w:val="22"/>
          <w:szCs w:val="22"/>
        </w:rPr>
        <w:t xml:space="preserve"> Head teachers, Deputy Head teachers and Assistant Head teachers are paid on a separate pay scale, known as the Leadership Spine.  </w:t>
      </w:r>
      <w:r w:rsidR="00C27ED7" w:rsidRPr="00E314BF">
        <w:rPr>
          <w:rFonts w:ascii="Arial" w:hAnsi="Arial" w:cs="Arial"/>
          <w:color w:val="000000"/>
          <w:sz w:val="22"/>
          <w:szCs w:val="22"/>
        </w:rPr>
        <w:t xml:space="preserve">Lead Practitioner posts and </w:t>
      </w:r>
      <w:r w:rsidR="0048740A" w:rsidRPr="00E314BF">
        <w:rPr>
          <w:rFonts w:ascii="Arial" w:hAnsi="Arial" w:cs="Arial"/>
          <w:color w:val="000000"/>
          <w:sz w:val="22"/>
          <w:szCs w:val="22"/>
        </w:rPr>
        <w:t xml:space="preserve">Unqualified Teachers </w:t>
      </w:r>
      <w:r w:rsidR="00C27ED7" w:rsidRPr="00E314BF">
        <w:rPr>
          <w:rFonts w:ascii="Arial" w:hAnsi="Arial" w:cs="Arial"/>
          <w:color w:val="000000"/>
          <w:sz w:val="22"/>
          <w:szCs w:val="22"/>
        </w:rPr>
        <w:t xml:space="preserve">posts both </w:t>
      </w:r>
      <w:r w:rsidR="0048740A" w:rsidRPr="00E314BF">
        <w:rPr>
          <w:rFonts w:ascii="Arial" w:hAnsi="Arial" w:cs="Arial"/>
          <w:color w:val="000000"/>
          <w:sz w:val="22"/>
          <w:szCs w:val="22"/>
        </w:rPr>
        <w:t>have distinct pay scale</w:t>
      </w:r>
      <w:r w:rsidR="00C27ED7" w:rsidRPr="00E314BF">
        <w:rPr>
          <w:rFonts w:ascii="Arial" w:hAnsi="Arial" w:cs="Arial"/>
          <w:color w:val="000000"/>
          <w:sz w:val="22"/>
          <w:szCs w:val="22"/>
        </w:rPr>
        <w:t>s set by the governing body, between a minimum and maximum amount as set out in STP&amp;C</w:t>
      </w:r>
      <w:r w:rsidR="0048740A" w:rsidRPr="00E314BF">
        <w:rPr>
          <w:rFonts w:ascii="Arial" w:hAnsi="Arial" w:cs="Arial"/>
          <w:color w:val="000000"/>
          <w:sz w:val="22"/>
          <w:szCs w:val="22"/>
        </w:rPr>
        <w:t xml:space="preserve">.  </w:t>
      </w:r>
    </w:p>
    <w:p w14:paraId="14CD70C9" w14:textId="77777777" w:rsidR="00C27ED7" w:rsidRPr="00E314BF" w:rsidRDefault="00C27ED7" w:rsidP="0048740A">
      <w:pPr>
        <w:tabs>
          <w:tab w:val="left" w:pos="540"/>
        </w:tabs>
        <w:rPr>
          <w:rFonts w:ascii="Arial" w:hAnsi="Arial" w:cs="Arial"/>
          <w:color w:val="000000"/>
          <w:sz w:val="22"/>
          <w:szCs w:val="22"/>
        </w:rPr>
      </w:pPr>
    </w:p>
    <w:p w14:paraId="286C7ADB" w14:textId="77777777" w:rsidR="0048740A" w:rsidRPr="00E314BF" w:rsidRDefault="00825FC7" w:rsidP="00C27ED7">
      <w:pPr>
        <w:tabs>
          <w:tab w:val="left" w:pos="540"/>
        </w:tabs>
        <w:ind w:left="540" w:hanging="540"/>
        <w:rPr>
          <w:rFonts w:ascii="Arial" w:hAnsi="Arial" w:cs="Arial"/>
          <w:color w:val="000000"/>
          <w:sz w:val="22"/>
          <w:szCs w:val="22"/>
        </w:rPr>
      </w:pPr>
      <w:r w:rsidRPr="00E314BF">
        <w:rPr>
          <w:rFonts w:ascii="Arial" w:hAnsi="Arial" w:cs="Arial"/>
          <w:color w:val="000000"/>
          <w:sz w:val="22"/>
          <w:szCs w:val="22"/>
        </w:rPr>
        <w:t>5</w:t>
      </w:r>
      <w:r w:rsidR="00C27ED7" w:rsidRPr="00E314BF">
        <w:rPr>
          <w:rFonts w:ascii="Arial" w:hAnsi="Arial" w:cs="Arial"/>
          <w:color w:val="000000"/>
          <w:sz w:val="22"/>
          <w:szCs w:val="22"/>
        </w:rPr>
        <w:t>.2</w:t>
      </w:r>
      <w:r w:rsidR="00C27ED7" w:rsidRPr="00E314BF">
        <w:rPr>
          <w:rFonts w:ascii="Arial" w:hAnsi="Arial" w:cs="Arial"/>
          <w:color w:val="000000"/>
          <w:sz w:val="22"/>
          <w:szCs w:val="22"/>
        </w:rPr>
        <w:tab/>
      </w:r>
      <w:r w:rsidR="0048740A" w:rsidRPr="00E314BF">
        <w:rPr>
          <w:rFonts w:ascii="Arial" w:hAnsi="Arial" w:cs="Arial"/>
          <w:color w:val="000000"/>
          <w:sz w:val="22"/>
          <w:szCs w:val="22"/>
        </w:rPr>
        <w:t>Teachers can also be paid additional allowances for various reasons as set out in this policy, which reflects the School Teachers Pay and Conditions Document (STPCD).  The STPCD is the statutory, national conditions of service relating to teachers pay and is negotiated by central government and national trade union representatives.</w:t>
      </w:r>
    </w:p>
    <w:p w14:paraId="64B1E0FF" w14:textId="77777777" w:rsidR="0048740A" w:rsidRPr="00E314BF" w:rsidRDefault="0048740A" w:rsidP="00375EF6">
      <w:pPr>
        <w:tabs>
          <w:tab w:val="left" w:pos="540"/>
          <w:tab w:val="left" w:pos="1276"/>
        </w:tabs>
        <w:rPr>
          <w:rFonts w:ascii="Arial" w:hAnsi="Arial" w:cs="Arial"/>
          <w:color w:val="000000"/>
          <w:sz w:val="22"/>
          <w:szCs w:val="22"/>
        </w:rPr>
      </w:pPr>
    </w:p>
    <w:p w14:paraId="171194BE" w14:textId="77777777" w:rsidR="0048740A" w:rsidRPr="00E314BF" w:rsidRDefault="00825FC7" w:rsidP="0048740A">
      <w:pPr>
        <w:tabs>
          <w:tab w:val="left" w:pos="540"/>
        </w:tabs>
        <w:rPr>
          <w:rFonts w:ascii="Arial" w:hAnsi="Arial" w:cs="Arial"/>
          <w:b/>
          <w:color w:val="000000"/>
          <w:sz w:val="22"/>
          <w:szCs w:val="22"/>
        </w:rPr>
      </w:pPr>
      <w:r w:rsidRPr="00E314BF">
        <w:rPr>
          <w:rFonts w:ascii="Arial" w:hAnsi="Arial" w:cs="Arial"/>
          <w:b/>
          <w:color w:val="000000"/>
          <w:sz w:val="22"/>
          <w:szCs w:val="22"/>
        </w:rPr>
        <w:t>5</w:t>
      </w:r>
      <w:r w:rsidR="00C27ED7" w:rsidRPr="00E314BF">
        <w:rPr>
          <w:rFonts w:ascii="Arial" w:hAnsi="Arial" w:cs="Arial"/>
          <w:b/>
          <w:color w:val="000000"/>
          <w:sz w:val="22"/>
          <w:szCs w:val="22"/>
        </w:rPr>
        <w:t>.3</w:t>
      </w:r>
      <w:r w:rsidR="00C27ED7" w:rsidRPr="00E314BF">
        <w:rPr>
          <w:rFonts w:ascii="Arial" w:hAnsi="Arial" w:cs="Arial"/>
          <w:b/>
          <w:color w:val="000000"/>
          <w:sz w:val="22"/>
          <w:szCs w:val="22"/>
        </w:rPr>
        <w:tab/>
      </w:r>
      <w:r w:rsidR="0048740A" w:rsidRPr="00E314BF">
        <w:rPr>
          <w:rFonts w:ascii="Arial" w:hAnsi="Arial" w:cs="Arial"/>
          <w:b/>
          <w:color w:val="000000"/>
          <w:sz w:val="22"/>
          <w:szCs w:val="22"/>
        </w:rPr>
        <w:t>Qualified teachers</w:t>
      </w:r>
    </w:p>
    <w:p w14:paraId="18840B67" w14:textId="77777777" w:rsidR="0048740A" w:rsidRPr="00E314BF" w:rsidRDefault="0048740A" w:rsidP="0048740A">
      <w:pPr>
        <w:tabs>
          <w:tab w:val="left" w:pos="540"/>
        </w:tabs>
        <w:rPr>
          <w:rFonts w:ascii="Arial" w:hAnsi="Arial" w:cs="Arial"/>
          <w:color w:val="000000"/>
          <w:sz w:val="22"/>
          <w:szCs w:val="22"/>
        </w:rPr>
      </w:pPr>
    </w:p>
    <w:p w14:paraId="1CB621BF" w14:textId="77777777" w:rsidR="0048740A" w:rsidRPr="00E314BF" w:rsidRDefault="00C27ED7" w:rsidP="00263C1D">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In order to be classed and paid as a qualified teacher, and individual needs to have either:</w:t>
      </w:r>
    </w:p>
    <w:p w14:paraId="12396020" w14:textId="77777777" w:rsidR="0048740A" w:rsidRPr="00E314BF" w:rsidRDefault="0048740A" w:rsidP="0048740A">
      <w:pPr>
        <w:tabs>
          <w:tab w:val="left" w:pos="540"/>
        </w:tabs>
        <w:rPr>
          <w:rFonts w:ascii="Arial" w:hAnsi="Arial" w:cs="Arial"/>
          <w:color w:val="000000"/>
          <w:sz w:val="22"/>
          <w:szCs w:val="22"/>
        </w:rPr>
      </w:pPr>
    </w:p>
    <w:p w14:paraId="3E2966E5" w14:textId="77777777" w:rsidR="0048740A" w:rsidRPr="00E314BF" w:rsidRDefault="00C27ED7" w:rsidP="0048740A">
      <w:pPr>
        <w:tabs>
          <w:tab w:val="left" w:pos="540"/>
        </w:tabs>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a) Qualified teacher status (QTS) or</w:t>
      </w:r>
    </w:p>
    <w:p w14:paraId="555D2CAB" w14:textId="77777777" w:rsidR="0048740A" w:rsidRPr="00E314BF" w:rsidRDefault="00C27ED7" w:rsidP="0048740A">
      <w:pPr>
        <w:tabs>
          <w:tab w:val="left" w:pos="540"/>
        </w:tabs>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b) Qualified teacher learning and skills status (QTLS)</w:t>
      </w:r>
    </w:p>
    <w:p w14:paraId="72876EEA" w14:textId="77777777" w:rsidR="0048740A" w:rsidRPr="00E314BF" w:rsidRDefault="0048740A" w:rsidP="0048740A">
      <w:pPr>
        <w:tabs>
          <w:tab w:val="left" w:pos="540"/>
        </w:tabs>
        <w:rPr>
          <w:rFonts w:ascii="Arial" w:hAnsi="Arial" w:cs="Arial"/>
          <w:color w:val="000000"/>
          <w:sz w:val="22"/>
          <w:szCs w:val="22"/>
        </w:rPr>
      </w:pPr>
    </w:p>
    <w:p w14:paraId="50B6FC32" w14:textId="77777777" w:rsidR="0048740A" w:rsidRPr="00E314BF" w:rsidRDefault="00825FC7" w:rsidP="00421A26">
      <w:pPr>
        <w:tabs>
          <w:tab w:val="left" w:pos="540"/>
          <w:tab w:val="left" w:pos="1276"/>
        </w:tabs>
        <w:rPr>
          <w:rFonts w:ascii="Arial" w:hAnsi="Arial" w:cs="Arial"/>
          <w:color w:val="000000"/>
          <w:sz w:val="22"/>
          <w:szCs w:val="22"/>
        </w:rPr>
      </w:pPr>
      <w:r w:rsidRPr="00E314BF">
        <w:rPr>
          <w:rFonts w:ascii="Arial" w:hAnsi="Arial" w:cs="Arial"/>
          <w:color w:val="000000"/>
          <w:sz w:val="22"/>
          <w:szCs w:val="22"/>
        </w:rPr>
        <w:tab/>
        <w:t>5</w:t>
      </w:r>
      <w:r w:rsidR="00C27ED7" w:rsidRPr="00E314BF">
        <w:rPr>
          <w:rFonts w:ascii="Arial" w:hAnsi="Arial" w:cs="Arial"/>
          <w:color w:val="000000"/>
          <w:sz w:val="22"/>
          <w:szCs w:val="22"/>
        </w:rPr>
        <w:t>.3.1</w:t>
      </w:r>
      <w:r w:rsidR="00C27ED7" w:rsidRPr="00E314BF">
        <w:rPr>
          <w:rFonts w:ascii="Arial" w:hAnsi="Arial" w:cs="Arial"/>
          <w:color w:val="000000"/>
          <w:sz w:val="22"/>
          <w:szCs w:val="22"/>
        </w:rPr>
        <w:tab/>
      </w:r>
      <w:r w:rsidR="0048740A" w:rsidRPr="00E314BF">
        <w:rPr>
          <w:rFonts w:ascii="Arial" w:hAnsi="Arial" w:cs="Arial"/>
          <w:color w:val="000000"/>
          <w:sz w:val="22"/>
          <w:szCs w:val="22"/>
        </w:rPr>
        <w:t>Qualified teacher status (QTS)</w:t>
      </w:r>
    </w:p>
    <w:p w14:paraId="16F5E74E" w14:textId="77777777" w:rsidR="0048740A" w:rsidRPr="00E314BF" w:rsidRDefault="0048740A" w:rsidP="00421A26">
      <w:pPr>
        <w:tabs>
          <w:tab w:val="left" w:pos="540"/>
          <w:tab w:val="left" w:pos="1276"/>
        </w:tabs>
        <w:rPr>
          <w:rFonts w:ascii="Arial" w:hAnsi="Arial" w:cs="Arial"/>
          <w:color w:val="000000"/>
          <w:sz w:val="22"/>
          <w:szCs w:val="22"/>
        </w:rPr>
      </w:pPr>
    </w:p>
    <w:p w14:paraId="72B74658" w14:textId="77777777" w:rsidR="0048740A" w:rsidRPr="00E314BF" w:rsidRDefault="00C27ED7" w:rsidP="00421A26">
      <w:pPr>
        <w:tabs>
          <w:tab w:val="left" w:pos="540"/>
          <w:tab w:val="left" w:pos="1276"/>
        </w:tabs>
        <w:ind w:left="1276" w:hanging="1276"/>
        <w:rPr>
          <w:rFonts w:ascii="Arial" w:hAnsi="Arial" w:cs="Arial"/>
          <w:color w:val="000000"/>
          <w:sz w:val="22"/>
          <w:szCs w:val="22"/>
        </w:rPr>
      </w:pPr>
      <w:r w:rsidRPr="00E314BF">
        <w:rPr>
          <w:rFonts w:ascii="Arial" w:hAnsi="Arial" w:cs="Arial"/>
          <w:color w:val="000000"/>
          <w:sz w:val="22"/>
          <w:szCs w:val="22"/>
        </w:rPr>
        <w:tab/>
      </w:r>
      <w:r w:rsidR="00421A26" w:rsidRPr="00E314BF">
        <w:rPr>
          <w:rFonts w:ascii="Arial" w:hAnsi="Arial" w:cs="Arial"/>
          <w:color w:val="000000"/>
          <w:sz w:val="22"/>
          <w:szCs w:val="22"/>
        </w:rPr>
        <w:tab/>
      </w:r>
      <w:r w:rsidR="0048740A" w:rsidRPr="00E314BF">
        <w:rPr>
          <w:rFonts w:ascii="Arial" w:hAnsi="Arial" w:cs="Arial"/>
          <w:color w:val="000000"/>
          <w:sz w:val="22"/>
          <w:szCs w:val="22"/>
        </w:rPr>
        <w:t>To achieve QTS, an individual needs to compete a period of initial teacher training which enables individual to meet the professional standards for QTS. The standards are a formal set of skills and qualities required to be an effective teacher. QTS is awarded by the National College for Teaching and Leadership having been provided with the individual’s course results by their training provider.</w:t>
      </w:r>
    </w:p>
    <w:p w14:paraId="7C1281D8" w14:textId="77777777" w:rsidR="0048740A" w:rsidRPr="00E314BF" w:rsidRDefault="0048740A" w:rsidP="0048740A">
      <w:pPr>
        <w:tabs>
          <w:tab w:val="left" w:pos="540"/>
        </w:tabs>
        <w:rPr>
          <w:rFonts w:ascii="Arial" w:hAnsi="Arial" w:cs="Arial"/>
          <w:color w:val="000000"/>
          <w:sz w:val="22"/>
          <w:szCs w:val="22"/>
        </w:rPr>
      </w:pPr>
    </w:p>
    <w:p w14:paraId="6D0C409D" w14:textId="77777777" w:rsidR="0048740A" w:rsidRPr="00E314BF" w:rsidRDefault="00825FC7" w:rsidP="00421A26">
      <w:pPr>
        <w:tabs>
          <w:tab w:val="left" w:pos="540"/>
          <w:tab w:val="left" w:pos="1276"/>
        </w:tabs>
        <w:rPr>
          <w:rFonts w:ascii="Arial" w:hAnsi="Arial" w:cs="Arial"/>
          <w:color w:val="000000"/>
          <w:sz w:val="22"/>
          <w:szCs w:val="22"/>
        </w:rPr>
      </w:pPr>
      <w:r w:rsidRPr="00E314BF">
        <w:rPr>
          <w:rFonts w:ascii="Arial" w:hAnsi="Arial" w:cs="Arial"/>
          <w:color w:val="000000"/>
          <w:sz w:val="22"/>
          <w:szCs w:val="22"/>
        </w:rPr>
        <w:tab/>
        <w:t>5</w:t>
      </w:r>
      <w:r w:rsidR="00C27ED7" w:rsidRPr="00E314BF">
        <w:rPr>
          <w:rFonts w:ascii="Arial" w:hAnsi="Arial" w:cs="Arial"/>
          <w:color w:val="000000"/>
          <w:sz w:val="22"/>
          <w:szCs w:val="22"/>
        </w:rPr>
        <w:t>.3.2</w:t>
      </w:r>
      <w:r w:rsidR="00C27ED7" w:rsidRPr="00E314BF">
        <w:rPr>
          <w:rFonts w:ascii="Arial" w:hAnsi="Arial" w:cs="Arial"/>
          <w:color w:val="000000"/>
          <w:sz w:val="22"/>
          <w:szCs w:val="22"/>
        </w:rPr>
        <w:tab/>
      </w:r>
      <w:r w:rsidR="0048740A" w:rsidRPr="00E314BF">
        <w:rPr>
          <w:rFonts w:ascii="Arial" w:hAnsi="Arial" w:cs="Arial"/>
          <w:color w:val="000000"/>
          <w:sz w:val="22"/>
          <w:szCs w:val="22"/>
        </w:rPr>
        <w:t>Qualified teacher learning and skills status (QTLS)</w:t>
      </w:r>
    </w:p>
    <w:p w14:paraId="0A17BEB3" w14:textId="77777777" w:rsidR="0048740A" w:rsidRPr="00E314BF" w:rsidRDefault="0048740A" w:rsidP="0048740A">
      <w:pPr>
        <w:tabs>
          <w:tab w:val="left" w:pos="540"/>
        </w:tabs>
        <w:rPr>
          <w:rFonts w:ascii="Arial" w:hAnsi="Arial" w:cs="Arial"/>
          <w:color w:val="000000"/>
          <w:sz w:val="22"/>
          <w:szCs w:val="22"/>
        </w:rPr>
      </w:pPr>
    </w:p>
    <w:p w14:paraId="4BFB8FA6" w14:textId="207513D7" w:rsidR="0048740A" w:rsidRPr="00E314BF" w:rsidRDefault="00C27ED7" w:rsidP="00421A26">
      <w:pPr>
        <w:tabs>
          <w:tab w:val="left" w:pos="540"/>
          <w:tab w:val="left" w:pos="1276"/>
        </w:tabs>
        <w:ind w:left="1276" w:hanging="1276"/>
        <w:rPr>
          <w:rFonts w:ascii="Arial" w:hAnsi="Arial" w:cs="Arial"/>
          <w:color w:val="000000"/>
          <w:sz w:val="22"/>
          <w:szCs w:val="22"/>
        </w:rPr>
      </w:pPr>
      <w:r w:rsidRPr="00E314BF">
        <w:rPr>
          <w:rFonts w:ascii="Arial" w:hAnsi="Arial" w:cs="Arial"/>
          <w:color w:val="000000"/>
          <w:sz w:val="22"/>
          <w:szCs w:val="22"/>
        </w:rPr>
        <w:tab/>
      </w:r>
      <w:r w:rsidR="00421A26" w:rsidRPr="00E314BF">
        <w:rPr>
          <w:rFonts w:ascii="Arial" w:hAnsi="Arial" w:cs="Arial"/>
          <w:color w:val="000000"/>
          <w:sz w:val="22"/>
          <w:szCs w:val="22"/>
        </w:rPr>
        <w:tab/>
      </w:r>
      <w:r w:rsidR="0048740A" w:rsidRPr="00E314BF">
        <w:rPr>
          <w:rFonts w:ascii="Arial" w:hAnsi="Arial" w:cs="Arial"/>
          <w:color w:val="000000"/>
          <w:sz w:val="22"/>
          <w:szCs w:val="22"/>
        </w:rPr>
        <w:t>Since April 2012,</w:t>
      </w:r>
      <w:r w:rsidR="00465D90">
        <w:rPr>
          <w:rFonts w:ascii="Arial" w:hAnsi="Arial" w:cs="Arial"/>
          <w:color w:val="000000"/>
          <w:sz w:val="22"/>
          <w:szCs w:val="22"/>
        </w:rPr>
        <w:t xml:space="preserve"> </w:t>
      </w:r>
      <w:r w:rsidR="0048740A" w:rsidRPr="00E314BF">
        <w:rPr>
          <w:rFonts w:ascii="Arial" w:hAnsi="Arial" w:cs="Arial"/>
          <w:color w:val="000000"/>
          <w:sz w:val="22"/>
          <w:szCs w:val="22"/>
        </w:rPr>
        <w:t>further education teachers who have been awarded QTLS by the Institute for Learning (IFL) and are members of the IFL have been recognised as qualified teachers in schools.</w:t>
      </w:r>
    </w:p>
    <w:p w14:paraId="0CC2BD1B" w14:textId="77777777" w:rsidR="00C27ED7" w:rsidRPr="00E314BF" w:rsidRDefault="00C27ED7" w:rsidP="0048740A">
      <w:pPr>
        <w:tabs>
          <w:tab w:val="left" w:pos="540"/>
        </w:tabs>
        <w:rPr>
          <w:rFonts w:ascii="Arial" w:hAnsi="Arial" w:cs="Arial"/>
          <w:color w:val="000000"/>
          <w:sz w:val="22"/>
          <w:szCs w:val="22"/>
        </w:rPr>
      </w:pPr>
    </w:p>
    <w:p w14:paraId="25DD7A92" w14:textId="77777777" w:rsidR="0048740A" w:rsidRPr="00E314BF" w:rsidRDefault="00825FC7" w:rsidP="0048740A">
      <w:pPr>
        <w:tabs>
          <w:tab w:val="left" w:pos="540"/>
        </w:tabs>
        <w:rPr>
          <w:rFonts w:ascii="Arial" w:hAnsi="Arial" w:cs="Arial"/>
          <w:b/>
          <w:color w:val="000000"/>
          <w:sz w:val="22"/>
          <w:szCs w:val="22"/>
        </w:rPr>
      </w:pPr>
      <w:r w:rsidRPr="00E314BF">
        <w:rPr>
          <w:rFonts w:ascii="Arial" w:hAnsi="Arial" w:cs="Arial"/>
          <w:b/>
          <w:color w:val="000000"/>
          <w:sz w:val="22"/>
          <w:szCs w:val="22"/>
        </w:rPr>
        <w:t>5</w:t>
      </w:r>
      <w:r w:rsidR="00C27ED7" w:rsidRPr="00E314BF">
        <w:rPr>
          <w:rFonts w:ascii="Arial" w:hAnsi="Arial" w:cs="Arial"/>
          <w:b/>
          <w:color w:val="000000"/>
          <w:sz w:val="22"/>
          <w:szCs w:val="22"/>
        </w:rPr>
        <w:t>.4</w:t>
      </w:r>
      <w:r w:rsidR="00C27ED7" w:rsidRPr="00E314BF">
        <w:rPr>
          <w:rFonts w:ascii="Arial" w:hAnsi="Arial" w:cs="Arial"/>
          <w:b/>
          <w:color w:val="000000"/>
          <w:sz w:val="22"/>
          <w:szCs w:val="22"/>
        </w:rPr>
        <w:tab/>
      </w:r>
      <w:r w:rsidR="0048740A" w:rsidRPr="00E314BF">
        <w:rPr>
          <w:rFonts w:ascii="Arial" w:hAnsi="Arial" w:cs="Arial"/>
          <w:b/>
          <w:color w:val="000000"/>
          <w:sz w:val="22"/>
          <w:szCs w:val="22"/>
        </w:rPr>
        <w:t>Unqualified teachers</w:t>
      </w:r>
    </w:p>
    <w:p w14:paraId="3CB3EAA3" w14:textId="77777777" w:rsidR="0048740A" w:rsidRPr="00E314BF" w:rsidRDefault="0048740A" w:rsidP="0048740A">
      <w:pPr>
        <w:tabs>
          <w:tab w:val="left" w:pos="540"/>
        </w:tabs>
        <w:rPr>
          <w:rFonts w:ascii="Arial" w:hAnsi="Arial" w:cs="Arial"/>
          <w:color w:val="000000"/>
          <w:sz w:val="22"/>
          <w:szCs w:val="22"/>
        </w:rPr>
      </w:pPr>
    </w:p>
    <w:p w14:paraId="5D3D4083" w14:textId="77777777" w:rsidR="0048740A" w:rsidRPr="00E314BF" w:rsidRDefault="00C27ED7" w:rsidP="00C27ED7">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An unqualified teacher is an individual who does not have the qualification to be a qualified teacher, who is appointed where a special qualification and/or experience is required to teach a skill or subject e.g. a trade qualification. On the creation of such a post, the Governing Body </w:t>
      </w:r>
      <w:r w:rsidR="0048740A" w:rsidRPr="008E65E6">
        <w:rPr>
          <w:rFonts w:ascii="Arial" w:hAnsi="Arial" w:cs="Arial"/>
          <w:sz w:val="22"/>
          <w:szCs w:val="22"/>
        </w:rPr>
        <w:t xml:space="preserve">will </w:t>
      </w:r>
      <w:r w:rsidR="00825FC7" w:rsidRPr="008E65E6">
        <w:rPr>
          <w:rFonts w:ascii="Arial" w:hAnsi="Arial" w:cs="Arial"/>
          <w:sz w:val="22"/>
          <w:szCs w:val="22"/>
        </w:rPr>
        <w:t xml:space="preserve">refer to the relevant </w:t>
      </w:r>
      <w:r w:rsidR="0091778F" w:rsidRPr="008E65E6">
        <w:rPr>
          <w:rFonts w:ascii="Arial" w:hAnsi="Arial" w:cs="Arial"/>
          <w:sz w:val="22"/>
          <w:szCs w:val="22"/>
        </w:rPr>
        <w:t xml:space="preserve">6-point </w:t>
      </w:r>
      <w:r w:rsidR="00825FC7" w:rsidRPr="008E65E6">
        <w:rPr>
          <w:rFonts w:ascii="Arial" w:hAnsi="Arial" w:cs="Arial"/>
          <w:sz w:val="22"/>
          <w:szCs w:val="22"/>
        </w:rPr>
        <w:t>pay range</w:t>
      </w:r>
      <w:r w:rsidR="00825FC7" w:rsidRPr="00E314BF">
        <w:rPr>
          <w:rFonts w:ascii="Arial" w:hAnsi="Arial" w:cs="Arial"/>
          <w:color w:val="000000"/>
          <w:sz w:val="22"/>
          <w:szCs w:val="22"/>
        </w:rPr>
        <w:t xml:space="preserve"> </w:t>
      </w:r>
      <w:r w:rsidR="00263C1D" w:rsidRPr="00E314BF">
        <w:rPr>
          <w:rFonts w:ascii="Arial" w:hAnsi="Arial" w:cs="Arial"/>
          <w:color w:val="000000"/>
          <w:sz w:val="22"/>
          <w:szCs w:val="22"/>
        </w:rPr>
        <w:t xml:space="preserve">set out in Appendix </w:t>
      </w:r>
      <w:r w:rsidR="007D06C9" w:rsidRPr="00E314BF">
        <w:rPr>
          <w:rFonts w:ascii="Arial" w:hAnsi="Arial" w:cs="Arial"/>
          <w:color w:val="000000"/>
          <w:sz w:val="22"/>
          <w:szCs w:val="22"/>
        </w:rPr>
        <w:t>2</w:t>
      </w:r>
      <w:r w:rsidR="0048740A" w:rsidRPr="00E314BF">
        <w:rPr>
          <w:rFonts w:ascii="Arial" w:hAnsi="Arial" w:cs="Arial"/>
          <w:color w:val="000000"/>
          <w:sz w:val="22"/>
          <w:szCs w:val="22"/>
        </w:rPr>
        <w:t>.</w:t>
      </w:r>
      <w:r w:rsidR="00132B69" w:rsidRPr="00E314BF">
        <w:rPr>
          <w:rFonts w:ascii="Arial" w:hAnsi="Arial" w:cs="Arial"/>
          <w:color w:val="000000"/>
          <w:sz w:val="22"/>
          <w:szCs w:val="22"/>
        </w:rPr>
        <w:t xml:space="preserve">  P</w:t>
      </w:r>
      <w:r w:rsidR="00FD224F" w:rsidRPr="00E314BF">
        <w:rPr>
          <w:rFonts w:ascii="Arial" w:hAnsi="Arial" w:cs="Arial"/>
          <w:color w:val="000000"/>
          <w:sz w:val="22"/>
          <w:szCs w:val="22"/>
        </w:rPr>
        <w:t xml:space="preserve">rogression through the pay scale </w:t>
      </w:r>
      <w:r w:rsidR="007D06C9" w:rsidRPr="00E314BF">
        <w:rPr>
          <w:rFonts w:ascii="Arial" w:hAnsi="Arial" w:cs="Arial"/>
          <w:color w:val="000000"/>
          <w:sz w:val="22"/>
          <w:szCs w:val="22"/>
        </w:rPr>
        <w:t xml:space="preserve">is not automatic and is in line with progression for a teacher paid on the Main Pay Range as set out in paragraph </w:t>
      </w:r>
      <w:r w:rsidR="0091778F" w:rsidRPr="00E314BF">
        <w:rPr>
          <w:rFonts w:ascii="Arial" w:hAnsi="Arial" w:cs="Arial"/>
          <w:color w:val="000000"/>
          <w:sz w:val="22"/>
          <w:szCs w:val="22"/>
        </w:rPr>
        <w:t>7</w:t>
      </w:r>
      <w:r w:rsidR="00FF3AD8" w:rsidRPr="00E314BF">
        <w:rPr>
          <w:rFonts w:ascii="Arial" w:hAnsi="Arial" w:cs="Arial"/>
          <w:color w:val="000000"/>
          <w:sz w:val="22"/>
          <w:szCs w:val="22"/>
        </w:rPr>
        <w:t>.7 – Pay Progression Based on Performance.</w:t>
      </w:r>
    </w:p>
    <w:p w14:paraId="11E0BE81" w14:textId="77777777" w:rsidR="00375EF6" w:rsidRPr="00E314BF" w:rsidRDefault="00375EF6" w:rsidP="00375EF6">
      <w:pPr>
        <w:tabs>
          <w:tab w:val="left" w:pos="540"/>
          <w:tab w:val="left" w:pos="1276"/>
        </w:tabs>
        <w:rPr>
          <w:rFonts w:ascii="Arial" w:hAnsi="Arial" w:cs="Arial"/>
          <w:color w:val="000000"/>
          <w:sz w:val="22"/>
          <w:szCs w:val="22"/>
        </w:rPr>
      </w:pPr>
    </w:p>
    <w:p w14:paraId="75F91754" w14:textId="77777777" w:rsidR="00304980" w:rsidRPr="00E314BF" w:rsidRDefault="00825FC7" w:rsidP="0048740A">
      <w:pPr>
        <w:tabs>
          <w:tab w:val="left" w:pos="540"/>
        </w:tabs>
        <w:rPr>
          <w:rFonts w:ascii="Arial" w:hAnsi="Arial" w:cs="Arial"/>
          <w:b/>
          <w:color w:val="000000"/>
          <w:sz w:val="22"/>
          <w:szCs w:val="22"/>
        </w:rPr>
      </w:pPr>
      <w:r w:rsidRPr="00E314BF">
        <w:rPr>
          <w:rFonts w:ascii="Arial" w:hAnsi="Arial" w:cs="Arial"/>
          <w:b/>
          <w:color w:val="000000"/>
          <w:sz w:val="22"/>
          <w:szCs w:val="22"/>
        </w:rPr>
        <w:t>5</w:t>
      </w:r>
      <w:r w:rsidR="00C27ED7" w:rsidRPr="00E314BF">
        <w:rPr>
          <w:rFonts w:ascii="Arial" w:hAnsi="Arial" w:cs="Arial"/>
          <w:b/>
          <w:color w:val="000000"/>
          <w:sz w:val="22"/>
          <w:szCs w:val="22"/>
        </w:rPr>
        <w:t>.5</w:t>
      </w:r>
      <w:r w:rsidR="00C27ED7" w:rsidRPr="00E314BF">
        <w:rPr>
          <w:rFonts w:ascii="Arial" w:hAnsi="Arial" w:cs="Arial"/>
          <w:b/>
          <w:color w:val="000000"/>
          <w:sz w:val="22"/>
          <w:szCs w:val="22"/>
        </w:rPr>
        <w:tab/>
      </w:r>
      <w:r w:rsidR="0048740A" w:rsidRPr="00E314BF">
        <w:rPr>
          <w:rFonts w:ascii="Arial" w:hAnsi="Arial" w:cs="Arial"/>
          <w:b/>
          <w:color w:val="000000"/>
          <w:sz w:val="22"/>
          <w:szCs w:val="22"/>
        </w:rPr>
        <w:t xml:space="preserve">Main Pay Range </w:t>
      </w:r>
    </w:p>
    <w:p w14:paraId="7000E1C1" w14:textId="77777777" w:rsidR="0072097D" w:rsidRPr="00E314BF" w:rsidRDefault="0072097D" w:rsidP="0048740A">
      <w:pPr>
        <w:tabs>
          <w:tab w:val="left" w:pos="540"/>
        </w:tabs>
        <w:rPr>
          <w:rFonts w:ascii="Arial" w:hAnsi="Arial" w:cs="Arial"/>
          <w:color w:val="000000"/>
          <w:sz w:val="22"/>
          <w:szCs w:val="22"/>
        </w:rPr>
      </w:pPr>
    </w:p>
    <w:p w14:paraId="6CE1AD36" w14:textId="77777777" w:rsidR="0048740A" w:rsidRPr="0091778F" w:rsidRDefault="00C27ED7" w:rsidP="00263C1D">
      <w:pPr>
        <w:ind w:left="567" w:hanging="567"/>
        <w:rPr>
          <w:rFonts w:ascii="Arial" w:hAnsi="Arial" w:cs="Arial"/>
          <w:color w:val="00B05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The Governing Body has agreed a six point Main Pay Range. This is the pay spine that qualified classroom teachers are paid on.  </w:t>
      </w:r>
    </w:p>
    <w:p w14:paraId="28BED373" w14:textId="77777777" w:rsidR="0048740A" w:rsidRPr="00E314BF" w:rsidRDefault="0048740A" w:rsidP="0048740A">
      <w:pPr>
        <w:tabs>
          <w:tab w:val="left" w:pos="540"/>
        </w:tabs>
        <w:rPr>
          <w:rFonts w:ascii="Arial" w:hAnsi="Arial" w:cs="Arial"/>
          <w:color w:val="000000"/>
          <w:sz w:val="22"/>
          <w:szCs w:val="22"/>
        </w:rPr>
      </w:pPr>
    </w:p>
    <w:p w14:paraId="3BC2ACBB" w14:textId="77777777" w:rsidR="0048740A" w:rsidRPr="00E314BF" w:rsidRDefault="00C27ED7" w:rsidP="00C27ED7">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Progression through the Main Pay Range is not automatic and is based on the annual performance appraisal of the teacher.  The standard progression is 1 point following a successful appraisal cycle.  Exceptional performance may merit additional spinal points being awarded in any one pay review.  A teacher may not progress where concerns have been raised in writing regarding standards of performance.  See para </w:t>
      </w:r>
      <w:r w:rsidR="0091778F" w:rsidRPr="00E314BF">
        <w:rPr>
          <w:rFonts w:ascii="Arial" w:hAnsi="Arial" w:cs="Arial"/>
          <w:color w:val="000000"/>
          <w:sz w:val="22"/>
          <w:szCs w:val="22"/>
        </w:rPr>
        <w:t>7</w:t>
      </w:r>
      <w:r w:rsidR="00FF3AD8" w:rsidRPr="00E314BF">
        <w:rPr>
          <w:rFonts w:ascii="Arial" w:hAnsi="Arial" w:cs="Arial"/>
          <w:color w:val="000000"/>
          <w:sz w:val="22"/>
          <w:szCs w:val="22"/>
        </w:rPr>
        <w:t>.7</w:t>
      </w:r>
      <w:r w:rsidR="0048740A" w:rsidRPr="00E314BF">
        <w:rPr>
          <w:rFonts w:ascii="Arial" w:hAnsi="Arial" w:cs="Arial"/>
          <w:color w:val="000000"/>
          <w:sz w:val="22"/>
          <w:szCs w:val="22"/>
        </w:rPr>
        <w:t xml:space="preserve"> </w:t>
      </w:r>
      <w:r w:rsidR="00263C1D" w:rsidRPr="00E314BF">
        <w:rPr>
          <w:rFonts w:ascii="Arial" w:hAnsi="Arial" w:cs="Arial"/>
          <w:color w:val="000000"/>
          <w:sz w:val="22"/>
          <w:szCs w:val="22"/>
        </w:rPr>
        <w:t xml:space="preserve">- </w:t>
      </w:r>
      <w:r w:rsidR="0048740A" w:rsidRPr="00E314BF">
        <w:rPr>
          <w:rFonts w:ascii="Arial" w:hAnsi="Arial" w:cs="Arial"/>
          <w:color w:val="000000"/>
          <w:sz w:val="22"/>
          <w:szCs w:val="22"/>
        </w:rPr>
        <w:t>Pay Progression Based on Performance.</w:t>
      </w:r>
    </w:p>
    <w:p w14:paraId="3669667D" w14:textId="77777777" w:rsidR="0048740A" w:rsidRPr="00E314BF" w:rsidRDefault="0048740A" w:rsidP="0048740A">
      <w:pPr>
        <w:tabs>
          <w:tab w:val="left" w:pos="540"/>
        </w:tabs>
        <w:rPr>
          <w:rFonts w:ascii="Arial" w:hAnsi="Arial" w:cs="Arial"/>
          <w:color w:val="000000"/>
          <w:sz w:val="22"/>
          <w:szCs w:val="22"/>
        </w:rPr>
      </w:pPr>
    </w:p>
    <w:p w14:paraId="048D9A1D" w14:textId="77777777" w:rsidR="0048740A" w:rsidRPr="00E314BF" w:rsidRDefault="00263C1D" w:rsidP="00263C1D">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MPR teachers have the right to request assessment for progression to the Upper Pay Range in line with the criteria set out by this document.  </w:t>
      </w:r>
      <w:r w:rsidR="009A5A4A">
        <w:rPr>
          <w:rFonts w:ascii="Arial" w:hAnsi="Arial" w:cs="Arial"/>
          <w:color w:val="000000"/>
          <w:sz w:val="22"/>
          <w:szCs w:val="22"/>
        </w:rPr>
        <w:t>[</w:t>
      </w:r>
      <w:r w:rsidR="0048740A" w:rsidRPr="00E314BF">
        <w:rPr>
          <w:rFonts w:ascii="Arial" w:hAnsi="Arial" w:cs="Arial"/>
          <w:color w:val="000000"/>
          <w:sz w:val="22"/>
          <w:szCs w:val="22"/>
        </w:rPr>
        <w:t xml:space="preserve">See para </w:t>
      </w:r>
      <w:r w:rsidR="00FF3AD8" w:rsidRPr="00E314BF">
        <w:rPr>
          <w:rFonts w:ascii="Arial" w:hAnsi="Arial" w:cs="Arial"/>
          <w:color w:val="000000"/>
          <w:sz w:val="22"/>
          <w:szCs w:val="22"/>
        </w:rPr>
        <w:t>7 -</w:t>
      </w:r>
      <w:r w:rsidR="0048740A" w:rsidRPr="00E314BF">
        <w:rPr>
          <w:rFonts w:ascii="Arial" w:hAnsi="Arial" w:cs="Arial"/>
          <w:color w:val="000000"/>
          <w:sz w:val="22"/>
          <w:szCs w:val="22"/>
        </w:rPr>
        <w:t xml:space="preserve"> Movement to the Upper Pay Range.</w:t>
      </w:r>
      <w:r w:rsidR="009A5A4A">
        <w:rPr>
          <w:rFonts w:ascii="Arial" w:hAnsi="Arial" w:cs="Arial"/>
          <w:color w:val="000000"/>
          <w:sz w:val="22"/>
          <w:szCs w:val="22"/>
        </w:rPr>
        <w:t>]</w:t>
      </w:r>
    </w:p>
    <w:p w14:paraId="475DEFB3" w14:textId="77777777" w:rsidR="0048740A" w:rsidRPr="00E314BF" w:rsidRDefault="0048740A" w:rsidP="0048740A">
      <w:pPr>
        <w:tabs>
          <w:tab w:val="left" w:pos="540"/>
        </w:tabs>
        <w:rPr>
          <w:rFonts w:ascii="Arial" w:hAnsi="Arial" w:cs="Arial"/>
          <w:color w:val="000000"/>
          <w:sz w:val="22"/>
          <w:szCs w:val="22"/>
        </w:rPr>
      </w:pPr>
    </w:p>
    <w:p w14:paraId="79C18376" w14:textId="79B5E3C2" w:rsidR="0048740A" w:rsidRPr="00D72D42" w:rsidRDefault="00825FC7" w:rsidP="0048740A">
      <w:pPr>
        <w:tabs>
          <w:tab w:val="left" w:pos="540"/>
        </w:tabs>
        <w:rPr>
          <w:rFonts w:ascii="Arial" w:hAnsi="Arial" w:cs="Arial"/>
          <w:b/>
          <w:sz w:val="22"/>
          <w:szCs w:val="22"/>
        </w:rPr>
      </w:pPr>
      <w:r w:rsidRPr="00D72D42">
        <w:rPr>
          <w:rFonts w:ascii="Arial" w:hAnsi="Arial" w:cs="Arial"/>
          <w:b/>
          <w:sz w:val="22"/>
          <w:szCs w:val="22"/>
        </w:rPr>
        <w:t>5</w:t>
      </w:r>
      <w:r w:rsidR="00263C1D" w:rsidRPr="00D72D42">
        <w:rPr>
          <w:rFonts w:ascii="Arial" w:hAnsi="Arial" w:cs="Arial"/>
          <w:b/>
          <w:sz w:val="22"/>
          <w:szCs w:val="22"/>
        </w:rPr>
        <w:t>.6</w:t>
      </w:r>
      <w:r w:rsidR="00263C1D" w:rsidRPr="00D72D42">
        <w:rPr>
          <w:rFonts w:ascii="Arial" w:hAnsi="Arial" w:cs="Arial"/>
          <w:b/>
          <w:sz w:val="22"/>
          <w:szCs w:val="22"/>
        </w:rPr>
        <w:tab/>
      </w:r>
      <w:r w:rsidR="0048740A" w:rsidRPr="00D72D42">
        <w:rPr>
          <w:rFonts w:ascii="Arial" w:hAnsi="Arial" w:cs="Arial"/>
          <w:b/>
          <w:sz w:val="22"/>
          <w:szCs w:val="22"/>
        </w:rPr>
        <w:t>Upper Pay Range</w:t>
      </w:r>
    </w:p>
    <w:p w14:paraId="0FDD331E" w14:textId="77777777" w:rsidR="00304980" w:rsidRPr="00E314BF" w:rsidRDefault="00304980" w:rsidP="0048740A">
      <w:pPr>
        <w:tabs>
          <w:tab w:val="left" w:pos="540"/>
        </w:tabs>
        <w:rPr>
          <w:rFonts w:ascii="Arial" w:hAnsi="Arial" w:cs="Arial"/>
          <w:color w:val="000000"/>
          <w:sz w:val="22"/>
          <w:szCs w:val="22"/>
        </w:rPr>
      </w:pPr>
    </w:p>
    <w:p w14:paraId="33FEB315" w14:textId="51EF8123" w:rsidR="0048740A" w:rsidRPr="00E314BF" w:rsidRDefault="00263C1D" w:rsidP="00263C1D">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A teacher paid at </w:t>
      </w:r>
      <w:r w:rsidR="0072097D" w:rsidRPr="00E314BF">
        <w:rPr>
          <w:rFonts w:ascii="Arial" w:hAnsi="Arial" w:cs="Arial"/>
          <w:color w:val="000000"/>
          <w:sz w:val="22"/>
          <w:szCs w:val="22"/>
        </w:rPr>
        <w:t xml:space="preserve">the </w:t>
      </w:r>
      <w:r w:rsidR="0048740A" w:rsidRPr="00E314BF">
        <w:rPr>
          <w:rFonts w:ascii="Arial" w:hAnsi="Arial" w:cs="Arial"/>
          <w:color w:val="000000"/>
          <w:sz w:val="22"/>
          <w:szCs w:val="22"/>
        </w:rPr>
        <w:t>U</w:t>
      </w:r>
      <w:r w:rsidR="0072097D" w:rsidRPr="00E314BF">
        <w:rPr>
          <w:rFonts w:ascii="Arial" w:hAnsi="Arial" w:cs="Arial"/>
          <w:color w:val="000000"/>
          <w:sz w:val="22"/>
          <w:szCs w:val="22"/>
        </w:rPr>
        <w:t xml:space="preserve">pper </w:t>
      </w:r>
      <w:r w:rsidR="0048740A" w:rsidRPr="00E314BF">
        <w:rPr>
          <w:rFonts w:ascii="Arial" w:hAnsi="Arial" w:cs="Arial"/>
          <w:color w:val="000000"/>
          <w:sz w:val="22"/>
          <w:szCs w:val="22"/>
        </w:rPr>
        <w:t>P</w:t>
      </w:r>
      <w:r w:rsidR="0072097D" w:rsidRPr="00E314BF">
        <w:rPr>
          <w:rFonts w:ascii="Arial" w:hAnsi="Arial" w:cs="Arial"/>
          <w:color w:val="000000"/>
          <w:sz w:val="22"/>
          <w:szCs w:val="22"/>
        </w:rPr>
        <w:t xml:space="preserve">ay </w:t>
      </w:r>
      <w:r w:rsidR="0048740A" w:rsidRPr="00E314BF">
        <w:rPr>
          <w:rFonts w:ascii="Arial" w:hAnsi="Arial" w:cs="Arial"/>
          <w:color w:val="000000"/>
          <w:sz w:val="22"/>
          <w:szCs w:val="22"/>
        </w:rPr>
        <w:t>R</w:t>
      </w:r>
      <w:r w:rsidR="0072097D" w:rsidRPr="00E314BF">
        <w:rPr>
          <w:rFonts w:ascii="Arial" w:hAnsi="Arial" w:cs="Arial"/>
          <w:color w:val="000000"/>
          <w:sz w:val="22"/>
          <w:szCs w:val="22"/>
        </w:rPr>
        <w:t>ange</w:t>
      </w:r>
      <w:r w:rsidR="0048740A" w:rsidRPr="00E314BF">
        <w:rPr>
          <w:rFonts w:ascii="Arial" w:hAnsi="Arial" w:cs="Arial"/>
          <w:color w:val="000000"/>
          <w:sz w:val="22"/>
          <w:szCs w:val="22"/>
        </w:rPr>
        <w:t xml:space="preserve"> is expected to have met and continues to meet the criteria set out at para </w:t>
      </w:r>
      <w:r w:rsidR="001329CC">
        <w:rPr>
          <w:rFonts w:ascii="Arial" w:hAnsi="Arial" w:cs="Arial"/>
          <w:color w:val="000000"/>
          <w:sz w:val="22"/>
          <w:szCs w:val="22"/>
        </w:rPr>
        <w:t>8</w:t>
      </w:r>
      <w:r w:rsidR="00FF3AD8" w:rsidRPr="00E314BF">
        <w:rPr>
          <w:rFonts w:ascii="Arial" w:hAnsi="Arial" w:cs="Arial"/>
          <w:color w:val="000000"/>
          <w:sz w:val="22"/>
          <w:szCs w:val="22"/>
        </w:rPr>
        <w:t>.2</w:t>
      </w:r>
      <w:r w:rsidR="009A5A4A">
        <w:rPr>
          <w:rFonts w:ascii="Arial" w:hAnsi="Arial" w:cs="Arial"/>
          <w:color w:val="000000"/>
          <w:sz w:val="22"/>
          <w:szCs w:val="22"/>
        </w:rPr>
        <w:t xml:space="preserve">. </w:t>
      </w:r>
      <w:r w:rsidR="0048740A" w:rsidRPr="00E314BF">
        <w:rPr>
          <w:rFonts w:ascii="Arial" w:hAnsi="Arial" w:cs="Arial"/>
          <w:color w:val="000000"/>
          <w:sz w:val="22"/>
          <w:szCs w:val="22"/>
        </w:rPr>
        <w:t xml:space="preserve"> The Governing Body has agreed a 3-point Upper Pay Range. Progression through the UPR is not automatic and is based on the performan</w:t>
      </w:r>
      <w:r w:rsidR="0072097D" w:rsidRPr="00E314BF">
        <w:rPr>
          <w:rFonts w:ascii="Arial" w:hAnsi="Arial" w:cs="Arial"/>
          <w:color w:val="000000"/>
          <w:sz w:val="22"/>
          <w:szCs w:val="22"/>
        </w:rPr>
        <w:t xml:space="preserve">ce appraisal of the teacher.  </w:t>
      </w:r>
      <w:r w:rsidR="0048740A" w:rsidRPr="00E314BF">
        <w:rPr>
          <w:rFonts w:ascii="Arial" w:hAnsi="Arial" w:cs="Arial"/>
          <w:color w:val="000000"/>
          <w:sz w:val="22"/>
          <w:szCs w:val="22"/>
        </w:rPr>
        <w:t xml:space="preserve">A teacher may not progress where concerns have been raised in writing regarding standards of performance.  See para </w:t>
      </w:r>
      <w:r w:rsidR="0091778F" w:rsidRPr="00E314BF">
        <w:rPr>
          <w:rFonts w:ascii="Arial" w:hAnsi="Arial" w:cs="Arial"/>
          <w:color w:val="000000"/>
          <w:sz w:val="22"/>
          <w:szCs w:val="22"/>
        </w:rPr>
        <w:t>7</w:t>
      </w:r>
      <w:r w:rsidR="00FF3AD8" w:rsidRPr="00E314BF">
        <w:rPr>
          <w:rFonts w:ascii="Arial" w:hAnsi="Arial" w:cs="Arial"/>
          <w:color w:val="000000"/>
          <w:sz w:val="22"/>
          <w:szCs w:val="22"/>
        </w:rPr>
        <w:t>.8 -</w:t>
      </w:r>
      <w:r w:rsidR="0048740A" w:rsidRPr="00E314BF">
        <w:rPr>
          <w:rFonts w:ascii="Arial" w:hAnsi="Arial" w:cs="Arial"/>
          <w:color w:val="000000"/>
          <w:sz w:val="22"/>
          <w:szCs w:val="22"/>
        </w:rPr>
        <w:t xml:space="preserve"> Pay Progression Based on Performance.</w:t>
      </w:r>
    </w:p>
    <w:p w14:paraId="4D28F469" w14:textId="77777777" w:rsidR="0048740A" w:rsidRPr="00E314BF" w:rsidRDefault="0048740A" w:rsidP="0048740A">
      <w:pPr>
        <w:tabs>
          <w:tab w:val="left" w:pos="540"/>
        </w:tabs>
        <w:rPr>
          <w:rFonts w:ascii="Arial" w:hAnsi="Arial" w:cs="Arial"/>
          <w:color w:val="000000"/>
          <w:sz w:val="22"/>
          <w:szCs w:val="22"/>
        </w:rPr>
      </w:pPr>
    </w:p>
    <w:p w14:paraId="37353A6F" w14:textId="77777777" w:rsidR="0048740A" w:rsidRPr="00E314BF" w:rsidRDefault="00263C1D" w:rsidP="00263C1D">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72097D" w:rsidRPr="00E314BF">
        <w:rPr>
          <w:rFonts w:ascii="Arial" w:hAnsi="Arial" w:cs="Arial"/>
          <w:color w:val="000000"/>
          <w:sz w:val="22"/>
          <w:szCs w:val="22"/>
        </w:rPr>
        <w:t xml:space="preserve">There is no progression </w:t>
      </w:r>
      <w:r w:rsidR="0048740A" w:rsidRPr="00E314BF">
        <w:rPr>
          <w:rFonts w:ascii="Arial" w:hAnsi="Arial" w:cs="Arial"/>
          <w:color w:val="000000"/>
          <w:sz w:val="22"/>
          <w:szCs w:val="22"/>
        </w:rPr>
        <w:t xml:space="preserve">from </w:t>
      </w:r>
      <w:r w:rsidR="0072097D" w:rsidRPr="00E314BF">
        <w:rPr>
          <w:rFonts w:ascii="Arial" w:hAnsi="Arial" w:cs="Arial"/>
          <w:color w:val="000000"/>
          <w:sz w:val="22"/>
          <w:szCs w:val="22"/>
        </w:rPr>
        <w:t>the Upper Pay Range</w:t>
      </w:r>
      <w:r w:rsidR="0048740A" w:rsidRPr="00E314BF">
        <w:rPr>
          <w:rFonts w:ascii="Arial" w:hAnsi="Arial" w:cs="Arial"/>
          <w:color w:val="000000"/>
          <w:sz w:val="22"/>
          <w:szCs w:val="22"/>
        </w:rPr>
        <w:t xml:space="preserve"> to the Leadership Spine unless an individual applies for and is appointed to a leadership post.</w:t>
      </w:r>
    </w:p>
    <w:p w14:paraId="100F8972" w14:textId="77777777" w:rsidR="00304980" w:rsidRPr="00E314BF" w:rsidRDefault="00304980" w:rsidP="0048740A">
      <w:pPr>
        <w:tabs>
          <w:tab w:val="left" w:pos="540"/>
        </w:tabs>
        <w:rPr>
          <w:rFonts w:ascii="Arial" w:hAnsi="Arial" w:cs="Arial"/>
          <w:b/>
          <w:color w:val="000000"/>
          <w:sz w:val="22"/>
          <w:szCs w:val="22"/>
        </w:rPr>
      </w:pPr>
    </w:p>
    <w:p w14:paraId="3F189B14" w14:textId="77777777" w:rsidR="0048740A" w:rsidRPr="00E314BF" w:rsidRDefault="00825FC7" w:rsidP="0048740A">
      <w:pPr>
        <w:tabs>
          <w:tab w:val="left" w:pos="540"/>
        </w:tabs>
        <w:rPr>
          <w:rFonts w:ascii="Arial" w:hAnsi="Arial" w:cs="Arial"/>
          <w:b/>
          <w:color w:val="000000"/>
          <w:sz w:val="22"/>
          <w:szCs w:val="22"/>
        </w:rPr>
      </w:pPr>
      <w:r w:rsidRPr="00E314BF">
        <w:rPr>
          <w:rFonts w:ascii="Arial" w:hAnsi="Arial" w:cs="Arial"/>
          <w:b/>
          <w:color w:val="000000"/>
          <w:sz w:val="22"/>
          <w:szCs w:val="22"/>
        </w:rPr>
        <w:t>5</w:t>
      </w:r>
      <w:r w:rsidR="00263C1D" w:rsidRPr="00E314BF">
        <w:rPr>
          <w:rFonts w:ascii="Arial" w:hAnsi="Arial" w:cs="Arial"/>
          <w:b/>
          <w:color w:val="000000"/>
          <w:sz w:val="22"/>
          <w:szCs w:val="22"/>
        </w:rPr>
        <w:t>.7</w:t>
      </w:r>
      <w:r w:rsidR="00263C1D" w:rsidRPr="00E314BF">
        <w:rPr>
          <w:rFonts w:ascii="Arial" w:hAnsi="Arial" w:cs="Arial"/>
          <w:b/>
          <w:color w:val="000000"/>
          <w:sz w:val="22"/>
          <w:szCs w:val="22"/>
        </w:rPr>
        <w:tab/>
        <w:t>Lead Practitioner</w:t>
      </w:r>
    </w:p>
    <w:p w14:paraId="2E021EBD" w14:textId="77777777" w:rsidR="00263C1D" w:rsidRPr="00E314BF" w:rsidRDefault="00263C1D" w:rsidP="0048740A">
      <w:pPr>
        <w:tabs>
          <w:tab w:val="left" w:pos="540"/>
        </w:tabs>
        <w:rPr>
          <w:rFonts w:ascii="Arial" w:hAnsi="Arial" w:cs="Arial"/>
          <w:color w:val="000000"/>
          <w:sz w:val="22"/>
          <w:szCs w:val="22"/>
        </w:rPr>
      </w:pPr>
    </w:p>
    <w:p w14:paraId="226215A6" w14:textId="77777777" w:rsidR="00776863" w:rsidRPr="00E314BF" w:rsidRDefault="00776863" w:rsidP="00776863">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t>Such posts may be established for teachers whose primary purpose is the modelling and leading of improvement of teaching skills, where those duties fall outside the criteria for the TLR payment structure.  If a teacher holds a Leading Practitioner Post they cannot be allocated a TLR post.</w:t>
      </w:r>
    </w:p>
    <w:p w14:paraId="27E544BE" w14:textId="77777777" w:rsidR="00776863" w:rsidRPr="00E314BF" w:rsidRDefault="00776863" w:rsidP="00776863">
      <w:pPr>
        <w:tabs>
          <w:tab w:val="left" w:pos="540"/>
          <w:tab w:val="left" w:pos="2160"/>
        </w:tabs>
        <w:overflowPunct w:val="0"/>
        <w:autoSpaceDE w:val="0"/>
        <w:autoSpaceDN w:val="0"/>
        <w:adjustRightInd w:val="0"/>
        <w:textAlignment w:val="baseline"/>
        <w:rPr>
          <w:rFonts w:ascii="Arial" w:hAnsi="Arial" w:cs="Arial"/>
          <w:color w:val="000000"/>
          <w:sz w:val="22"/>
          <w:szCs w:val="22"/>
        </w:rPr>
      </w:pPr>
    </w:p>
    <w:p w14:paraId="218AF2C9" w14:textId="77777777" w:rsidR="00776863" w:rsidRPr="00297833" w:rsidRDefault="00776863" w:rsidP="00297833">
      <w:pPr>
        <w:tabs>
          <w:tab w:val="left" w:pos="567"/>
        </w:tabs>
        <w:autoSpaceDE w:val="0"/>
        <w:autoSpaceDN w:val="0"/>
        <w:adjustRightInd w:val="0"/>
        <w:ind w:left="567" w:hanging="207"/>
        <w:rPr>
          <w:rFonts w:ascii="Arial" w:hAnsi="Arial" w:cs="Arial"/>
          <w:color w:val="000000"/>
          <w:sz w:val="22"/>
          <w:szCs w:val="22"/>
        </w:rPr>
      </w:pPr>
      <w:r w:rsidRPr="00E314BF">
        <w:rPr>
          <w:rFonts w:ascii="Arial" w:hAnsi="Arial" w:cs="Arial"/>
          <w:color w:val="000000"/>
          <w:sz w:val="22"/>
          <w:szCs w:val="22"/>
        </w:rPr>
        <w:tab/>
        <w:t>Where the Governing Body has established the need in school for a Leading Practitioner teacher post, t</w:t>
      </w:r>
      <w:r w:rsidRPr="00E314BF">
        <w:rPr>
          <w:rFonts w:ascii="Arial" w:hAnsi="Arial" w:cs="Arial"/>
          <w:bCs/>
          <w:color w:val="000000"/>
          <w:sz w:val="22"/>
          <w:szCs w:val="22"/>
          <w:lang w:eastAsia="en-US"/>
        </w:rPr>
        <w:t xml:space="preserve">he Pay Committee will </w:t>
      </w:r>
      <w:r w:rsidR="00297833" w:rsidRPr="00297833">
        <w:rPr>
          <w:rFonts w:ascii="Arial" w:hAnsi="Arial" w:cs="Arial"/>
          <w:color w:val="000000"/>
          <w:sz w:val="22"/>
          <w:szCs w:val="22"/>
        </w:rPr>
        <w:t>determine an appropriate pay range for each Lead Practitioner post set between the minimum and maximum detailed in STP&amp;CD and Appendix 2</w:t>
      </w:r>
      <w:r w:rsidR="00297833">
        <w:rPr>
          <w:rFonts w:ascii="Arial" w:hAnsi="Arial" w:cs="Arial"/>
          <w:color w:val="000000"/>
          <w:sz w:val="22"/>
          <w:szCs w:val="22"/>
        </w:rPr>
        <w:t xml:space="preserve">.  </w:t>
      </w:r>
      <w:r w:rsidRPr="00E314BF">
        <w:rPr>
          <w:rFonts w:ascii="Arial" w:hAnsi="Arial" w:cs="Arial"/>
          <w:color w:val="000000"/>
          <w:sz w:val="22"/>
          <w:szCs w:val="22"/>
        </w:rPr>
        <w:t xml:space="preserve">Different lead practitioner posts may be paid on different individual post ranges within the overall pay range.   </w:t>
      </w:r>
    </w:p>
    <w:p w14:paraId="6A90C09D" w14:textId="77777777" w:rsidR="00776863" w:rsidRPr="00E314BF" w:rsidRDefault="00776863" w:rsidP="00776863">
      <w:pPr>
        <w:tabs>
          <w:tab w:val="left" w:pos="540"/>
        </w:tabs>
        <w:rPr>
          <w:rFonts w:ascii="Arial" w:hAnsi="Arial" w:cs="Arial"/>
          <w:color w:val="000000"/>
          <w:sz w:val="22"/>
          <w:szCs w:val="22"/>
        </w:rPr>
      </w:pPr>
    </w:p>
    <w:p w14:paraId="4E3A3EB2" w14:textId="77777777" w:rsidR="00776863" w:rsidRPr="00E314BF" w:rsidRDefault="00776863" w:rsidP="00776863">
      <w:pPr>
        <w:ind w:left="540"/>
        <w:rPr>
          <w:rFonts w:ascii="Arial" w:hAnsi="Arial" w:cs="Arial"/>
          <w:color w:val="000000"/>
          <w:sz w:val="22"/>
          <w:szCs w:val="22"/>
        </w:rPr>
      </w:pPr>
      <w:r w:rsidRPr="00E314BF">
        <w:rPr>
          <w:rFonts w:ascii="Arial" w:hAnsi="Arial" w:cs="Arial"/>
          <w:color w:val="000000"/>
          <w:sz w:val="22"/>
          <w:szCs w:val="22"/>
        </w:rPr>
        <w:t xml:space="preserve">When determining the pay scales for such posts, the Governing Body will do this by reference to the weight of the responsibilities of the post and bearing in mind the need to ensure pay equality where posts are equally onerous and fair pay relativities between posts of differing levels of responsibility.   </w:t>
      </w:r>
    </w:p>
    <w:p w14:paraId="2B840F94" w14:textId="77777777" w:rsidR="00776863" w:rsidRPr="00E314BF" w:rsidRDefault="00776863" w:rsidP="00776863">
      <w:pPr>
        <w:tabs>
          <w:tab w:val="left" w:pos="540"/>
        </w:tabs>
        <w:autoSpaceDE w:val="0"/>
        <w:autoSpaceDN w:val="0"/>
        <w:adjustRightInd w:val="0"/>
        <w:rPr>
          <w:rFonts w:ascii="Arial" w:hAnsi="Arial" w:cs="Arial"/>
          <w:color w:val="000000"/>
          <w:sz w:val="22"/>
          <w:szCs w:val="22"/>
        </w:rPr>
      </w:pPr>
    </w:p>
    <w:p w14:paraId="04565D3D" w14:textId="77777777" w:rsidR="00776863" w:rsidRPr="00E314BF" w:rsidRDefault="00776863" w:rsidP="00776863">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t xml:space="preserve">Progression through the pay scale will be in line with Paragraph </w:t>
      </w:r>
      <w:r w:rsidR="00297833" w:rsidRPr="00E314BF">
        <w:rPr>
          <w:rFonts w:ascii="Arial" w:hAnsi="Arial" w:cs="Arial"/>
          <w:color w:val="000000"/>
          <w:sz w:val="22"/>
          <w:szCs w:val="22"/>
        </w:rPr>
        <w:t>7</w:t>
      </w:r>
      <w:r w:rsidR="00FF3AD8" w:rsidRPr="00E314BF">
        <w:rPr>
          <w:rFonts w:ascii="Arial" w:hAnsi="Arial" w:cs="Arial"/>
          <w:color w:val="000000"/>
          <w:sz w:val="22"/>
          <w:szCs w:val="22"/>
        </w:rPr>
        <w:t>.9</w:t>
      </w:r>
      <w:r w:rsidRPr="00E314BF">
        <w:rPr>
          <w:rFonts w:ascii="Arial" w:hAnsi="Arial" w:cs="Arial"/>
          <w:color w:val="000000"/>
          <w:sz w:val="22"/>
          <w:szCs w:val="22"/>
        </w:rPr>
        <w:t xml:space="preserve"> of this document.</w:t>
      </w:r>
    </w:p>
    <w:p w14:paraId="004390AE" w14:textId="77777777" w:rsidR="00263C1D" w:rsidRPr="00E314BF" w:rsidRDefault="00263C1D" w:rsidP="0048740A">
      <w:pPr>
        <w:tabs>
          <w:tab w:val="left" w:pos="540"/>
        </w:tabs>
        <w:rPr>
          <w:rFonts w:ascii="Arial" w:hAnsi="Arial" w:cs="Arial"/>
          <w:color w:val="000000"/>
          <w:sz w:val="22"/>
          <w:szCs w:val="22"/>
        </w:rPr>
      </w:pPr>
    </w:p>
    <w:p w14:paraId="3B121A6F" w14:textId="77777777" w:rsidR="0048740A" w:rsidRPr="00E314BF" w:rsidRDefault="00825FC7" w:rsidP="007B112F">
      <w:pPr>
        <w:tabs>
          <w:tab w:val="left" w:pos="567"/>
        </w:tabs>
        <w:rPr>
          <w:rFonts w:ascii="Arial" w:hAnsi="Arial" w:cs="Arial"/>
          <w:b/>
          <w:color w:val="000000"/>
          <w:sz w:val="22"/>
          <w:szCs w:val="22"/>
        </w:rPr>
      </w:pPr>
      <w:r w:rsidRPr="00E314BF">
        <w:rPr>
          <w:rFonts w:ascii="Arial" w:hAnsi="Arial" w:cs="Arial"/>
          <w:b/>
          <w:color w:val="000000"/>
          <w:sz w:val="22"/>
          <w:szCs w:val="22"/>
        </w:rPr>
        <w:t>5</w:t>
      </w:r>
      <w:r w:rsidR="00263C1D" w:rsidRPr="00E314BF">
        <w:rPr>
          <w:rFonts w:ascii="Arial" w:hAnsi="Arial" w:cs="Arial"/>
          <w:b/>
          <w:color w:val="000000"/>
          <w:sz w:val="22"/>
          <w:szCs w:val="22"/>
        </w:rPr>
        <w:t>.8</w:t>
      </w:r>
      <w:r w:rsidR="00263C1D" w:rsidRPr="00E314BF">
        <w:rPr>
          <w:rFonts w:ascii="Arial" w:hAnsi="Arial" w:cs="Arial"/>
          <w:b/>
          <w:color w:val="000000"/>
          <w:sz w:val="22"/>
          <w:szCs w:val="22"/>
        </w:rPr>
        <w:tab/>
      </w:r>
      <w:r w:rsidR="0048740A" w:rsidRPr="00E314BF">
        <w:rPr>
          <w:rFonts w:ascii="Arial" w:hAnsi="Arial" w:cs="Arial"/>
          <w:b/>
          <w:color w:val="000000"/>
          <w:sz w:val="22"/>
          <w:szCs w:val="22"/>
        </w:rPr>
        <w:t>Leadership Spine</w:t>
      </w:r>
    </w:p>
    <w:p w14:paraId="408CE925" w14:textId="77777777" w:rsidR="00170B5C" w:rsidRPr="00E314BF" w:rsidRDefault="00170B5C" w:rsidP="0048740A">
      <w:pPr>
        <w:tabs>
          <w:tab w:val="left" w:pos="540"/>
        </w:tabs>
        <w:rPr>
          <w:rFonts w:ascii="Arial" w:hAnsi="Arial" w:cs="Arial"/>
          <w:color w:val="000000"/>
          <w:sz w:val="22"/>
          <w:szCs w:val="22"/>
        </w:rPr>
      </w:pPr>
    </w:p>
    <w:p w14:paraId="78D909FA" w14:textId="77777777" w:rsidR="00170B5C" w:rsidRDefault="00263C1D" w:rsidP="00263C1D">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Head teachers, Deputy Head teachers and Assistant Head teachers are paid on the Leadership Spine.  </w:t>
      </w:r>
      <w:r w:rsidR="00CF3796">
        <w:rPr>
          <w:rFonts w:ascii="Arial" w:hAnsi="Arial" w:cs="Arial"/>
          <w:color w:val="000000"/>
          <w:sz w:val="22"/>
          <w:szCs w:val="22"/>
        </w:rPr>
        <w:t>T</w:t>
      </w:r>
      <w:r w:rsidR="00170B5C">
        <w:rPr>
          <w:rFonts w:ascii="Arial" w:hAnsi="Arial" w:cs="Arial"/>
          <w:color w:val="000000"/>
          <w:sz w:val="22"/>
          <w:szCs w:val="22"/>
        </w:rPr>
        <w:t xml:space="preserve">he Governing Body will </w:t>
      </w:r>
      <w:r w:rsidR="00CF3796">
        <w:rPr>
          <w:rFonts w:ascii="Arial" w:hAnsi="Arial" w:cs="Arial"/>
          <w:color w:val="000000"/>
          <w:sz w:val="22"/>
          <w:szCs w:val="22"/>
        </w:rPr>
        <w:t xml:space="preserve">calculate the total unit score for the school and assign the school to the head teacher group.  The Governing Body will then </w:t>
      </w:r>
      <w:r w:rsidR="00170B5C">
        <w:rPr>
          <w:rFonts w:ascii="Arial" w:hAnsi="Arial" w:cs="Arial"/>
          <w:color w:val="000000"/>
          <w:sz w:val="22"/>
          <w:szCs w:val="22"/>
        </w:rPr>
        <w:t xml:space="preserve">determine the pay range for any Leadership vacancy prior to advertising it.  </w:t>
      </w:r>
    </w:p>
    <w:p w14:paraId="3960BE59" w14:textId="77777777" w:rsidR="00CF3796" w:rsidRDefault="00CF3796" w:rsidP="00263C1D">
      <w:pPr>
        <w:tabs>
          <w:tab w:val="left" w:pos="540"/>
        </w:tabs>
        <w:ind w:left="540" w:hanging="540"/>
        <w:rPr>
          <w:rFonts w:ascii="Arial" w:hAnsi="Arial" w:cs="Arial"/>
          <w:color w:val="000000"/>
          <w:sz w:val="22"/>
          <w:szCs w:val="22"/>
        </w:rPr>
      </w:pPr>
    </w:p>
    <w:p w14:paraId="4F731FFE" w14:textId="77777777" w:rsidR="0048740A" w:rsidRPr="00E314BF" w:rsidRDefault="00170B5C" w:rsidP="00263C1D">
      <w:pPr>
        <w:tabs>
          <w:tab w:val="left" w:pos="540"/>
        </w:tabs>
        <w:ind w:left="540" w:hanging="540"/>
        <w:rPr>
          <w:rFonts w:ascii="Arial" w:hAnsi="Arial" w:cs="Arial"/>
          <w:color w:val="000000"/>
          <w:sz w:val="22"/>
          <w:szCs w:val="22"/>
        </w:rPr>
      </w:pPr>
      <w:r>
        <w:rPr>
          <w:rFonts w:ascii="Arial" w:hAnsi="Arial" w:cs="Arial"/>
          <w:color w:val="000000"/>
          <w:sz w:val="22"/>
          <w:szCs w:val="22"/>
        </w:rPr>
        <w:tab/>
        <w:t xml:space="preserve">In </w:t>
      </w:r>
      <w:r w:rsidR="00CF3796">
        <w:rPr>
          <w:rFonts w:ascii="Arial" w:hAnsi="Arial" w:cs="Arial"/>
          <w:color w:val="000000"/>
          <w:sz w:val="22"/>
          <w:szCs w:val="22"/>
        </w:rPr>
        <w:t>setting the pay range</w:t>
      </w:r>
      <w:r>
        <w:rPr>
          <w:rFonts w:ascii="Arial" w:hAnsi="Arial" w:cs="Arial"/>
          <w:color w:val="000000"/>
          <w:sz w:val="22"/>
          <w:szCs w:val="22"/>
        </w:rPr>
        <w:t xml:space="preserve">, the Governing Body may take in to account a range of factors including </w:t>
      </w:r>
      <w:r w:rsidR="00CF3796">
        <w:rPr>
          <w:rFonts w:ascii="Arial" w:hAnsi="Arial" w:cs="Arial"/>
          <w:color w:val="000000"/>
          <w:sz w:val="22"/>
          <w:szCs w:val="22"/>
        </w:rPr>
        <w:t xml:space="preserve">the complexity and challenge of the role in the particular context of the school.  </w:t>
      </w:r>
      <w:r w:rsidR="0048740A" w:rsidRPr="00E314BF">
        <w:rPr>
          <w:rFonts w:ascii="Arial" w:hAnsi="Arial" w:cs="Arial"/>
          <w:color w:val="000000"/>
          <w:sz w:val="22"/>
          <w:szCs w:val="22"/>
        </w:rPr>
        <w:t>Within this Pay Policy, these issues are dealt with under Basic Pay Determinations</w:t>
      </w:r>
    </w:p>
    <w:p w14:paraId="0E9F2DF1" w14:textId="77777777" w:rsidR="0048740A" w:rsidRPr="00E314BF" w:rsidRDefault="0048740A" w:rsidP="0048740A">
      <w:pPr>
        <w:tabs>
          <w:tab w:val="left" w:pos="540"/>
        </w:tabs>
        <w:rPr>
          <w:rFonts w:ascii="Arial" w:hAnsi="Arial" w:cs="Arial"/>
          <w:color w:val="000000"/>
          <w:sz w:val="22"/>
          <w:szCs w:val="22"/>
        </w:rPr>
      </w:pPr>
    </w:p>
    <w:p w14:paraId="0BB221CA" w14:textId="77777777" w:rsidR="0048740A" w:rsidRPr="00E314BF" w:rsidRDefault="00263C1D" w:rsidP="00263C1D">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Progression through </w:t>
      </w:r>
      <w:r w:rsidR="00170B5C">
        <w:rPr>
          <w:rFonts w:ascii="Arial" w:hAnsi="Arial" w:cs="Arial"/>
          <w:color w:val="000000"/>
          <w:sz w:val="22"/>
          <w:szCs w:val="22"/>
        </w:rPr>
        <w:t>the relevant pay range</w:t>
      </w:r>
      <w:r w:rsidR="0048740A" w:rsidRPr="00E314BF">
        <w:rPr>
          <w:rFonts w:ascii="Arial" w:hAnsi="Arial" w:cs="Arial"/>
          <w:color w:val="000000"/>
          <w:sz w:val="22"/>
          <w:szCs w:val="22"/>
        </w:rPr>
        <w:t xml:space="preserve"> is not automatic and is based on the annual performance appraisal of the individual.  The standard progression is 1 point following a successful appraisal cycle.  Exceptional performance may merit a maximum award of 2 spinal points in any one pay review.  An individual may not progress where concerns have been raised in writing regarding standards of performance.  See </w:t>
      </w:r>
      <w:r w:rsidR="00297833" w:rsidRPr="00E314BF">
        <w:rPr>
          <w:rFonts w:ascii="Arial" w:hAnsi="Arial" w:cs="Arial"/>
          <w:color w:val="000000"/>
          <w:sz w:val="22"/>
          <w:szCs w:val="22"/>
        </w:rPr>
        <w:t>para 7</w:t>
      </w:r>
      <w:r w:rsidR="00FF3AD8" w:rsidRPr="00E314BF">
        <w:rPr>
          <w:rFonts w:ascii="Arial" w:hAnsi="Arial" w:cs="Arial"/>
          <w:color w:val="000000"/>
          <w:sz w:val="22"/>
          <w:szCs w:val="22"/>
        </w:rPr>
        <w:t xml:space="preserve">.10 - </w:t>
      </w:r>
      <w:r w:rsidR="0048740A" w:rsidRPr="00E314BF">
        <w:rPr>
          <w:rFonts w:ascii="Arial" w:hAnsi="Arial" w:cs="Arial"/>
          <w:color w:val="000000"/>
          <w:sz w:val="22"/>
          <w:szCs w:val="22"/>
        </w:rPr>
        <w:t>Pay Progression Based on Performance.</w:t>
      </w:r>
    </w:p>
    <w:p w14:paraId="4BC6EE71" w14:textId="77777777" w:rsidR="0048740A" w:rsidRPr="00E314BF" w:rsidRDefault="0048740A" w:rsidP="0048740A">
      <w:pPr>
        <w:tabs>
          <w:tab w:val="left" w:pos="540"/>
        </w:tabs>
        <w:rPr>
          <w:rFonts w:ascii="Arial" w:hAnsi="Arial" w:cs="Arial"/>
          <w:color w:val="000000"/>
          <w:sz w:val="22"/>
          <w:szCs w:val="22"/>
        </w:rPr>
      </w:pPr>
    </w:p>
    <w:p w14:paraId="29B63766" w14:textId="77777777" w:rsidR="0048740A" w:rsidRPr="00E314BF" w:rsidRDefault="00825FC7" w:rsidP="0048740A">
      <w:pPr>
        <w:tabs>
          <w:tab w:val="left" w:pos="540"/>
        </w:tabs>
        <w:rPr>
          <w:rFonts w:ascii="Arial" w:hAnsi="Arial" w:cs="Arial"/>
          <w:b/>
          <w:color w:val="000000"/>
          <w:sz w:val="22"/>
          <w:szCs w:val="22"/>
        </w:rPr>
      </w:pPr>
      <w:r w:rsidRPr="00E314BF">
        <w:rPr>
          <w:rFonts w:ascii="Arial" w:hAnsi="Arial" w:cs="Arial"/>
          <w:b/>
          <w:color w:val="000000"/>
          <w:sz w:val="22"/>
          <w:szCs w:val="22"/>
        </w:rPr>
        <w:t>5</w:t>
      </w:r>
      <w:r w:rsidR="007B112F" w:rsidRPr="00E314BF">
        <w:rPr>
          <w:rFonts w:ascii="Arial" w:hAnsi="Arial" w:cs="Arial"/>
          <w:b/>
          <w:color w:val="000000"/>
          <w:sz w:val="22"/>
          <w:szCs w:val="22"/>
        </w:rPr>
        <w:t>.9</w:t>
      </w:r>
      <w:r w:rsidR="007B112F" w:rsidRPr="00E314BF">
        <w:rPr>
          <w:rFonts w:ascii="Arial" w:hAnsi="Arial" w:cs="Arial"/>
          <w:b/>
          <w:color w:val="000000"/>
          <w:sz w:val="22"/>
          <w:szCs w:val="22"/>
        </w:rPr>
        <w:tab/>
      </w:r>
      <w:r w:rsidR="0048740A" w:rsidRPr="00E314BF">
        <w:rPr>
          <w:rFonts w:ascii="Arial" w:hAnsi="Arial" w:cs="Arial"/>
          <w:b/>
          <w:color w:val="000000"/>
          <w:sz w:val="22"/>
          <w:szCs w:val="22"/>
        </w:rPr>
        <w:t>Additional Allowances</w:t>
      </w:r>
      <w:r w:rsidR="00B96329" w:rsidRPr="00E314BF">
        <w:rPr>
          <w:rFonts w:ascii="Arial" w:hAnsi="Arial" w:cs="Arial"/>
          <w:b/>
          <w:color w:val="000000"/>
          <w:sz w:val="22"/>
          <w:szCs w:val="22"/>
        </w:rPr>
        <w:t xml:space="preserve"> for Teachers</w:t>
      </w:r>
    </w:p>
    <w:p w14:paraId="4E780F6F" w14:textId="77777777" w:rsidR="009E75A9" w:rsidRPr="00E314BF" w:rsidRDefault="009E75A9" w:rsidP="0048740A">
      <w:pPr>
        <w:tabs>
          <w:tab w:val="left" w:pos="540"/>
        </w:tabs>
        <w:rPr>
          <w:rFonts w:ascii="Arial" w:hAnsi="Arial" w:cs="Arial"/>
          <w:color w:val="000000"/>
          <w:sz w:val="22"/>
          <w:szCs w:val="22"/>
        </w:rPr>
      </w:pPr>
    </w:p>
    <w:p w14:paraId="6EF4E4D2" w14:textId="77777777" w:rsidR="0048740A" w:rsidRPr="00E314BF" w:rsidRDefault="00825FC7" w:rsidP="00421A26">
      <w:pPr>
        <w:tabs>
          <w:tab w:val="left" w:pos="540"/>
          <w:tab w:val="left" w:pos="1276"/>
        </w:tabs>
        <w:rPr>
          <w:rFonts w:ascii="Arial" w:hAnsi="Arial" w:cs="Arial"/>
          <w:b/>
          <w:color w:val="000000"/>
          <w:sz w:val="22"/>
          <w:szCs w:val="22"/>
        </w:rPr>
      </w:pPr>
      <w:r w:rsidRPr="00E314BF">
        <w:rPr>
          <w:rFonts w:ascii="Arial" w:hAnsi="Arial" w:cs="Arial"/>
          <w:b/>
          <w:color w:val="000000"/>
          <w:sz w:val="22"/>
          <w:szCs w:val="22"/>
        </w:rPr>
        <w:tab/>
        <w:t>5</w:t>
      </w:r>
      <w:r w:rsidR="007B112F" w:rsidRPr="00E314BF">
        <w:rPr>
          <w:rFonts w:ascii="Arial" w:hAnsi="Arial" w:cs="Arial"/>
          <w:b/>
          <w:color w:val="000000"/>
          <w:sz w:val="22"/>
          <w:szCs w:val="22"/>
        </w:rPr>
        <w:t>.9.1</w:t>
      </w:r>
      <w:r w:rsidR="007B112F" w:rsidRPr="00E314BF">
        <w:rPr>
          <w:rFonts w:ascii="Arial" w:hAnsi="Arial" w:cs="Arial"/>
          <w:b/>
          <w:color w:val="000000"/>
          <w:sz w:val="22"/>
          <w:szCs w:val="22"/>
        </w:rPr>
        <w:tab/>
      </w:r>
      <w:r w:rsidR="0048740A" w:rsidRPr="00E314BF">
        <w:rPr>
          <w:rFonts w:ascii="Arial" w:hAnsi="Arial" w:cs="Arial"/>
          <w:b/>
          <w:color w:val="000000"/>
          <w:sz w:val="22"/>
          <w:szCs w:val="22"/>
        </w:rPr>
        <w:t xml:space="preserve">Teaching &amp; Learning Responsibility payments (TLR’s).  </w:t>
      </w:r>
    </w:p>
    <w:p w14:paraId="43FB41C7" w14:textId="77777777" w:rsidR="009E75A9" w:rsidRPr="00E314BF" w:rsidRDefault="009E75A9" w:rsidP="0048740A">
      <w:pPr>
        <w:tabs>
          <w:tab w:val="left" w:pos="540"/>
        </w:tabs>
        <w:rPr>
          <w:rFonts w:ascii="Arial" w:hAnsi="Arial" w:cs="Arial"/>
          <w:color w:val="000000"/>
          <w:sz w:val="22"/>
          <w:szCs w:val="22"/>
        </w:rPr>
      </w:pPr>
    </w:p>
    <w:p w14:paraId="191741F1" w14:textId="77777777" w:rsidR="0048740A" w:rsidRPr="00E314BF" w:rsidRDefault="007B112F" w:rsidP="00421A26">
      <w:pPr>
        <w:tabs>
          <w:tab w:val="left" w:pos="540"/>
          <w:tab w:val="left" w:pos="1276"/>
        </w:tabs>
        <w:ind w:left="1276" w:hanging="1276"/>
        <w:rPr>
          <w:rFonts w:ascii="Arial" w:hAnsi="Arial" w:cs="Arial"/>
          <w:color w:val="000000"/>
          <w:sz w:val="22"/>
          <w:szCs w:val="22"/>
        </w:rPr>
      </w:pPr>
      <w:r w:rsidRPr="00E314BF">
        <w:rPr>
          <w:rFonts w:ascii="Arial" w:hAnsi="Arial" w:cs="Arial"/>
          <w:color w:val="000000"/>
          <w:sz w:val="22"/>
          <w:szCs w:val="22"/>
        </w:rPr>
        <w:tab/>
      </w:r>
      <w:r w:rsidR="00421A26" w:rsidRPr="00E314BF">
        <w:rPr>
          <w:rFonts w:ascii="Arial" w:hAnsi="Arial" w:cs="Arial"/>
          <w:color w:val="000000"/>
          <w:sz w:val="22"/>
          <w:szCs w:val="22"/>
        </w:rPr>
        <w:tab/>
      </w:r>
      <w:r w:rsidR="0048740A" w:rsidRPr="00E314BF">
        <w:rPr>
          <w:rFonts w:ascii="Arial" w:hAnsi="Arial" w:cs="Arial"/>
          <w:color w:val="000000"/>
          <w:sz w:val="22"/>
          <w:szCs w:val="22"/>
        </w:rPr>
        <w:t xml:space="preserve">TLR 2 is awarded where a teacher is undertaking a sustained additional responsibility in the context of the schools staffing structure.  </w:t>
      </w:r>
    </w:p>
    <w:p w14:paraId="2C497B71" w14:textId="77777777" w:rsidR="0048740A" w:rsidRPr="00E314BF" w:rsidRDefault="007B112F" w:rsidP="00421A26">
      <w:pPr>
        <w:tabs>
          <w:tab w:val="left" w:pos="540"/>
        </w:tabs>
        <w:ind w:left="1276" w:hanging="1276"/>
        <w:rPr>
          <w:rFonts w:ascii="Arial" w:hAnsi="Arial" w:cs="Arial"/>
          <w:color w:val="000000"/>
          <w:sz w:val="22"/>
          <w:szCs w:val="22"/>
        </w:rPr>
      </w:pPr>
      <w:r w:rsidRPr="00E314BF">
        <w:rPr>
          <w:rFonts w:ascii="Arial" w:hAnsi="Arial" w:cs="Arial"/>
          <w:color w:val="000000"/>
          <w:sz w:val="22"/>
          <w:szCs w:val="22"/>
        </w:rPr>
        <w:tab/>
      </w:r>
      <w:r w:rsidRPr="00E314BF">
        <w:rPr>
          <w:rFonts w:ascii="Arial" w:hAnsi="Arial" w:cs="Arial"/>
          <w:color w:val="000000"/>
          <w:sz w:val="22"/>
          <w:szCs w:val="22"/>
        </w:rPr>
        <w:tab/>
      </w:r>
      <w:r w:rsidR="0048740A" w:rsidRPr="00E314BF">
        <w:rPr>
          <w:rFonts w:ascii="Arial" w:hAnsi="Arial" w:cs="Arial"/>
          <w:color w:val="000000"/>
          <w:sz w:val="22"/>
          <w:szCs w:val="22"/>
        </w:rPr>
        <w:t xml:space="preserve">TLR 1 is awarded where a teacher is undertaking the responsibilities of TLR 2, but also has significant line management responsibility.  </w:t>
      </w:r>
    </w:p>
    <w:p w14:paraId="1A115D11" w14:textId="77777777" w:rsidR="0048740A" w:rsidRPr="00E314BF" w:rsidRDefault="007B112F" w:rsidP="00421A26">
      <w:pPr>
        <w:tabs>
          <w:tab w:val="left" w:pos="540"/>
          <w:tab w:val="left" w:pos="1276"/>
        </w:tabs>
        <w:ind w:left="1276" w:hanging="1276"/>
        <w:rPr>
          <w:rFonts w:ascii="Arial" w:hAnsi="Arial" w:cs="Arial"/>
          <w:color w:val="000000"/>
          <w:sz w:val="22"/>
          <w:szCs w:val="22"/>
        </w:rPr>
      </w:pPr>
      <w:r w:rsidRPr="00E314BF">
        <w:rPr>
          <w:rFonts w:ascii="Arial" w:hAnsi="Arial" w:cs="Arial"/>
          <w:color w:val="000000"/>
          <w:sz w:val="22"/>
          <w:szCs w:val="22"/>
        </w:rPr>
        <w:tab/>
      </w:r>
      <w:r w:rsidR="00421A26" w:rsidRPr="00E314BF">
        <w:rPr>
          <w:rFonts w:ascii="Arial" w:hAnsi="Arial" w:cs="Arial"/>
          <w:color w:val="000000"/>
          <w:sz w:val="22"/>
          <w:szCs w:val="22"/>
        </w:rPr>
        <w:tab/>
      </w:r>
      <w:r w:rsidR="0048740A" w:rsidRPr="00E314BF">
        <w:rPr>
          <w:rFonts w:ascii="Arial" w:hAnsi="Arial" w:cs="Arial"/>
          <w:color w:val="000000"/>
          <w:sz w:val="22"/>
          <w:szCs w:val="22"/>
        </w:rPr>
        <w:t>TLR 3 may be awarded on a fixed term basis for clearly time limited additional responsibility and is therefore temporary.</w:t>
      </w:r>
    </w:p>
    <w:p w14:paraId="272C25CD" w14:textId="77777777" w:rsidR="0048740A" w:rsidRPr="00E314BF" w:rsidRDefault="0048740A" w:rsidP="0048740A">
      <w:pPr>
        <w:tabs>
          <w:tab w:val="left" w:pos="540"/>
        </w:tabs>
        <w:rPr>
          <w:rFonts w:ascii="Arial" w:hAnsi="Arial" w:cs="Arial"/>
          <w:color w:val="000000"/>
          <w:sz w:val="22"/>
          <w:szCs w:val="22"/>
        </w:rPr>
      </w:pPr>
    </w:p>
    <w:p w14:paraId="63B2EE08" w14:textId="77777777" w:rsidR="0048740A" w:rsidRPr="00E314BF" w:rsidRDefault="007B112F" w:rsidP="0048740A">
      <w:pPr>
        <w:tabs>
          <w:tab w:val="left" w:pos="540"/>
        </w:tabs>
        <w:rPr>
          <w:rFonts w:ascii="Arial" w:hAnsi="Arial" w:cs="Arial"/>
          <w:color w:val="000000"/>
          <w:sz w:val="22"/>
          <w:szCs w:val="22"/>
        </w:rPr>
      </w:pPr>
      <w:r w:rsidRPr="00E314BF">
        <w:rPr>
          <w:rFonts w:ascii="Arial" w:hAnsi="Arial" w:cs="Arial"/>
          <w:color w:val="000000"/>
          <w:sz w:val="22"/>
          <w:szCs w:val="22"/>
        </w:rPr>
        <w:tab/>
      </w:r>
      <w:r w:rsidR="0048740A" w:rsidRPr="00E314BF">
        <w:rPr>
          <w:rFonts w:ascii="Arial" w:hAnsi="Arial" w:cs="Arial"/>
          <w:color w:val="000000"/>
          <w:sz w:val="22"/>
          <w:szCs w:val="22"/>
        </w:rPr>
        <w:t xml:space="preserve">See Para </w:t>
      </w:r>
      <w:r w:rsidR="00297833" w:rsidRPr="00E314BF">
        <w:rPr>
          <w:rFonts w:ascii="Arial" w:hAnsi="Arial" w:cs="Arial"/>
          <w:color w:val="000000"/>
          <w:sz w:val="22"/>
          <w:szCs w:val="22"/>
        </w:rPr>
        <w:t>9</w:t>
      </w:r>
      <w:r w:rsidR="00FF3AD8" w:rsidRPr="00E314BF">
        <w:rPr>
          <w:rFonts w:ascii="Arial" w:hAnsi="Arial" w:cs="Arial"/>
          <w:color w:val="000000"/>
          <w:sz w:val="22"/>
          <w:szCs w:val="22"/>
        </w:rPr>
        <w:t xml:space="preserve"> -</w:t>
      </w:r>
      <w:r w:rsidR="0048740A" w:rsidRPr="00E314BF">
        <w:rPr>
          <w:rFonts w:ascii="Arial" w:hAnsi="Arial" w:cs="Arial"/>
          <w:color w:val="000000"/>
          <w:sz w:val="22"/>
          <w:szCs w:val="22"/>
        </w:rPr>
        <w:t xml:space="preserve"> Teaching and Learning Responsibilities.</w:t>
      </w:r>
    </w:p>
    <w:p w14:paraId="62628A76" w14:textId="77777777" w:rsidR="0048740A" w:rsidRPr="00E314BF" w:rsidRDefault="0048740A" w:rsidP="0048740A">
      <w:pPr>
        <w:tabs>
          <w:tab w:val="left" w:pos="540"/>
        </w:tabs>
        <w:rPr>
          <w:rFonts w:ascii="Arial" w:hAnsi="Arial" w:cs="Arial"/>
          <w:color w:val="000000"/>
          <w:sz w:val="22"/>
          <w:szCs w:val="22"/>
        </w:rPr>
      </w:pPr>
    </w:p>
    <w:p w14:paraId="7966BDBC" w14:textId="77777777" w:rsidR="0048740A" w:rsidRPr="00E314BF" w:rsidRDefault="00825FC7" w:rsidP="00421A26">
      <w:pPr>
        <w:tabs>
          <w:tab w:val="left" w:pos="540"/>
          <w:tab w:val="left" w:pos="1276"/>
        </w:tabs>
        <w:rPr>
          <w:rFonts w:ascii="Arial" w:hAnsi="Arial" w:cs="Arial"/>
          <w:b/>
          <w:color w:val="000000"/>
          <w:sz w:val="22"/>
          <w:szCs w:val="22"/>
        </w:rPr>
      </w:pPr>
      <w:r w:rsidRPr="00E314BF">
        <w:rPr>
          <w:rFonts w:ascii="Arial" w:hAnsi="Arial" w:cs="Arial"/>
          <w:b/>
          <w:color w:val="000000"/>
          <w:sz w:val="22"/>
          <w:szCs w:val="22"/>
        </w:rPr>
        <w:tab/>
        <w:t>5</w:t>
      </w:r>
      <w:r w:rsidR="007B112F" w:rsidRPr="00E314BF">
        <w:rPr>
          <w:rFonts w:ascii="Arial" w:hAnsi="Arial" w:cs="Arial"/>
          <w:b/>
          <w:color w:val="000000"/>
          <w:sz w:val="22"/>
          <w:szCs w:val="22"/>
        </w:rPr>
        <w:t>.9.2</w:t>
      </w:r>
      <w:r w:rsidR="007B112F" w:rsidRPr="00E314BF">
        <w:rPr>
          <w:rFonts w:ascii="Arial" w:hAnsi="Arial" w:cs="Arial"/>
          <w:b/>
          <w:color w:val="000000"/>
          <w:sz w:val="22"/>
          <w:szCs w:val="22"/>
        </w:rPr>
        <w:tab/>
      </w:r>
      <w:r w:rsidR="0048740A" w:rsidRPr="00E314BF">
        <w:rPr>
          <w:rFonts w:ascii="Arial" w:hAnsi="Arial" w:cs="Arial"/>
          <w:b/>
          <w:color w:val="000000"/>
          <w:sz w:val="22"/>
          <w:szCs w:val="22"/>
        </w:rPr>
        <w:t>Special Educational Needs (SEN) Allowance</w:t>
      </w:r>
    </w:p>
    <w:p w14:paraId="7589D293" w14:textId="77777777" w:rsidR="009E75A9" w:rsidRPr="00E314BF" w:rsidRDefault="009E75A9" w:rsidP="0048740A">
      <w:pPr>
        <w:tabs>
          <w:tab w:val="left" w:pos="540"/>
        </w:tabs>
        <w:rPr>
          <w:rFonts w:ascii="Arial" w:hAnsi="Arial" w:cs="Arial"/>
          <w:color w:val="000000"/>
          <w:sz w:val="22"/>
          <w:szCs w:val="22"/>
        </w:rPr>
      </w:pPr>
    </w:p>
    <w:p w14:paraId="43604637" w14:textId="5C22CE31" w:rsidR="001608F2" w:rsidRPr="00E314BF" w:rsidRDefault="007B112F" w:rsidP="001608F2">
      <w:pPr>
        <w:tabs>
          <w:tab w:val="left" w:pos="540"/>
          <w:tab w:val="left" w:pos="1276"/>
        </w:tabs>
        <w:ind w:left="1276" w:hanging="1276"/>
        <w:rPr>
          <w:rFonts w:ascii="Arial" w:hAnsi="Arial" w:cs="Arial"/>
          <w:color w:val="000000"/>
          <w:sz w:val="22"/>
          <w:szCs w:val="22"/>
        </w:rPr>
      </w:pPr>
      <w:r w:rsidRPr="00E314BF">
        <w:rPr>
          <w:rFonts w:ascii="Arial" w:hAnsi="Arial" w:cs="Arial"/>
          <w:color w:val="000000"/>
          <w:sz w:val="22"/>
          <w:szCs w:val="22"/>
        </w:rPr>
        <w:tab/>
      </w:r>
      <w:r w:rsidR="00421A26" w:rsidRPr="00E314BF">
        <w:rPr>
          <w:rFonts w:ascii="Arial" w:hAnsi="Arial" w:cs="Arial"/>
          <w:color w:val="000000"/>
          <w:sz w:val="22"/>
          <w:szCs w:val="22"/>
        </w:rPr>
        <w:tab/>
      </w:r>
      <w:r w:rsidR="001608F2" w:rsidRPr="00E314BF">
        <w:rPr>
          <w:rFonts w:ascii="Arial" w:hAnsi="Arial" w:cs="Arial"/>
          <w:color w:val="000000"/>
          <w:sz w:val="22"/>
          <w:szCs w:val="22"/>
        </w:rPr>
        <w:t xml:space="preserve">An SEN allowance can be awarded to a teacher as </w:t>
      </w:r>
      <w:r w:rsidR="001608F2">
        <w:rPr>
          <w:rFonts w:ascii="Arial" w:hAnsi="Arial" w:cs="Arial"/>
          <w:color w:val="000000"/>
          <w:sz w:val="22"/>
          <w:szCs w:val="22"/>
        </w:rPr>
        <w:t xml:space="preserve">per the criteria set out in </w:t>
      </w:r>
      <w:r w:rsidR="001608F2" w:rsidRPr="00E314BF">
        <w:rPr>
          <w:rFonts w:ascii="Arial" w:hAnsi="Arial" w:cs="Arial"/>
          <w:color w:val="000000"/>
          <w:sz w:val="22"/>
          <w:szCs w:val="22"/>
        </w:rPr>
        <w:t>STP&amp;C</w:t>
      </w:r>
      <w:r w:rsidR="003A1C98">
        <w:rPr>
          <w:rFonts w:ascii="Arial" w:hAnsi="Arial" w:cs="Arial"/>
          <w:color w:val="000000"/>
          <w:sz w:val="22"/>
          <w:szCs w:val="22"/>
        </w:rPr>
        <w:t>D</w:t>
      </w:r>
      <w:r w:rsidR="001608F2" w:rsidRPr="00E314BF">
        <w:rPr>
          <w:rFonts w:ascii="Arial" w:hAnsi="Arial" w:cs="Arial"/>
          <w:color w:val="000000"/>
          <w:sz w:val="22"/>
          <w:szCs w:val="22"/>
        </w:rPr>
        <w:t>.  Payments reflect work carried out with pupils / students with special educational needs.</w:t>
      </w:r>
      <w:r w:rsidR="001608F2">
        <w:rPr>
          <w:rFonts w:ascii="Arial" w:hAnsi="Arial" w:cs="Arial"/>
          <w:color w:val="000000"/>
          <w:sz w:val="22"/>
          <w:szCs w:val="22"/>
        </w:rPr>
        <w:t xml:space="preserve">  See para 21.2</w:t>
      </w:r>
    </w:p>
    <w:p w14:paraId="5F728CB6" w14:textId="77777777" w:rsidR="0048740A" w:rsidRPr="00E314BF" w:rsidRDefault="0048740A" w:rsidP="001608F2">
      <w:pPr>
        <w:tabs>
          <w:tab w:val="left" w:pos="540"/>
          <w:tab w:val="left" w:pos="1276"/>
        </w:tabs>
        <w:ind w:left="1276" w:hanging="1276"/>
        <w:rPr>
          <w:rFonts w:ascii="Arial" w:hAnsi="Arial" w:cs="Arial"/>
          <w:color w:val="000000"/>
          <w:sz w:val="22"/>
          <w:szCs w:val="22"/>
        </w:rPr>
      </w:pPr>
    </w:p>
    <w:p w14:paraId="488D0F10" w14:textId="77777777" w:rsidR="0048740A" w:rsidRPr="00E314BF" w:rsidRDefault="007B112F" w:rsidP="0048740A">
      <w:pPr>
        <w:tabs>
          <w:tab w:val="left" w:pos="540"/>
        </w:tabs>
        <w:rPr>
          <w:rFonts w:ascii="Arial" w:hAnsi="Arial" w:cs="Arial"/>
          <w:color w:val="000000"/>
          <w:sz w:val="22"/>
          <w:szCs w:val="22"/>
        </w:rPr>
      </w:pPr>
      <w:r w:rsidRPr="00E314BF">
        <w:rPr>
          <w:rFonts w:ascii="Arial" w:hAnsi="Arial" w:cs="Arial"/>
          <w:color w:val="000000"/>
          <w:sz w:val="22"/>
          <w:szCs w:val="22"/>
        </w:rPr>
        <w:tab/>
        <w:t>Other payments can be made to teachers as determined by the STP&amp;CD.</w:t>
      </w:r>
    </w:p>
    <w:p w14:paraId="6687B6B2" w14:textId="77777777" w:rsidR="00B96329" w:rsidRPr="00E314BF" w:rsidRDefault="00B96329" w:rsidP="00514640">
      <w:pPr>
        <w:tabs>
          <w:tab w:val="left" w:pos="540"/>
        </w:tabs>
        <w:rPr>
          <w:rFonts w:ascii="Arial" w:hAnsi="Arial" w:cs="Arial"/>
          <w:color w:val="000000"/>
          <w:sz w:val="22"/>
          <w:szCs w:val="22"/>
        </w:rPr>
      </w:pPr>
    </w:p>
    <w:p w14:paraId="7F78BB5A" w14:textId="77777777" w:rsidR="00B96329" w:rsidRPr="00E314BF" w:rsidRDefault="00825FC7" w:rsidP="00514640">
      <w:pPr>
        <w:tabs>
          <w:tab w:val="left" w:pos="540"/>
        </w:tabs>
        <w:rPr>
          <w:rFonts w:ascii="Arial" w:hAnsi="Arial" w:cs="Arial"/>
          <w:b/>
          <w:color w:val="000000"/>
          <w:sz w:val="22"/>
          <w:szCs w:val="22"/>
        </w:rPr>
      </w:pPr>
      <w:r w:rsidRPr="00E314BF">
        <w:rPr>
          <w:rFonts w:ascii="Arial" w:hAnsi="Arial" w:cs="Arial"/>
          <w:b/>
          <w:color w:val="000000"/>
          <w:sz w:val="22"/>
          <w:szCs w:val="22"/>
        </w:rPr>
        <w:t>5</w:t>
      </w:r>
      <w:r w:rsidR="00B96329" w:rsidRPr="00E314BF">
        <w:rPr>
          <w:rFonts w:ascii="Arial" w:hAnsi="Arial" w:cs="Arial"/>
          <w:b/>
          <w:color w:val="000000"/>
          <w:sz w:val="22"/>
          <w:szCs w:val="22"/>
        </w:rPr>
        <w:t>.10</w:t>
      </w:r>
      <w:r w:rsidR="00B96329" w:rsidRPr="00E314BF">
        <w:rPr>
          <w:rFonts w:ascii="Arial" w:hAnsi="Arial" w:cs="Arial"/>
          <w:b/>
          <w:color w:val="000000"/>
          <w:sz w:val="22"/>
          <w:szCs w:val="22"/>
        </w:rPr>
        <w:tab/>
        <w:t>Support Staff</w:t>
      </w:r>
    </w:p>
    <w:p w14:paraId="55B87317" w14:textId="77777777" w:rsidR="00B96329" w:rsidRPr="00E314BF" w:rsidRDefault="00B96329" w:rsidP="00514640">
      <w:pPr>
        <w:tabs>
          <w:tab w:val="left" w:pos="540"/>
        </w:tabs>
        <w:rPr>
          <w:rFonts w:ascii="Arial" w:hAnsi="Arial" w:cs="Arial"/>
          <w:color w:val="000000"/>
          <w:sz w:val="22"/>
          <w:szCs w:val="22"/>
        </w:rPr>
      </w:pPr>
    </w:p>
    <w:p w14:paraId="20241BE3" w14:textId="77777777" w:rsidR="00B96329" w:rsidRPr="00E314BF" w:rsidRDefault="00F70199" w:rsidP="00F70199">
      <w:pPr>
        <w:tabs>
          <w:tab w:val="left" w:pos="540"/>
        </w:tabs>
        <w:ind w:left="540" w:hanging="540"/>
        <w:rPr>
          <w:rFonts w:ascii="Arial" w:hAnsi="Arial" w:cs="Arial"/>
          <w:color w:val="000000"/>
          <w:sz w:val="22"/>
          <w:szCs w:val="22"/>
        </w:rPr>
      </w:pPr>
      <w:r w:rsidRPr="00E314BF">
        <w:rPr>
          <w:rFonts w:ascii="Arial" w:hAnsi="Arial" w:cs="Arial"/>
          <w:color w:val="000000"/>
          <w:sz w:val="22"/>
          <w:szCs w:val="22"/>
        </w:rPr>
        <w:tab/>
      </w:r>
      <w:r w:rsidR="00B96329" w:rsidRPr="00E314BF">
        <w:rPr>
          <w:rFonts w:ascii="Arial" w:hAnsi="Arial" w:cs="Arial"/>
          <w:color w:val="000000"/>
          <w:sz w:val="22"/>
          <w:szCs w:val="22"/>
        </w:rPr>
        <w:t>Support staff are covered by</w:t>
      </w:r>
      <w:r w:rsidRPr="00E314BF">
        <w:rPr>
          <w:rFonts w:ascii="Arial" w:hAnsi="Arial" w:cs="Arial"/>
          <w:color w:val="000000"/>
          <w:sz w:val="22"/>
          <w:szCs w:val="22"/>
        </w:rPr>
        <w:t xml:space="preserve"> the </w:t>
      </w:r>
      <w:r w:rsidR="00B96329" w:rsidRPr="00E314BF">
        <w:rPr>
          <w:rFonts w:ascii="Arial" w:hAnsi="Arial" w:cs="Arial"/>
          <w:color w:val="000000"/>
          <w:sz w:val="22"/>
          <w:szCs w:val="22"/>
        </w:rPr>
        <w:t>National Joint Council (NJC) conditions of service and local conditions of service.  The Governing Body and Head teacher will determine the number and structure of the support staff within the school.</w:t>
      </w:r>
    </w:p>
    <w:p w14:paraId="244EA7D6" w14:textId="77777777" w:rsidR="00B96329" w:rsidRPr="00E314BF" w:rsidRDefault="00B96329" w:rsidP="00514640">
      <w:pPr>
        <w:tabs>
          <w:tab w:val="left" w:pos="540"/>
        </w:tabs>
        <w:rPr>
          <w:rFonts w:ascii="Arial" w:hAnsi="Arial" w:cs="Arial"/>
          <w:color w:val="000000"/>
          <w:sz w:val="22"/>
          <w:szCs w:val="22"/>
        </w:rPr>
      </w:pPr>
    </w:p>
    <w:p w14:paraId="78898472" w14:textId="77777777" w:rsidR="006E600A" w:rsidRDefault="0072097D" w:rsidP="006E600A">
      <w:pPr>
        <w:ind w:left="567" w:hanging="567"/>
        <w:rPr>
          <w:rFonts w:ascii="Arial" w:hAnsi="Arial" w:cs="Arial"/>
          <w:color w:val="FF0000"/>
          <w:sz w:val="22"/>
          <w:szCs w:val="22"/>
        </w:rPr>
      </w:pPr>
      <w:r w:rsidRPr="00E314BF">
        <w:rPr>
          <w:rFonts w:ascii="Arial" w:hAnsi="Arial" w:cs="Arial"/>
          <w:color w:val="000000"/>
          <w:sz w:val="22"/>
          <w:szCs w:val="22"/>
        </w:rPr>
        <w:tab/>
      </w:r>
      <w:r w:rsidR="00B96329" w:rsidRPr="00E314BF">
        <w:rPr>
          <w:rFonts w:ascii="Arial" w:hAnsi="Arial" w:cs="Arial"/>
          <w:color w:val="000000"/>
          <w:sz w:val="22"/>
          <w:szCs w:val="22"/>
        </w:rPr>
        <w:t xml:space="preserve">The Governing Body will ensure that support staff salaries are determined via the agreed Job Evaluation Scheme </w:t>
      </w:r>
      <w:r w:rsidR="00F70199" w:rsidRPr="00E314BF">
        <w:rPr>
          <w:rFonts w:ascii="Arial" w:hAnsi="Arial" w:cs="Arial"/>
          <w:color w:val="000000"/>
          <w:sz w:val="22"/>
          <w:szCs w:val="22"/>
        </w:rPr>
        <w:t xml:space="preserve">/  PASS Scheme </w:t>
      </w:r>
      <w:r w:rsidR="00F70199" w:rsidRPr="00E314BF">
        <w:rPr>
          <w:rFonts w:ascii="Arial" w:hAnsi="Arial" w:cs="Arial"/>
          <w:i/>
          <w:color w:val="000000"/>
          <w:sz w:val="22"/>
          <w:szCs w:val="22"/>
        </w:rPr>
        <w:t>* (delete as appropriate)</w:t>
      </w:r>
      <w:r w:rsidR="00F70199" w:rsidRPr="00E314BF">
        <w:rPr>
          <w:rFonts w:ascii="Arial" w:hAnsi="Arial" w:cs="Arial"/>
          <w:color w:val="000000"/>
          <w:sz w:val="22"/>
          <w:szCs w:val="22"/>
        </w:rPr>
        <w:t xml:space="preserve"> </w:t>
      </w:r>
      <w:r w:rsidR="00B96329" w:rsidRPr="00E314BF">
        <w:rPr>
          <w:rFonts w:ascii="Arial" w:hAnsi="Arial" w:cs="Arial"/>
          <w:color w:val="000000"/>
          <w:sz w:val="22"/>
          <w:szCs w:val="22"/>
        </w:rPr>
        <w:t xml:space="preserve">and salary will be paid in accordance with </w:t>
      </w:r>
      <w:r w:rsidR="001608F2">
        <w:rPr>
          <w:rFonts w:ascii="Arial" w:hAnsi="Arial" w:cs="Arial"/>
          <w:color w:val="000000"/>
          <w:sz w:val="22"/>
          <w:szCs w:val="22"/>
        </w:rPr>
        <w:t>this</w:t>
      </w:r>
      <w:r w:rsidR="00B96329" w:rsidRPr="00E314BF">
        <w:rPr>
          <w:rFonts w:ascii="Arial" w:hAnsi="Arial" w:cs="Arial"/>
          <w:color w:val="000000"/>
          <w:sz w:val="22"/>
          <w:szCs w:val="22"/>
        </w:rPr>
        <w:t xml:space="preserve"> schemes.</w:t>
      </w:r>
    </w:p>
    <w:p w14:paraId="4EAB0319" w14:textId="77777777" w:rsidR="006E600A" w:rsidRDefault="006E600A" w:rsidP="006E600A">
      <w:pPr>
        <w:ind w:left="567" w:hanging="567"/>
        <w:rPr>
          <w:rFonts w:ascii="Arial" w:hAnsi="Arial" w:cs="Arial"/>
          <w:color w:val="FF0000"/>
          <w:sz w:val="22"/>
          <w:szCs w:val="22"/>
        </w:rPr>
      </w:pPr>
    </w:p>
    <w:p w14:paraId="11A2AF53" w14:textId="77777777" w:rsidR="006E600A" w:rsidRDefault="006E600A" w:rsidP="006E600A">
      <w:pPr>
        <w:ind w:left="567" w:hanging="567"/>
        <w:rPr>
          <w:rFonts w:ascii="Arial" w:hAnsi="Arial" w:cs="Arial"/>
          <w:color w:val="FF0000"/>
          <w:sz w:val="22"/>
          <w:szCs w:val="22"/>
        </w:rPr>
      </w:pPr>
    </w:p>
    <w:p w14:paraId="292CC371" w14:textId="77777777" w:rsidR="006E600A" w:rsidRDefault="006E600A" w:rsidP="006E600A">
      <w:pPr>
        <w:ind w:left="567" w:hanging="567"/>
        <w:rPr>
          <w:rFonts w:ascii="Arial" w:hAnsi="Arial" w:cs="Arial"/>
          <w:color w:val="FF0000"/>
          <w:sz w:val="22"/>
          <w:szCs w:val="22"/>
        </w:rPr>
      </w:pPr>
    </w:p>
    <w:p w14:paraId="35529A0C" w14:textId="77777777" w:rsidR="006E600A" w:rsidRDefault="006E600A" w:rsidP="006E600A">
      <w:pPr>
        <w:ind w:left="567" w:hanging="567"/>
        <w:rPr>
          <w:rFonts w:ascii="Arial" w:hAnsi="Arial" w:cs="Arial"/>
          <w:color w:val="FF0000"/>
          <w:sz w:val="22"/>
          <w:szCs w:val="22"/>
        </w:rPr>
      </w:pPr>
    </w:p>
    <w:p w14:paraId="3CEC8997" w14:textId="77777777" w:rsidR="006E600A" w:rsidRDefault="006E600A" w:rsidP="006E600A">
      <w:pPr>
        <w:ind w:left="567" w:hanging="567"/>
        <w:rPr>
          <w:rFonts w:ascii="Arial" w:hAnsi="Arial" w:cs="Arial"/>
          <w:color w:val="FF0000"/>
          <w:sz w:val="22"/>
          <w:szCs w:val="22"/>
        </w:rPr>
      </w:pPr>
    </w:p>
    <w:p w14:paraId="5967276B" w14:textId="77777777" w:rsidR="006E600A" w:rsidRDefault="006E600A" w:rsidP="006E600A">
      <w:pPr>
        <w:ind w:left="567" w:hanging="567"/>
        <w:rPr>
          <w:rFonts w:ascii="Arial" w:hAnsi="Arial" w:cs="Arial"/>
          <w:color w:val="FF0000"/>
          <w:sz w:val="22"/>
          <w:szCs w:val="22"/>
        </w:rPr>
      </w:pPr>
    </w:p>
    <w:p w14:paraId="65600B3C" w14:textId="77777777" w:rsidR="006E600A" w:rsidRDefault="006E600A" w:rsidP="006E600A">
      <w:pPr>
        <w:ind w:left="567" w:hanging="567"/>
        <w:rPr>
          <w:rFonts w:ascii="Arial" w:hAnsi="Arial" w:cs="Arial"/>
          <w:color w:val="FF0000"/>
          <w:sz w:val="22"/>
          <w:szCs w:val="22"/>
        </w:rPr>
      </w:pPr>
    </w:p>
    <w:p w14:paraId="309BF50F" w14:textId="77777777" w:rsidR="006E600A" w:rsidRDefault="006E600A" w:rsidP="006E600A">
      <w:pPr>
        <w:ind w:left="567" w:hanging="567"/>
        <w:rPr>
          <w:rFonts w:ascii="Arial" w:hAnsi="Arial" w:cs="Arial"/>
          <w:color w:val="FF0000"/>
          <w:sz w:val="22"/>
          <w:szCs w:val="22"/>
        </w:rPr>
      </w:pPr>
    </w:p>
    <w:p w14:paraId="6A150861" w14:textId="77777777" w:rsidR="006E600A" w:rsidRDefault="006E600A" w:rsidP="006E600A">
      <w:pPr>
        <w:ind w:left="567" w:hanging="567"/>
        <w:rPr>
          <w:rFonts w:ascii="Arial" w:hAnsi="Arial" w:cs="Arial"/>
          <w:color w:val="FF0000"/>
          <w:sz w:val="22"/>
          <w:szCs w:val="22"/>
        </w:rPr>
      </w:pPr>
    </w:p>
    <w:p w14:paraId="43EF5977" w14:textId="77777777" w:rsidR="006E600A" w:rsidRDefault="006E600A" w:rsidP="006E600A">
      <w:pPr>
        <w:ind w:left="567" w:hanging="567"/>
        <w:rPr>
          <w:rFonts w:ascii="Arial" w:hAnsi="Arial" w:cs="Arial"/>
          <w:color w:val="FF0000"/>
          <w:sz w:val="22"/>
          <w:szCs w:val="22"/>
        </w:rPr>
      </w:pPr>
    </w:p>
    <w:p w14:paraId="5047F71B" w14:textId="77777777" w:rsidR="006E600A" w:rsidRDefault="006E600A" w:rsidP="006E600A">
      <w:pPr>
        <w:ind w:left="567" w:hanging="567"/>
        <w:rPr>
          <w:rFonts w:ascii="Arial" w:hAnsi="Arial" w:cs="Arial"/>
          <w:color w:val="FF0000"/>
          <w:sz w:val="22"/>
          <w:szCs w:val="22"/>
        </w:rPr>
      </w:pPr>
    </w:p>
    <w:p w14:paraId="73DFAE95" w14:textId="77777777" w:rsidR="006E600A" w:rsidRDefault="006E600A" w:rsidP="006E600A">
      <w:pPr>
        <w:ind w:left="567" w:hanging="567"/>
        <w:rPr>
          <w:rFonts w:ascii="Arial" w:hAnsi="Arial" w:cs="Arial"/>
          <w:color w:val="FF0000"/>
          <w:sz w:val="22"/>
          <w:szCs w:val="22"/>
        </w:rPr>
      </w:pPr>
    </w:p>
    <w:p w14:paraId="673979EB" w14:textId="77777777" w:rsidR="006E600A" w:rsidRDefault="006E600A" w:rsidP="006E600A">
      <w:pPr>
        <w:ind w:left="567" w:hanging="567"/>
        <w:rPr>
          <w:rFonts w:ascii="Arial" w:hAnsi="Arial" w:cs="Arial"/>
          <w:color w:val="FF0000"/>
          <w:sz w:val="22"/>
          <w:szCs w:val="22"/>
        </w:rPr>
      </w:pPr>
    </w:p>
    <w:p w14:paraId="23072CE0" w14:textId="77777777" w:rsidR="006E600A" w:rsidRDefault="006E600A" w:rsidP="006E600A">
      <w:pPr>
        <w:ind w:left="567" w:hanging="567"/>
        <w:rPr>
          <w:rFonts w:ascii="Arial" w:hAnsi="Arial" w:cs="Arial"/>
          <w:color w:val="FF0000"/>
          <w:sz w:val="22"/>
          <w:szCs w:val="22"/>
        </w:rPr>
      </w:pPr>
    </w:p>
    <w:p w14:paraId="6551548E" w14:textId="77777777" w:rsidR="006E600A" w:rsidRDefault="006E600A" w:rsidP="006E600A">
      <w:pPr>
        <w:ind w:left="567" w:hanging="567"/>
        <w:rPr>
          <w:rFonts w:ascii="Arial" w:hAnsi="Arial" w:cs="Arial"/>
          <w:color w:val="FF0000"/>
          <w:sz w:val="22"/>
          <w:szCs w:val="22"/>
        </w:rPr>
      </w:pPr>
    </w:p>
    <w:p w14:paraId="7C25BADA" w14:textId="77777777" w:rsidR="006E600A" w:rsidRDefault="006E600A" w:rsidP="006E600A">
      <w:pPr>
        <w:ind w:left="567" w:hanging="567"/>
        <w:rPr>
          <w:rFonts w:ascii="Arial" w:hAnsi="Arial" w:cs="Arial"/>
          <w:color w:val="FF0000"/>
          <w:sz w:val="22"/>
          <w:szCs w:val="22"/>
        </w:rPr>
      </w:pPr>
    </w:p>
    <w:p w14:paraId="4E7E3348" w14:textId="77777777" w:rsidR="006E600A" w:rsidRDefault="006E600A" w:rsidP="006E600A">
      <w:pPr>
        <w:ind w:left="567" w:hanging="567"/>
        <w:rPr>
          <w:rFonts w:ascii="Arial" w:hAnsi="Arial" w:cs="Arial"/>
          <w:color w:val="FF0000"/>
          <w:sz w:val="22"/>
          <w:szCs w:val="22"/>
        </w:rPr>
      </w:pPr>
    </w:p>
    <w:p w14:paraId="5A82352F" w14:textId="77777777" w:rsidR="00561FF9" w:rsidRDefault="00561FF9" w:rsidP="006E600A">
      <w:pPr>
        <w:ind w:left="567" w:hanging="567"/>
        <w:rPr>
          <w:rFonts w:ascii="Arial" w:hAnsi="Arial" w:cs="Arial"/>
          <w:b/>
          <w:sz w:val="22"/>
          <w:szCs w:val="22"/>
        </w:rPr>
      </w:pPr>
    </w:p>
    <w:p w14:paraId="503F38B8" w14:textId="77777777" w:rsidR="00561FF9" w:rsidRDefault="00561FF9" w:rsidP="006E600A">
      <w:pPr>
        <w:ind w:left="567" w:hanging="567"/>
        <w:rPr>
          <w:rFonts w:ascii="Arial" w:hAnsi="Arial" w:cs="Arial"/>
          <w:b/>
          <w:sz w:val="22"/>
          <w:szCs w:val="22"/>
        </w:rPr>
      </w:pPr>
    </w:p>
    <w:p w14:paraId="246FD339" w14:textId="412CE99A" w:rsidR="00561FF9" w:rsidRDefault="00561FF9" w:rsidP="006E600A">
      <w:pPr>
        <w:ind w:left="567" w:hanging="567"/>
        <w:rPr>
          <w:rFonts w:ascii="Arial" w:hAnsi="Arial" w:cs="Arial"/>
          <w:b/>
          <w:sz w:val="22"/>
          <w:szCs w:val="22"/>
        </w:rPr>
      </w:pPr>
    </w:p>
    <w:p w14:paraId="730A82E6" w14:textId="754C961B" w:rsidR="004D62AA" w:rsidRDefault="004D62AA" w:rsidP="006E600A">
      <w:pPr>
        <w:ind w:left="567" w:hanging="567"/>
        <w:rPr>
          <w:rFonts w:ascii="Arial" w:hAnsi="Arial" w:cs="Arial"/>
          <w:b/>
          <w:sz w:val="22"/>
          <w:szCs w:val="22"/>
        </w:rPr>
      </w:pPr>
    </w:p>
    <w:p w14:paraId="16278106" w14:textId="77777777" w:rsidR="004D62AA" w:rsidRDefault="004D62AA" w:rsidP="006E600A">
      <w:pPr>
        <w:ind w:left="567" w:hanging="567"/>
        <w:rPr>
          <w:rFonts w:ascii="Arial" w:hAnsi="Arial" w:cs="Arial"/>
          <w:b/>
          <w:sz w:val="22"/>
          <w:szCs w:val="22"/>
        </w:rPr>
      </w:pPr>
    </w:p>
    <w:p w14:paraId="7106E627" w14:textId="77777777" w:rsidR="00561FF9" w:rsidRDefault="00561FF9" w:rsidP="006E600A">
      <w:pPr>
        <w:ind w:left="567" w:hanging="567"/>
        <w:rPr>
          <w:rFonts w:ascii="Arial" w:hAnsi="Arial" w:cs="Arial"/>
          <w:b/>
          <w:sz w:val="22"/>
          <w:szCs w:val="22"/>
        </w:rPr>
      </w:pPr>
    </w:p>
    <w:p w14:paraId="30B86C11" w14:textId="77777777" w:rsidR="00FA40A5" w:rsidRPr="00BA6A70" w:rsidRDefault="00297833" w:rsidP="006E600A">
      <w:pPr>
        <w:ind w:left="567" w:hanging="567"/>
        <w:rPr>
          <w:rFonts w:ascii="Arial" w:hAnsi="Arial" w:cs="Arial"/>
          <w:b/>
          <w:sz w:val="22"/>
          <w:szCs w:val="22"/>
        </w:rPr>
      </w:pPr>
      <w:r>
        <w:rPr>
          <w:rFonts w:ascii="Arial" w:hAnsi="Arial" w:cs="Arial"/>
          <w:b/>
          <w:sz w:val="22"/>
          <w:szCs w:val="22"/>
        </w:rPr>
        <w:t>6</w:t>
      </w:r>
      <w:r w:rsidR="00E267A2" w:rsidRPr="00BA6A70">
        <w:rPr>
          <w:rFonts w:ascii="Arial" w:hAnsi="Arial" w:cs="Arial"/>
          <w:b/>
          <w:sz w:val="22"/>
          <w:szCs w:val="22"/>
        </w:rPr>
        <w:t>.</w:t>
      </w:r>
      <w:r w:rsidR="00E267A2" w:rsidRPr="00BA6A70">
        <w:rPr>
          <w:rFonts w:ascii="Arial" w:hAnsi="Arial" w:cs="Arial"/>
          <w:b/>
          <w:sz w:val="22"/>
          <w:szCs w:val="22"/>
        </w:rPr>
        <w:tab/>
      </w:r>
      <w:r w:rsidR="00FA40A5" w:rsidRPr="00BA6A70">
        <w:rPr>
          <w:rFonts w:ascii="Arial" w:hAnsi="Arial" w:cs="Arial"/>
          <w:b/>
          <w:sz w:val="22"/>
          <w:szCs w:val="22"/>
        </w:rPr>
        <w:t>BASIC PAY DETERMINATION ON APPOINTMENT</w:t>
      </w:r>
    </w:p>
    <w:p w14:paraId="2E16926E" w14:textId="77777777" w:rsidR="001F7C3F" w:rsidRPr="00445EC6" w:rsidRDefault="001F7C3F" w:rsidP="0072097D">
      <w:pPr>
        <w:tabs>
          <w:tab w:val="left" w:pos="851"/>
        </w:tabs>
        <w:ind w:left="851" w:hanging="284"/>
        <w:rPr>
          <w:rFonts w:ascii="Arial" w:hAnsi="Arial" w:cs="Arial"/>
          <w:sz w:val="22"/>
          <w:szCs w:val="22"/>
        </w:rPr>
      </w:pPr>
    </w:p>
    <w:p w14:paraId="32FC6007" w14:textId="77777777" w:rsidR="00362D76" w:rsidRPr="00445EC6" w:rsidRDefault="00297833" w:rsidP="0072097D">
      <w:pPr>
        <w:tabs>
          <w:tab w:val="left" w:pos="567"/>
        </w:tabs>
        <w:ind w:left="567" w:hanging="567"/>
        <w:rPr>
          <w:rFonts w:ascii="Arial" w:hAnsi="Arial" w:cs="Arial"/>
          <w:sz w:val="22"/>
          <w:szCs w:val="22"/>
        </w:rPr>
      </w:pPr>
      <w:r>
        <w:rPr>
          <w:rFonts w:ascii="Arial" w:hAnsi="Arial" w:cs="Arial"/>
          <w:sz w:val="22"/>
          <w:szCs w:val="22"/>
        </w:rPr>
        <w:t>6</w:t>
      </w:r>
      <w:r w:rsidR="00E267A2" w:rsidRPr="00445EC6">
        <w:rPr>
          <w:rFonts w:ascii="Arial" w:hAnsi="Arial" w:cs="Arial"/>
          <w:sz w:val="22"/>
          <w:szCs w:val="22"/>
        </w:rPr>
        <w:t>.1</w:t>
      </w:r>
      <w:r w:rsidR="00E267A2" w:rsidRPr="00445EC6">
        <w:rPr>
          <w:rFonts w:ascii="Arial" w:hAnsi="Arial" w:cs="Arial"/>
          <w:sz w:val="22"/>
          <w:szCs w:val="22"/>
        </w:rPr>
        <w:tab/>
      </w:r>
      <w:r w:rsidR="00FA40A5" w:rsidRPr="00445EC6">
        <w:rPr>
          <w:rFonts w:ascii="Arial" w:hAnsi="Arial" w:cs="Arial"/>
          <w:sz w:val="22"/>
          <w:szCs w:val="22"/>
        </w:rPr>
        <w:t xml:space="preserve">The Governing Body will determine the pay range for a vacancy prior to advertising it. </w:t>
      </w:r>
      <w:r w:rsidR="007B112F" w:rsidRPr="00445EC6">
        <w:rPr>
          <w:rFonts w:ascii="Arial" w:hAnsi="Arial" w:cs="Arial"/>
          <w:sz w:val="22"/>
          <w:szCs w:val="22"/>
        </w:rPr>
        <w:t xml:space="preserve">On appointment the individual’s starting salary will be determined using the criteria below within the range to be offered to the successful candidate. </w:t>
      </w:r>
    </w:p>
    <w:p w14:paraId="16FCACC2" w14:textId="77777777" w:rsidR="007B112F" w:rsidRPr="00445EC6" w:rsidRDefault="007B112F" w:rsidP="0072097D">
      <w:pPr>
        <w:tabs>
          <w:tab w:val="left" w:pos="567"/>
        </w:tabs>
        <w:ind w:left="567" w:hanging="567"/>
        <w:rPr>
          <w:rFonts w:ascii="Arial" w:hAnsi="Arial" w:cs="Arial"/>
          <w:sz w:val="22"/>
          <w:szCs w:val="22"/>
        </w:rPr>
      </w:pPr>
    </w:p>
    <w:p w14:paraId="767C5B80" w14:textId="77777777" w:rsidR="00362D76" w:rsidRPr="00445EC6" w:rsidRDefault="00297833" w:rsidP="0072097D">
      <w:pPr>
        <w:tabs>
          <w:tab w:val="left" w:pos="567"/>
        </w:tabs>
        <w:ind w:left="567" w:hanging="567"/>
        <w:rPr>
          <w:rFonts w:ascii="Arial" w:hAnsi="Arial" w:cs="Arial"/>
          <w:sz w:val="22"/>
          <w:szCs w:val="22"/>
          <w:lang w:val="en-US" w:eastAsia="en-US"/>
        </w:rPr>
      </w:pPr>
      <w:r>
        <w:rPr>
          <w:rFonts w:ascii="Arial" w:hAnsi="Arial" w:cs="Arial"/>
          <w:sz w:val="22"/>
          <w:szCs w:val="22"/>
        </w:rPr>
        <w:t>6</w:t>
      </w:r>
      <w:r w:rsidR="007B112F" w:rsidRPr="00445EC6">
        <w:rPr>
          <w:rFonts w:ascii="Arial" w:hAnsi="Arial" w:cs="Arial"/>
          <w:sz w:val="22"/>
          <w:szCs w:val="22"/>
        </w:rPr>
        <w:t>.2</w:t>
      </w:r>
      <w:r w:rsidR="007B112F" w:rsidRPr="00445EC6">
        <w:rPr>
          <w:rFonts w:ascii="Arial" w:hAnsi="Arial" w:cs="Arial"/>
          <w:sz w:val="22"/>
          <w:szCs w:val="22"/>
        </w:rPr>
        <w:tab/>
      </w:r>
      <w:r w:rsidR="006D5C9B">
        <w:rPr>
          <w:rFonts w:ascii="Arial" w:hAnsi="Arial" w:cs="Arial"/>
          <w:sz w:val="22"/>
          <w:szCs w:val="22"/>
        </w:rPr>
        <w:t>P</w:t>
      </w:r>
      <w:r w:rsidR="00362D76" w:rsidRPr="009125B0">
        <w:rPr>
          <w:rFonts w:ascii="Arial" w:hAnsi="Arial" w:cs="Arial"/>
          <w:sz w:val="22"/>
          <w:szCs w:val="22"/>
        </w:rPr>
        <w:t xml:space="preserve">ay </w:t>
      </w:r>
      <w:r w:rsidR="00362D76" w:rsidRPr="00445EC6">
        <w:rPr>
          <w:rFonts w:ascii="Arial" w:hAnsi="Arial" w:cs="Arial"/>
          <w:sz w:val="22"/>
          <w:szCs w:val="22"/>
        </w:rPr>
        <w:t xml:space="preserve">portability will be </w:t>
      </w:r>
      <w:r w:rsidR="00362D76" w:rsidRPr="00684DA0">
        <w:rPr>
          <w:rFonts w:ascii="Arial" w:hAnsi="Arial" w:cs="Arial"/>
          <w:sz w:val="22"/>
          <w:szCs w:val="22"/>
        </w:rPr>
        <w:t xml:space="preserve">used in the first instance to determine </w:t>
      </w:r>
      <w:r w:rsidR="00362D76" w:rsidRPr="00445EC6">
        <w:rPr>
          <w:rFonts w:ascii="Arial" w:hAnsi="Arial" w:cs="Arial"/>
          <w:sz w:val="22"/>
          <w:szCs w:val="22"/>
        </w:rPr>
        <w:t xml:space="preserve">a </w:t>
      </w:r>
      <w:r w:rsidR="006D5C9B">
        <w:rPr>
          <w:rFonts w:ascii="Arial" w:hAnsi="Arial" w:cs="Arial"/>
          <w:sz w:val="22"/>
          <w:szCs w:val="22"/>
        </w:rPr>
        <w:t xml:space="preserve">classroom </w:t>
      </w:r>
      <w:r w:rsidR="00362D76" w:rsidRPr="00445EC6">
        <w:rPr>
          <w:rFonts w:ascii="Arial" w:hAnsi="Arial" w:cs="Arial"/>
          <w:sz w:val="22"/>
          <w:szCs w:val="22"/>
        </w:rPr>
        <w:t>teacher’s salary</w:t>
      </w:r>
      <w:r w:rsidR="000A32BE">
        <w:rPr>
          <w:rFonts w:ascii="Arial" w:hAnsi="Arial" w:cs="Arial"/>
          <w:sz w:val="22"/>
          <w:szCs w:val="22"/>
        </w:rPr>
        <w:t xml:space="preserve"> </w:t>
      </w:r>
      <w:r w:rsidR="00362D76" w:rsidRPr="00445EC6">
        <w:rPr>
          <w:rFonts w:ascii="Arial" w:hAnsi="Arial" w:cs="Arial"/>
          <w:sz w:val="22"/>
          <w:szCs w:val="22"/>
        </w:rPr>
        <w:t>on commencement of employment with the school.</w:t>
      </w:r>
    </w:p>
    <w:p w14:paraId="1BCF3337" w14:textId="77777777" w:rsidR="00362D76" w:rsidRPr="00445EC6" w:rsidRDefault="00362D76" w:rsidP="0072097D">
      <w:pPr>
        <w:tabs>
          <w:tab w:val="left" w:pos="567"/>
        </w:tabs>
        <w:ind w:left="567" w:hanging="567"/>
        <w:rPr>
          <w:rFonts w:ascii="Arial" w:hAnsi="Arial" w:cs="Arial"/>
          <w:sz w:val="22"/>
          <w:szCs w:val="22"/>
        </w:rPr>
      </w:pPr>
    </w:p>
    <w:p w14:paraId="76EC863D" w14:textId="77777777" w:rsidR="00362D76" w:rsidRPr="00445EC6" w:rsidRDefault="00297833" w:rsidP="0072097D">
      <w:pPr>
        <w:tabs>
          <w:tab w:val="left" w:pos="567"/>
        </w:tabs>
        <w:ind w:left="567" w:hanging="567"/>
        <w:rPr>
          <w:rFonts w:ascii="Arial" w:hAnsi="Arial" w:cs="Arial"/>
          <w:sz w:val="22"/>
          <w:szCs w:val="22"/>
        </w:rPr>
      </w:pPr>
      <w:r>
        <w:rPr>
          <w:rFonts w:ascii="Arial" w:hAnsi="Arial" w:cs="Arial"/>
          <w:sz w:val="22"/>
          <w:szCs w:val="22"/>
        </w:rPr>
        <w:t>6</w:t>
      </w:r>
      <w:r w:rsidR="00357A6E" w:rsidRPr="00445EC6">
        <w:rPr>
          <w:rFonts w:ascii="Arial" w:hAnsi="Arial" w:cs="Arial"/>
          <w:sz w:val="22"/>
          <w:szCs w:val="22"/>
        </w:rPr>
        <w:t>.3</w:t>
      </w:r>
      <w:r w:rsidR="00357A6E" w:rsidRPr="00445EC6">
        <w:rPr>
          <w:rFonts w:ascii="Arial" w:hAnsi="Arial" w:cs="Arial"/>
          <w:sz w:val="22"/>
          <w:szCs w:val="22"/>
        </w:rPr>
        <w:tab/>
      </w:r>
      <w:r w:rsidR="00362D76" w:rsidRPr="00445EC6">
        <w:rPr>
          <w:rFonts w:ascii="Arial" w:hAnsi="Arial" w:cs="Arial"/>
          <w:sz w:val="22"/>
          <w:szCs w:val="22"/>
        </w:rPr>
        <w:t xml:space="preserve">When determining the starting salary for a teacher who has previously worked in a Local Authority maintained school or Academy in England and Wales, the Governing Body will apply the portability within the advertised pay range. Teachers will be paid at a scale point which at least maintains the teacher’s previous pay entitlement (i.e. the nearest scale point that offers no detriment).  The Head teacher will also assess any pending pay progression if supported with evidence from the teacher’s previous school.  It is the individual’s responsibility to provide the evidence for pay progression. The Head teacher will verify the evidence that has been provided </w:t>
      </w:r>
      <w:r w:rsidR="001608F2">
        <w:rPr>
          <w:rFonts w:ascii="Arial" w:hAnsi="Arial" w:cs="Arial"/>
          <w:sz w:val="22"/>
          <w:szCs w:val="22"/>
        </w:rPr>
        <w:t>to</w:t>
      </w:r>
      <w:r w:rsidR="00362D76" w:rsidRPr="00445EC6">
        <w:rPr>
          <w:rFonts w:ascii="Arial" w:hAnsi="Arial" w:cs="Arial"/>
          <w:sz w:val="22"/>
          <w:szCs w:val="22"/>
        </w:rPr>
        <w:t xml:space="preserve"> the school.</w:t>
      </w:r>
    </w:p>
    <w:p w14:paraId="6AE6DA61" w14:textId="77777777" w:rsidR="00362D76" w:rsidRPr="00445EC6" w:rsidRDefault="00362D76" w:rsidP="0072097D">
      <w:pPr>
        <w:tabs>
          <w:tab w:val="left" w:pos="567"/>
        </w:tabs>
        <w:ind w:left="567" w:hanging="567"/>
        <w:rPr>
          <w:rFonts w:ascii="Arial" w:hAnsi="Arial" w:cs="Arial"/>
          <w:sz w:val="22"/>
          <w:szCs w:val="22"/>
        </w:rPr>
      </w:pPr>
    </w:p>
    <w:p w14:paraId="35549DC5" w14:textId="77777777" w:rsidR="00362D76" w:rsidRPr="00AC17EE" w:rsidRDefault="00297833" w:rsidP="0072097D">
      <w:pPr>
        <w:tabs>
          <w:tab w:val="left" w:pos="567"/>
        </w:tabs>
        <w:ind w:left="567" w:hanging="567"/>
        <w:rPr>
          <w:rFonts w:ascii="Arial" w:hAnsi="Arial" w:cs="Arial"/>
          <w:sz w:val="22"/>
          <w:szCs w:val="22"/>
        </w:rPr>
      </w:pPr>
      <w:r>
        <w:rPr>
          <w:rFonts w:ascii="Arial" w:hAnsi="Arial" w:cs="Arial"/>
          <w:sz w:val="22"/>
          <w:szCs w:val="22"/>
        </w:rPr>
        <w:t>6</w:t>
      </w:r>
      <w:r w:rsidR="00D00D22" w:rsidRPr="00445EC6">
        <w:rPr>
          <w:rFonts w:ascii="Arial" w:hAnsi="Arial" w:cs="Arial"/>
          <w:sz w:val="22"/>
          <w:szCs w:val="22"/>
        </w:rPr>
        <w:t>.</w:t>
      </w:r>
      <w:r w:rsidR="00357A6E" w:rsidRPr="00445EC6">
        <w:rPr>
          <w:rFonts w:ascii="Arial" w:hAnsi="Arial" w:cs="Arial"/>
          <w:sz w:val="22"/>
          <w:szCs w:val="22"/>
        </w:rPr>
        <w:t>4</w:t>
      </w:r>
      <w:r w:rsidR="00357A6E" w:rsidRPr="00445EC6">
        <w:rPr>
          <w:rFonts w:ascii="Arial" w:hAnsi="Arial" w:cs="Arial"/>
          <w:sz w:val="22"/>
          <w:szCs w:val="22"/>
        </w:rPr>
        <w:tab/>
      </w:r>
      <w:r w:rsidR="00362D76" w:rsidRPr="00445EC6">
        <w:rPr>
          <w:rFonts w:ascii="Arial" w:hAnsi="Arial" w:cs="Arial"/>
          <w:sz w:val="22"/>
          <w:szCs w:val="22"/>
        </w:rPr>
        <w:t>Pay portability will be maintained in accordance with the pay range advertised for the post.</w:t>
      </w:r>
      <w:r>
        <w:rPr>
          <w:rFonts w:ascii="Arial" w:hAnsi="Arial" w:cs="Arial"/>
          <w:sz w:val="22"/>
          <w:szCs w:val="22"/>
        </w:rPr>
        <w:t xml:space="preserve">  </w:t>
      </w:r>
      <w:r w:rsidRPr="00AC17EE">
        <w:rPr>
          <w:rFonts w:ascii="Arial" w:hAnsi="Arial" w:cs="Arial"/>
          <w:sz w:val="22"/>
          <w:szCs w:val="22"/>
        </w:rPr>
        <w:t>Classroom teachers posts will be advertised from M1 – UPS3.</w:t>
      </w:r>
      <w:r w:rsidR="00362D76" w:rsidRPr="00AC17EE">
        <w:rPr>
          <w:rFonts w:ascii="Arial" w:hAnsi="Arial" w:cs="Arial"/>
          <w:sz w:val="22"/>
          <w:szCs w:val="22"/>
        </w:rPr>
        <w:t xml:space="preserve"> </w:t>
      </w:r>
    </w:p>
    <w:p w14:paraId="0A356304" w14:textId="77777777" w:rsidR="00362D76" w:rsidRPr="00445EC6" w:rsidRDefault="00362D76" w:rsidP="0072097D">
      <w:pPr>
        <w:tabs>
          <w:tab w:val="left" w:pos="567"/>
        </w:tabs>
        <w:ind w:left="567" w:hanging="567"/>
        <w:rPr>
          <w:rFonts w:ascii="Arial" w:hAnsi="Arial" w:cs="Arial"/>
          <w:sz w:val="22"/>
          <w:szCs w:val="22"/>
        </w:rPr>
      </w:pPr>
    </w:p>
    <w:p w14:paraId="3D2438C4" w14:textId="77777777" w:rsidR="00362D76" w:rsidRPr="0072097D" w:rsidRDefault="00297833" w:rsidP="0072097D">
      <w:pPr>
        <w:tabs>
          <w:tab w:val="left" w:pos="567"/>
        </w:tabs>
        <w:ind w:left="567" w:hanging="567"/>
        <w:rPr>
          <w:rFonts w:ascii="Arial" w:hAnsi="Arial" w:cs="Arial"/>
          <w:b/>
          <w:sz w:val="22"/>
          <w:szCs w:val="22"/>
        </w:rPr>
      </w:pPr>
      <w:r>
        <w:rPr>
          <w:rFonts w:ascii="Arial" w:hAnsi="Arial" w:cs="Arial"/>
          <w:b/>
          <w:sz w:val="22"/>
          <w:szCs w:val="22"/>
        </w:rPr>
        <w:t>6.5</w:t>
      </w:r>
      <w:r w:rsidR="00357A6E" w:rsidRPr="0072097D">
        <w:rPr>
          <w:rFonts w:ascii="Arial" w:hAnsi="Arial" w:cs="Arial"/>
          <w:b/>
          <w:sz w:val="22"/>
          <w:szCs w:val="22"/>
        </w:rPr>
        <w:tab/>
      </w:r>
      <w:r w:rsidR="00362D76" w:rsidRPr="0072097D">
        <w:rPr>
          <w:rFonts w:ascii="Arial" w:hAnsi="Arial" w:cs="Arial"/>
          <w:b/>
          <w:sz w:val="22"/>
          <w:szCs w:val="22"/>
        </w:rPr>
        <w:t>Main Pay Range</w:t>
      </w:r>
    </w:p>
    <w:p w14:paraId="31A28667" w14:textId="77777777" w:rsidR="00362D76" w:rsidRPr="00445EC6" w:rsidRDefault="00362D76" w:rsidP="0072097D">
      <w:pPr>
        <w:tabs>
          <w:tab w:val="left" w:pos="567"/>
        </w:tabs>
        <w:ind w:left="567" w:hanging="567"/>
        <w:rPr>
          <w:rFonts w:ascii="Arial" w:hAnsi="Arial" w:cs="Arial"/>
          <w:sz w:val="22"/>
          <w:szCs w:val="22"/>
        </w:rPr>
      </w:pPr>
    </w:p>
    <w:p w14:paraId="430AF708" w14:textId="77777777" w:rsidR="00362D76" w:rsidRPr="00445EC6" w:rsidRDefault="00357A6E" w:rsidP="0072097D">
      <w:pPr>
        <w:tabs>
          <w:tab w:val="left" w:pos="567"/>
        </w:tabs>
        <w:ind w:left="567" w:hanging="567"/>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To be paid on this pay range, a teacher must be a qualified teacher – see Overview of teachers pay – qualified teachers for the definition.</w:t>
      </w:r>
    </w:p>
    <w:p w14:paraId="16B3D10A" w14:textId="77777777" w:rsidR="00362D76" w:rsidRPr="00445EC6" w:rsidRDefault="00362D76" w:rsidP="0072097D">
      <w:pPr>
        <w:tabs>
          <w:tab w:val="left" w:pos="567"/>
        </w:tabs>
        <w:ind w:left="567" w:hanging="567"/>
        <w:rPr>
          <w:rFonts w:ascii="Arial" w:hAnsi="Arial" w:cs="Arial"/>
          <w:sz w:val="22"/>
          <w:szCs w:val="22"/>
        </w:rPr>
      </w:pPr>
    </w:p>
    <w:p w14:paraId="0B672C07" w14:textId="77777777" w:rsidR="00362D76" w:rsidRPr="00445EC6" w:rsidRDefault="00357A6E" w:rsidP="0072097D">
      <w:pPr>
        <w:tabs>
          <w:tab w:val="left" w:pos="567"/>
        </w:tabs>
        <w:ind w:left="567" w:hanging="567"/>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The Governing Body will apply the following criteria in making pay determinations for all teachers entering the profession/new appointments who are not subject to pay portability as follows:</w:t>
      </w:r>
    </w:p>
    <w:p w14:paraId="1010AF49" w14:textId="77777777" w:rsidR="00357A6E" w:rsidRPr="00445EC6" w:rsidRDefault="00357A6E" w:rsidP="0072097D">
      <w:pPr>
        <w:tabs>
          <w:tab w:val="left" w:pos="567"/>
        </w:tabs>
        <w:ind w:left="567" w:hanging="567"/>
        <w:rPr>
          <w:rFonts w:ascii="Arial" w:hAnsi="Arial" w:cs="Arial"/>
          <w:sz w:val="22"/>
          <w:szCs w:val="22"/>
        </w:rPr>
      </w:pPr>
    </w:p>
    <w:p w14:paraId="6B213379" w14:textId="77777777" w:rsidR="00362D76" w:rsidRPr="00445EC6" w:rsidRDefault="00362D76" w:rsidP="0072097D">
      <w:pPr>
        <w:tabs>
          <w:tab w:val="left" w:pos="851"/>
        </w:tabs>
        <w:ind w:left="851"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 xml:space="preserve">One point for each year of service as a qualified teacher in an Independent school, a City Technology College, Free schools, University Technology Colleges and Studio Schools One point for each year of service as a qualified teacher in higher or further education (including sixth form colleges). </w:t>
      </w:r>
    </w:p>
    <w:p w14:paraId="73C08C62" w14:textId="77777777" w:rsidR="00362D76" w:rsidRPr="00445EC6" w:rsidRDefault="00362D76" w:rsidP="0072097D">
      <w:pPr>
        <w:tabs>
          <w:tab w:val="left" w:pos="851"/>
        </w:tabs>
        <w:ind w:left="851"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At the d</w:t>
      </w:r>
      <w:r w:rsidR="00357A6E" w:rsidRPr="00445EC6">
        <w:rPr>
          <w:rFonts w:ascii="Arial" w:hAnsi="Arial" w:cs="Arial"/>
          <w:sz w:val="22"/>
          <w:szCs w:val="22"/>
        </w:rPr>
        <w:t>iscretion of the Governing Body</w:t>
      </w:r>
      <w:r w:rsidRPr="00445EC6">
        <w:rPr>
          <w:rFonts w:ascii="Arial" w:hAnsi="Arial" w:cs="Arial"/>
          <w:sz w:val="22"/>
          <w:szCs w:val="22"/>
        </w:rPr>
        <w:t>, one point for each 3 years of non teaching experience spent working in a relevant area determined by the Governing Body/Head teacher, including industrial or commercial training, and other work with children and young people deemed</w:t>
      </w:r>
      <w:r w:rsidR="00357A6E" w:rsidRPr="00445EC6">
        <w:rPr>
          <w:rFonts w:ascii="Arial" w:hAnsi="Arial" w:cs="Arial"/>
          <w:sz w:val="22"/>
          <w:szCs w:val="22"/>
        </w:rPr>
        <w:t xml:space="preserve"> relevant by the Governing Body.</w:t>
      </w:r>
    </w:p>
    <w:p w14:paraId="3CD68D4E" w14:textId="77777777" w:rsidR="00362D76" w:rsidRPr="00445EC6" w:rsidRDefault="00362D76" w:rsidP="0072097D">
      <w:pPr>
        <w:tabs>
          <w:tab w:val="left" w:pos="851"/>
        </w:tabs>
        <w:ind w:left="851"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If the Governing Body considers that a teacher’s experience or subject expertise merits addit</w:t>
      </w:r>
      <w:r w:rsidR="00357A6E" w:rsidRPr="00445EC6">
        <w:rPr>
          <w:rFonts w:ascii="Arial" w:hAnsi="Arial" w:cs="Arial"/>
          <w:sz w:val="22"/>
          <w:szCs w:val="22"/>
        </w:rPr>
        <w:t xml:space="preserve">ional award, the Governing Body </w:t>
      </w:r>
      <w:r w:rsidRPr="00445EC6">
        <w:rPr>
          <w:rFonts w:ascii="Arial" w:hAnsi="Arial" w:cs="Arial"/>
          <w:sz w:val="22"/>
          <w:szCs w:val="22"/>
        </w:rPr>
        <w:t>will consider exercising it’s discretion in awarding additional points. Justification will be provided in writing and referenced in the annual report on pay.</w:t>
      </w:r>
    </w:p>
    <w:p w14:paraId="0DF7AD00" w14:textId="77777777" w:rsidR="00362D76" w:rsidRPr="00445EC6" w:rsidRDefault="00362D76" w:rsidP="0072097D">
      <w:pPr>
        <w:tabs>
          <w:tab w:val="left" w:pos="1134"/>
        </w:tabs>
        <w:ind w:left="1134" w:hanging="567"/>
        <w:rPr>
          <w:rFonts w:ascii="Arial" w:hAnsi="Arial" w:cs="Arial"/>
          <w:sz w:val="22"/>
          <w:szCs w:val="22"/>
        </w:rPr>
      </w:pPr>
    </w:p>
    <w:p w14:paraId="71B48D4C" w14:textId="77777777" w:rsidR="00362D76" w:rsidRPr="0072097D" w:rsidRDefault="00297833" w:rsidP="0072097D">
      <w:pPr>
        <w:tabs>
          <w:tab w:val="left" w:pos="567"/>
        </w:tabs>
        <w:rPr>
          <w:rFonts w:ascii="Arial" w:hAnsi="Arial" w:cs="Arial"/>
          <w:b/>
          <w:sz w:val="22"/>
          <w:szCs w:val="22"/>
        </w:rPr>
      </w:pPr>
      <w:r>
        <w:rPr>
          <w:rFonts w:ascii="Arial" w:hAnsi="Arial" w:cs="Arial"/>
          <w:b/>
          <w:sz w:val="22"/>
          <w:szCs w:val="22"/>
        </w:rPr>
        <w:t>6.6</w:t>
      </w:r>
      <w:r w:rsidR="00357A6E" w:rsidRPr="0072097D">
        <w:rPr>
          <w:rFonts w:ascii="Arial" w:hAnsi="Arial" w:cs="Arial"/>
          <w:b/>
          <w:sz w:val="22"/>
          <w:szCs w:val="22"/>
        </w:rPr>
        <w:tab/>
      </w:r>
      <w:r w:rsidR="00362D76" w:rsidRPr="0072097D">
        <w:rPr>
          <w:rFonts w:ascii="Arial" w:hAnsi="Arial" w:cs="Arial"/>
          <w:b/>
          <w:sz w:val="22"/>
          <w:szCs w:val="22"/>
        </w:rPr>
        <w:t>Upper Pay Range</w:t>
      </w:r>
    </w:p>
    <w:p w14:paraId="369D9492" w14:textId="77777777" w:rsidR="00362D76" w:rsidRPr="00445EC6" w:rsidRDefault="00362D76" w:rsidP="0072097D">
      <w:pPr>
        <w:tabs>
          <w:tab w:val="left" w:pos="540"/>
        </w:tabs>
        <w:ind w:firstLine="27"/>
        <w:rPr>
          <w:rFonts w:ascii="Arial" w:hAnsi="Arial" w:cs="Arial"/>
          <w:sz w:val="22"/>
          <w:szCs w:val="22"/>
        </w:rPr>
      </w:pPr>
    </w:p>
    <w:p w14:paraId="56597789" w14:textId="77777777" w:rsidR="00362D76" w:rsidRPr="00445EC6" w:rsidRDefault="00357A6E" w:rsidP="00357A6E">
      <w:pPr>
        <w:tabs>
          <w:tab w:val="left" w:pos="540"/>
        </w:tabs>
        <w:ind w:left="540" w:hanging="540"/>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To be paid on this pay range, a teacher must be a qualified teacher – see Overview of teachers pay – qualified teachers for the definition.</w:t>
      </w:r>
    </w:p>
    <w:p w14:paraId="414B9C16" w14:textId="77777777" w:rsidR="00362D76" w:rsidRPr="00445EC6" w:rsidRDefault="00362D76" w:rsidP="00362D76">
      <w:pPr>
        <w:tabs>
          <w:tab w:val="left" w:pos="540"/>
        </w:tabs>
        <w:rPr>
          <w:rFonts w:ascii="Arial" w:hAnsi="Arial" w:cs="Arial"/>
          <w:sz w:val="22"/>
          <w:szCs w:val="22"/>
        </w:rPr>
      </w:pPr>
    </w:p>
    <w:p w14:paraId="0CAFBF41" w14:textId="77777777" w:rsidR="00362D76" w:rsidRPr="00445EC6" w:rsidRDefault="00FF3AD8" w:rsidP="00357A6E">
      <w:pPr>
        <w:tabs>
          <w:tab w:val="left" w:pos="540"/>
        </w:tabs>
        <w:ind w:left="540" w:hanging="540"/>
        <w:rPr>
          <w:rFonts w:ascii="Arial" w:hAnsi="Arial" w:cs="Arial"/>
          <w:sz w:val="22"/>
          <w:szCs w:val="22"/>
        </w:rPr>
      </w:pPr>
      <w:r>
        <w:rPr>
          <w:rFonts w:ascii="Arial" w:hAnsi="Arial" w:cs="Arial"/>
          <w:sz w:val="22"/>
          <w:szCs w:val="22"/>
        </w:rPr>
        <w:tab/>
      </w:r>
      <w:r w:rsidR="00362D76" w:rsidRPr="00AC17EE">
        <w:rPr>
          <w:rFonts w:ascii="Arial" w:hAnsi="Arial" w:cs="Arial"/>
          <w:sz w:val="22"/>
          <w:szCs w:val="22"/>
        </w:rPr>
        <w:t>The Governing Body will maintain the teacher’s previous entitlement to be paid on the Upper Pay Range</w:t>
      </w:r>
      <w:r w:rsidR="00362D76" w:rsidRPr="00445EC6">
        <w:rPr>
          <w:rFonts w:ascii="Arial" w:hAnsi="Arial" w:cs="Arial"/>
          <w:sz w:val="22"/>
          <w:szCs w:val="22"/>
        </w:rPr>
        <w:t xml:space="preserve"> and will also assess any pending pay progression if supported with evidence from the teacher’s previous school. It is the responsibility of the teacher to provide evidence. This evidence will be verified by the Head teacher.</w:t>
      </w:r>
    </w:p>
    <w:p w14:paraId="4D48CA20" w14:textId="77777777" w:rsidR="00362D76" w:rsidRPr="00445EC6" w:rsidRDefault="00362D76" w:rsidP="00362D76">
      <w:pPr>
        <w:tabs>
          <w:tab w:val="left" w:pos="540"/>
        </w:tabs>
        <w:rPr>
          <w:rFonts w:ascii="Arial" w:hAnsi="Arial" w:cs="Arial"/>
          <w:sz w:val="22"/>
          <w:szCs w:val="22"/>
        </w:rPr>
      </w:pPr>
    </w:p>
    <w:p w14:paraId="7C7EF939" w14:textId="77777777" w:rsidR="00D739FF" w:rsidRDefault="00D739FF" w:rsidP="00362D76">
      <w:pPr>
        <w:tabs>
          <w:tab w:val="left" w:pos="540"/>
        </w:tabs>
        <w:rPr>
          <w:rFonts w:ascii="Arial" w:hAnsi="Arial" w:cs="Arial"/>
          <w:b/>
          <w:sz w:val="22"/>
          <w:szCs w:val="22"/>
        </w:rPr>
      </w:pPr>
    </w:p>
    <w:p w14:paraId="2E2C0A7A" w14:textId="77777777" w:rsidR="00362D76" w:rsidRPr="0072097D" w:rsidRDefault="00297833" w:rsidP="00362D76">
      <w:pPr>
        <w:tabs>
          <w:tab w:val="left" w:pos="540"/>
        </w:tabs>
        <w:rPr>
          <w:rFonts w:ascii="Arial" w:hAnsi="Arial" w:cs="Arial"/>
          <w:b/>
          <w:sz w:val="22"/>
          <w:szCs w:val="22"/>
        </w:rPr>
      </w:pPr>
      <w:r>
        <w:rPr>
          <w:rFonts w:ascii="Arial" w:hAnsi="Arial" w:cs="Arial"/>
          <w:b/>
          <w:sz w:val="22"/>
          <w:szCs w:val="22"/>
        </w:rPr>
        <w:t>6.7</w:t>
      </w:r>
      <w:r w:rsidR="00357A6E" w:rsidRPr="0072097D">
        <w:rPr>
          <w:rFonts w:ascii="Arial" w:hAnsi="Arial" w:cs="Arial"/>
          <w:b/>
          <w:sz w:val="22"/>
          <w:szCs w:val="22"/>
        </w:rPr>
        <w:tab/>
      </w:r>
      <w:r w:rsidR="00362D76" w:rsidRPr="0072097D">
        <w:rPr>
          <w:rFonts w:ascii="Arial" w:hAnsi="Arial" w:cs="Arial"/>
          <w:b/>
          <w:sz w:val="22"/>
          <w:szCs w:val="22"/>
        </w:rPr>
        <w:t>Unqualified Teachers</w:t>
      </w:r>
    </w:p>
    <w:p w14:paraId="6A9AAD14" w14:textId="77777777" w:rsidR="00362D76" w:rsidRPr="00445EC6" w:rsidRDefault="00362D76" w:rsidP="00362D76">
      <w:pPr>
        <w:tabs>
          <w:tab w:val="left" w:pos="540"/>
        </w:tabs>
        <w:rPr>
          <w:rFonts w:ascii="Arial" w:hAnsi="Arial" w:cs="Arial"/>
          <w:sz w:val="22"/>
          <w:szCs w:val="22"/>
        </w:rPr>
      </w:pPr>
    </w:p>
    <w:p w14:paraId="4AEED266" w14:textId="77777777" w:rsidR="00362D76" w:rsidRDefault="00357A6E" w:rsidP="00362D76">
      <w:pPr>
        <w:tabs>
          <w:tab w:val="left" w:pos="540"/>
        </w:tabs>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The Governing Body may employ an unqualified teacher in circumstances where:</w:t>
      </w:r>
    </w:p>
    <w:p w14:paraId="470A6FBE" w14:textId="77777777" w:rsidR="0072097D" w:rsidRPr="00445EC6" w:rsidRDefault="0072097D" w:rsidP="00362D76">
      <w:pPr>
        <w:tabs>
          <w:tab w:val="left" w:pos="540"/>
        </w:tabs>
        <w:rPr>
          <w:rFonts w:ascii="Arial" w:hAnsi="Arial" w:cs="Arial"/>
          <w:sz w:val="22"/>
          <w:szCs w:val="22"/>
        </w:rPr>
      </w:pPr>
    </w:p>
    <w:p w14:paraId="766D99F2" w14:textId="77777777" w:rsidR="00362D76" w:rsidRPr="00445EC6" w:rsidRDefault="00362D76" w:rsidP="00357A6E">
      <w:pPr>
        <w:tabs>
          <w:tab w:val="left" w:pos="540"/>
        </w:tabs>
        <w:ind w:left="540"/>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No suitable qualified teacher is available</w:t>
      </w:r>
    </w:p>
    <w:p w14:paraId="65B7D585" w14:textId="77777777" w:rsidR="00362D76" w:rsidRPr="00445EC6" w:rsidRDefault="00362D76" w:rsidP="00357A6E">
      <w:pPr>
        <w:tabs>
          <w:tab w:val="left" w:pos="540"/>
        </w:tabs>
        <w:ind w:left="540"/>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Special qualifications or experience or both are required</w:t>
      </w:r>
    </w:p>
    <w:p w14:paraId="58872BDA" w14:textId="77777777" w:rsidR="00362D76" w:rsidRPr="00445EC6" w:rsidRDefault="00362D76" w:rsidP="00362D76">
      <w:pPr>
        <w:tabs>
          <w:tab w:val="left" w:pos="540"/>
        </w:tabs>
        <w:rPr>
          <w:rFonts w:ascii="Arial" w:hAnsi="Arial" w:cs="Arial"/>
          <w:sz w:val="22"/>
          <w:szCs w:val="22"/>
        </w:rPr>
      </w:pPr>
    </w:p>
    <w:p w14:paraId="54AA308C" w14:textId="77777777" w:rsidR="00362D76" w:rsidRPr="00445EC6" w:rsidRDefault="00357A6E" w:rsidP="00357A6E">
      <w:pPr>
        <w:tabs>
          <w:tab w:val="left" w:pos="540"/>
        </w:tabs>
        <w:ind w:left="540" w:hanging="540"/>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An unqualified teacher employed by the school will be paid on the unqualified pay scale, and salary will be assessed as follows:</w:t>
      </w:r>
    </w:p>
    <w:p w14:paraId="20154959" w14:textId="77777777" w:rsidR="00362D76" w:rsidRPr="00445EC6" w:rsidRDefault="00362D76" w:rsidP="00362D76">
      <w:pPr>
        <w:tabs>
          <w:tab w:val="left" w:pos="540"/>
        </w:tabs>
        <w:rPr>
          <w:rFonts w:ascii="Arial" w:hAnsi="Arial" w:cs="Arial"/>
          <w:sz w:val="22"/>
          <w:szCs w:val="22"/>
        </w:rPr>
      </w:pPr>
    </w:p>
    <w:p w14:paraId="6BAB90AE" w14:textId="77777777" w:rsidR="00362D76" w:rsidRPr="00445EC6" w:rsidRDefault="00362D76" w:rsidP="0072097D">
      <w:pPr>
        <w:tabs>
          <w:tab w:val="left" w:pos="851"/>
        </w:tabs>
        <w:ind w:left="851" w:hanging="311"/>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One point for each year of service as a unqualified teacher in an Independent School, a City Technology College, Free schools, University Technology Colleges and Studio Schools.(defined in glossary)</w:t>
      </w:r>
    </w:p>
    <w:p w14:paraId="2FDA49A4" w14:textId="77777777" w:rsidR="00362D76" w:rsidRPr="00445EC6" w:rsidRDefault="00362D76" w:rsidP="0072097D">
      <w:pPr>
        <w:tabs>
          <w:tab w:val="left" w:pos="851"/>
        </w:tabs>
        <w:ind w:left="851" w:hanging="311"/>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 xml:space="preserve">One point for each year of service as a unqualified teacher in higher or further education (including sixth form colleges), </w:t>
      </w:r>
    </w:p>
    <w:p w14:paraId="6447D7BE" w14:textId="77777777" w:rsidR="00362D76" w:rsidRPr="00445EC6" w:rsidRDefault="00362D76" w:rsidP="0072097D">
      <w:pPr>
        <w:tabs>
          <w:tab w:val="left" w:pos="851"/>
        </w:tabs>
        <w:ind w:left="851" w:hanging="311"/>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At the discretion of the Governing Body/Head teacher, One point for each 3 years of non teaching experience spent working in a relevant area determined by the Governing Body/Head teacher, including industrial or commercial training, and other work with children and young people deemed relevant by the Governing Body (see appendix 2 for delegation by the governing body)</w:t>
      </w:r>
    </w:p>
    <w:p w14:paraId="332C7296" w14:textId="77777777" w:rsidR="00362D76" w:rsidRPr="00445EC6" w:rsidRDefault="00362D76" w:rsidP="0072097D">
      <w:pPr>
        <w:tabs>
          <w:tab w:val="left" w:pos="851"/>
        </w:tabs>
        <w:ind w:left="851" w:hanging="311"/>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If the Head teacher / Governing Body considers that a teacher’s experience or subject expertise merits additional award, the Governing Body/Head teacher will consider exercising it’s discretion in awarding additional points.</w:t>
      </w:r>
    </w:p>
    <w:p w14:paraId="4B34A0CF" w14:textId="77777777" w:rsidR="00362D76" w:rsidRPr="00445EC6" w:rsidRDefault="00362D76" w:rsidP="00357A6E">
      <w:pPr>
        <w:tabs>
          <w:tab w:val="left" w:pos="540"/>
        </w:tabs>
        <w:ind w:left="540"/>
        <w:rPr>
          <w:rFonts w:ascii="Arial" w:hAnsi="Arial" w:cs="Arial"/>
          <w:sz w:val="22"/>
          <w:szCs w:val="22"/>
        </w:rPr>
      </w:pPr>
    </w:p>
    <w:p w14:paraId="3D0A0781" w14:textId="77777777" w:rsidR="00362D76" w:rsidRPr="00445EC6" w:rsidRDefault="00357A6E" w:rsidP="00357A6E">
      <w:pPr>
        <w:tabs>
          <w:tab w:val="left" w:pos="540"/>
        </w:tabs>
        <w:ind w:left="540" w:hanging="540"/>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Where an unqualified teacher becomes qualified, the Governing Body will ensure that he/she is transferred onto the main pay range on the next spinal point, if applicable, that is higher than their current salary and allowance paid as an unqualified teacher.</w:t>
      </w:r>
    </w:p>
    <w:p w14:paraId="44CEC5B1" w14:textId="77777777" w:rsidR="00362D76" w:rsidRPr="00445EC6" w:rsidRDefault="00362D76" w:rsidP="00362D76">
      <w:pPr>
        <w:tabs>
          <w:tab w:val="left" w:pos="540"/>
        </w:tabs>
        <w:rPr>
          <w:rFonts w:ascii="Arial" w:hAnsi="Arial" w:cs="Arial"/>
          <w:sz w:val="22"/>
          <w:szCs w:val="22"/>
        </w:rPr>
      </w:pPr>
    </w:p>
    <w:p w14:paraId="4B82EB5F" w14:textId="77777777" w:rsidR="00362D76" w:rsidRPr="0072097D" w:rsidRDefault="00297833" w:rsidP="00362D76">
      <w:pPr>
        <w:tabs>
          <w:tab w:val="left" w:pos="540"/>
        </w:tabs>
        <w:rPr>
          <w:rFonts w:ascii="Arial" w:hAnsi="Arial" w:cs="Arial"/>
          <w:b/>
          <w:sz w:val="22"/>
          <w:szCs w:val="22"/>
        </w:rPr>
      </w:pPr>
      <w:r>
        <w:rPr>
          <w:rFonts w:ascii="Arial" w:hAnsi="Arial" w:cs="Arial"/>
          <w:b/>
          <w:sz w:val="22"/>
          <w:szCs w:val="22"/>
        </w:rPr>
        <w:t>6.8</w:t>
      </w:r>
      <w:r w:rsidR="00357A6E" w:rsidRPr="0072097D">
        <w:rPr>
          <w:rFonts w:ascii="Arial" w:hAnsi="Arial" w:cs="Arial"/>
          <w:b/>
          <w:sz w:val="22"/>
          <w:szCs w:val="22"/>
        </w:rPr>
        <w:tab/>
      </w:r>
      <w:r w:rsidR="00362D76" w:rsidRPr="0072097D">
        <w:rPr>
          <w:rFonts w:ascii="Arial" w:hAnsi="Arial" w:cs="Arial"/>
          <w:b/>
          <w:sz w:val="22"/>
          <w:szCs w:val="22"/>
        </w:rPr>
        <w:t xml:space="preserve">Lead Practitioners </w:t>
      </w:r>
    </w:p>
    <w:p w14:paraId="788C6DB4" w14:textId="77777777" w:rsidR="00362D76" w:rsidRPr="00445EC6" w:rsidRDefault="00362D76" w:rsidP="00362D76">
      <w:pPr>
        <w:tabs>
          <w:tab w:val="left" w:pos="540"/>
        </w:tabs>
        <w:rPr>
          <w:rFonts w:ascii="Arial" w:hAnsi="Arial" w:cs="Arial"/>
          <w:sz w:val="22"/>
          <w:szCs w:val="22"/>
        </w:rPr>
      </w:pPr>
    </w:p>
    <w:p w14:paraId="3E599C8F" w14:textId="7E49785E" w:rsidR="00D00D22" w:rsidRPr="00297833" w:rsidRDefault="00357A6E" w:rsidP="00D00D22">
      <w:pPr>
        <w:tabs>
          <w:tab w:val="left" w:pos="540"/>
        </w:tabs>
        <w:ind w:left="540" w:hanging="540"/>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 xml:space="preserve">The Governing Body may create a lead practitioner post within the school, </w:t>
      </w:r>
      <w:r w:rsidR="00D00D22" w:rsidRPr="00445EC6">
        <w:rPr>
          <w:rFonts w:ascii="Arial" w:hAnsi="Arial" w:cs="Arial"/>
          <w:sz w:val="22"/>
          <w:szCs w:val="22"/>
        </w:rPr>
        <w:t xml:space="preserve">and </w:t>
      </w:r>
      <w:r w:rsidR="00C5464D" w:rsidRPr="00297833">
        <w:rPr>
          <w:rFonts w:ascii="Arial" w:hAnsi="Arial" w:cs="Arial"/>
          <w:sz w:val="22"/>
          <w:szCs w:val="22"/>
        </w:rPr>
        <w:t xml:space="preserve">will also </w:t>
      </w:r>
      <w:r w:rsidR="00D00D22" w:rsidRPr="00297833">
        <w:rPr>
          <w:rFonts w:ascii="Arial" w:hAnsi="Arial" w:cs="Arial"/>
          <w:sz w:val="22"/>
          <w:szCs w:val="22"/>
        </w:rPr>
        <w:t>determine a suitable pay range for each post created</w:t>
      </w:r>
      <w:r w:rsidR="006B1360" w:rsidRPr="00297833">
        <w:rPr>
          <w:rFonts w:ascii="Arial" w:hAnsi="Arial" w:cs="Arial"/>
          <w:sz w:val="22"/>
          <w:szCs w:val="22"/>
        </w:rPr>
        <w:t>,</w:t>
      </w:r>
      <w:r w:rsidR="00D00D22" w:rsidRPr="00297833">
        <w:rPr>
          <w:rFonts w:ascii="Arial" w:hAnsi="Arial" w:cs="Arial"/>
          <w:sz w:val="22"/>
          <w:szCs w:val="22"/>
        </w:rPr>
        <w:t xml:space="preserve"> which is set between the minimum and maximum set out in STP&amp;C</w:t>
      </w:r>
      <w:r w:rsidR="003221D1">
        <w:rPr>
          <w:rFonts w:ascii="Arial" w:hAnsi="Arial" w:cs="Arial"/>
          <w:sz w:val="22"/>
          <w:szCs w:val="22"/>
        </w:rPr>
        <w:t>D</w:t>
      </w:r>
      <w:r w:rsidR="00D00D22" w:rsidRPr="00297833">
        <w:rPr>
          <w:rFonts w:ascii="Arial" w:hAnsi="Arial" w:cs="Arial"/>
          <w:sz w:val="22"/>
          <w:szCs w:val="22"/>
        </w:rPr>
        <w:t xml:space="preserve"> and in Appendix </w:t>
      </w:r>
      <w:r w:rsidR="00FF3AD8" w:rsidRPr="00297833">
        <w:rPr>
          <w:rFonts w:ascii="Arial" w:hAnsi="Arial" w:cs="Arial"/>
          <w:sz w:val="22"/>
          <w:szCs w:val="22"/>
        </w:rPr>
        <w:t>2.</w:t>
      </w:r>
    </w:p>
    <w:p w14:paraId="0ED7F1B2" w14:textId="77777777" w:rsidR="00D00D22" w:rsidRPr="00297833" w:rsidRDefault="00D00D22" w:rsidP="00357A6E">
      <w:pPr>
        <w:tabs>
          <w:tab w:val="left" w:pos="540"/>
        </w:tabs>
        <w:ind w:left="540" w:hanging="540"/>
        <w:rPr>
          <w:rFonts w:ascii="Arial" w:hAnsi="Arial" w:cs="Arial"/>
          <w:sz w:val="22"/>
          <w:szCs w:val="22"/>
        </w:rPr>
      </w:pPr>
    </w:p>
    <w:p w14:paraId="0D5FE1AE" w14:textId="77777777" w:rsidR="00362D76" w:rsidRPr="00445EC6" w:rsidRDefault="00D00D22" w:rsidP="00357A6E">
      <w:pPr>
        <w:tabs>
          <w:tab w:val="left" w:pos="540"/>
        </w:tabs>
        <w:ind w:left="540" w:hanging="540"/>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 xml:space="preserve">When setting the pay range, the governing body will take into account: </w:t>
      </w:r>
    </w:p>
    <w:p w14:paraId="3261838A" w14:textId="77777777" w:rsidR="00362D76" w:rsidRPr="00445EC6" w:rsidRDefault="00362D76" w:rsidP="00362D76">
      <w:pPr>
        <w:tabs>
          <w:tab w:val="left" w:pos="540"/>
        </w:tabs>
        <w:rPr>
          <w:rFonts w:ascii="Arial" w:hAnsi="Arial" w:cs="Arial"/>
          <w:sz w:val="22"/>
          <w:szCs w:val="22"/>
        </w:rPr>
      </w:pPr>
    </w:p>
    <w:p w14:paraId="620008DE" w14:textId="77777777" w:rsidR="00362D76" w:rsidRPr="00445EC6" w:rsidRDefault="00362D76" w:rsidP="00D00D22">
      <w:pPr>
        <w:tabs>
          <w:tab w:val="left" w:pos="540"/>
        </w:tabs>
        <w:ind w:left="720" w:hanging="180"/>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the nature of the work being undertaken including any work with teachers from another school;</w:t>
      </w:r>
    </w:p>
    <w:p w14:paraId="36610E48" w14:textId="77777777" w:rsidR="00362D76" w:rsidRPr="00445EC6" w:rsidRDefault="00362D76" w:rsidP="00D00D22">
      <w:pPr>
        <w:tabs>
          <w:tab w:val="left" w:pos="540"/>
        </w:tabs>
        <w:ind w:left="540"/>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the degree of challenge to the role</w:t>
      </w:r>
    </w:p>
    <w:p w14:paraId="446DADA2" w14:textId="77777777" w:rsidR="00362D76" w:rsidRPr="00445EC6" w:rsidRDefault="00362D76" w:rsidP="00D00D22">
      <w:pPr>
        <w:tabs>
          <w:tab w:val="left" w:pos="540"/>
        </w:tabs>
        <w:ind w:left="540"/>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the professional competencies required of the post holder;</w:t>
      </w:r>
    </w:p>
    <w:p w14:paraId="3EAAF2A6" w14:textId="77777777" w:rsidR="00362D76" w:rsidRPr="00445EC6" w:rsidRDefault="00362D76" w:rsidP="00D00D22">
      <w:pPr>
        <w:tabs>
          <w:tab w:val="left" w:pos="540"/>
        </w:tabs>
        <w:ind w:left="540"/>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such other criteria that may be appropriate.</w:t>
      </w:r>
    </w:p>
    <w:p w14:paraId="3F2B9921" w14:textId="77777777" w:rsidR="00362D76" w:rsidRPr="00445EC6" w:rsidRDefault="00362D76" w:rsidP="00362D76">
      <w:pPr>
        <w:tabs>
          <w:tab w:val="left" w:pos="540"/>
        </w:tabs>
        <w:rPr>
          <w:rFonts w:ascii="Arial" w:hAnsi="Arial" w:cs="Arial"/>
          <w:sz w:val="22"/>
          <w:szCs w:val="22"/>
        </w:rPr>
      </w:pPr>
    </w:p>
    <w:p w14:paraId="069E6421" w14:textId="77777777" w:rsidR="00362D76" w:rsidRPr="00445EC6" w:rsidRDefault="00D00D22" w:rsidP="00D00D22">
      <w:pPr>
        <w:tabs>
          <w:tab w:val="left" w:pos="540"/>
        </w:tabs>
        <w:ind w:left="540" w:hanging="540"/>
        <w:rPr>
          <w:rFonts w:ascii="Arial" w:hAnsi="Arial" w:cs="Arial"/>
          <w:sz w:val="22"/>
          <w:szCs w:val="22"/>
        </w:rPr>
      </w:pPr>
      <w:r w:rsidRPr="00445EC6">
        <w:rPr>
          <w:rFonts w:ascii="Arial" w:hAnsi="Arial" w:cs="Arial"/>
          <w:sz w:val="22"/>
          <w:szCs w:val="22"/>
        </w:rPr>
        <w:tab/>
      </w:r>
      <w:r w:rsidR="00362D76" w:rsidRPr="00445EC6">
        <w:rPr>
          <w:rFonts w:ascii="Arial" w:hAnsi="Arial" w:cs="Arial"/>
          <w:sz w:val="22"/>
          <w:szCs w:val="22"/>
        </w:rPr>
        <w:t xml:space="preserve">Newly appointed Lead Practitioners will be placed on the lowest point </w:t>
      </w:r>
      <w:r w:rsidRPr="00445EC6">
        <w:rPr>
          <w:rFonts w:ascii="Arial" w:hAnsi="Arial" w:cs="Arial"/>
          <w:sz w:val="22"/>
          <w:szCs w:val="22"/>
        </w:rPr>
        <w:t>of the</w:t>
      </w:r>
      <w:r w:rsidR="00362D76" w:rsidRPr="00445EC6">
        <w:rPr>
          <w:rFonts w:ascii="Arial" w:hAnsi="Arial" w:cs="Arial"/>
          <w:sz w:val="22"/>
          <w:szCs w:val="22"/>
        </w:rPr>
        <w:t xml:space="preserve"> pay range.</w:t>
      </w:r>
    </w:p>
    <w:p w14:paraId="0573F100" w14:textId="77777777" w:rsidR="00362D76" w:rsidRDefault="00362D76" w:rsidP="00362D76">
      <w:pPr>
        <w:tabs>
          <w:tab w:val="left" w:pos="540"/>
        </w:tabs>
        <w:rPr>
          <w:rFonts w:ascii="Arial" w:hAnsi="Arial" w:cs="Arial"/>
          <w:sz w:val="22"/>
          <w:szCs w:val="22"/>
        </w:rPr>
      </w:pPr>
    </w:p>
    <w:p w14:paraId="4BF14A84" w14:textId="77777777" w:rsidR="00362D76" w:rsidRPr="00FF3AD8" w:rsidRDefault="00297833" w:rsidP="00362D76">
      <w:pPr>
        <w:tabs>
          <w:tab w:val="left" w:pos="540"/>
        </w:tabs>
        <w:rPr>
          <w:rFonts w:ascii="Arial" w:hAnsi="Arial" w:cs="Arial"/>
          <w:b/>
          <w:sz w:val="22"/>
          <w:szCs w:val="22"/>
        </w:rPr>
      </w:pPr>
      <w:r>
        <w:rPr>
          <w:rFonts w:ascii="Arial" w:hAnsi="Arial" w:cs="Arial"/>
          <w:b/>
          <w:sz w:val="22"/>
          <w:szCs w:val="22"/>
        </w:rPr>
        <w:t>6.9</w:t>
      </w:r>
      <w:r w:rsidR="00D00D22" w:rsidRPr="00FF3AD8">
        <w:rPr>
          <w:rFonts w:ascii="Arial" w:hAnsi="Arial" w:cs="Arial"/>
          <w:b/>
          <w:sz w:val="22"/>
          <w:szCs w:val="22"/>
        </w:rPr>
        <w:tab/>
      </w:r>
      <w:r w:rsidR="00362D76" w:rsidRPr="00FF3AD8">
        <w:rPr>
          <w:rFonts w:ascii="Arial" w:hAnsi="Arial" w:cs="Arial"/>
          <w:b/>
          <w:sz w:val="22"/>
          <w:szCs w:val="22"/>
        </w:rPr>
        <w:t>Leadership posts</w:t>
      </w:r>
    </w:p>
    <w:p w14:paraId="02C488AB" w14:textId="77777777" w:rsidR="00362D76" w:rsidRPr="00445EC6" w:rsidRDefault="00362D76" w:rsidP="00362D76">
      <w:pPr>
        <w:tabs>
          <w:tab w:val="left" w:pos="540"/>
        </w:tabs>
        <w:rPr>
          <w:rFonts w:ascii="Arial" w:hAnsi="Arial" w:cs="Arial"/>
          <w:sz w:val="22"/>
          <w:szCs w:val="22"/>
        </w:rPr>
      </w:pPr>
    </w:p>
    <w:p w14:paraId="48BBAC03" w14:textId="77777777" w:rsidR="00F41E21" w:rsidRDefault="00D00D22" w:rsidP="00F41E21">
      <w:pPr>
        <w:tabs>
          <w:tab w:val="left" w:pos="540"/>
          <w:tab w:val="left" w:pos="1276"/>
        </w:tabs>
        <w:rPr>
          <w:rFonts w:ascii="Arial" w:hAnsi="Arial" w:cs="Arial"/>
          <w:b/>
          <w:sz w:val="22"/>
          <w:szCs w:val="22"/>
        </w:rPr>
      </w:pPr>
      <w:r w:rsidRPr="0072097D">
        <w:rPr>
          <w:rFonts w:ascii="Arial" w:hAnsi="Arial" w:cs="Arial"/>
          <w:b/>
          <w:sz w:val="22"/>
          <w:szCs w:val="22"/>
        </w:rPr>
        <w:tab/>
      </w:r>
      <w:r w:rsidR="00F41E21">
        <w:rPr>
          <w:rFonts w:ascii="Arial" w:hAnsi="Arial" w:cs="Arial"/>
          <w:b/>
          <w:sz w:val="22"/>
          <w:szCs w:val="22"/>
        </w:rPr>
        <w:t>6.9.1 Leadership Posts</w:t>
      </w:r>
    </w:p>
    <w:p w14:paraId="62C2C927" w14:textId="77777777" w:rsidR="00F41E21" w:rsidRDefault="00F41E21" w:rsidP="00F41E21">
      <w:pPr>
        <w:tabs>
          <w:tab w:val="left" w:pos="540"/>
        </w:tabs>
        <w:rPr>
          <w:rFonts w:ascii="Arial" w:hAnsi="Arial" w:cs="Arial"/>
          <w:sz w:val="22"/>
          <w:szCs w:val="22"/>
        </w:rPr>
      </w:pPr>
    </w:p>
    <w:p w14:paraId="65ABDABF" w14:textId="77777777" w:rsidR="00457F56" w:rsidRDefault="00F41E21" w:rsidP="00457F56">
      <w:pPr>
        <w:tabs>
          <w:tab w:val="left" w:pos="540"/>
          <w:tab w:val="left" w:pos="1134"/>
        </w:tabs>
        <w:ind w:left="1134" w:hanging="1134"/>
        <w:rPr>
          <w:rFonts w:ascii="Arial" w:hAnsi="Arial" w:cs="Arial"/>
          <w:sz w:val="22"/>
          <w:szCs w:val="22"/>
        </w:rPr>
      </w:pPr>
      <w:r>
        <w:rPr>
          <w:rFonts w:ascii="Arial" w:hAnsi="Arial" w:cs="Arial"/>
          <w:sz w:val="22"/>
          <w:szCs w:val="22"/>
        </w:rPr>
        <w:tab/>
      </w:r>
      <w:r>
        <w:rPr>
          <w:rFonts w:ascii="Arial" w:hAnsi="Arial" w:cs="Arial"/>
          <w:sz w:val="22"/>
          <w:szCs w:val="22"/>
        </w:rPr>
        <w:tab/>
      </w:r>
      <w:r w:rsidR="00457F56">
        <w:rPr>
          <w:rFonts w:ascii="Arial" w:hAnsi="Arial" w:cs="Arial"/>
          <w:sz w:val="22"/>
          <w:szCs w:val="22"/>
        </w:rPr>
        <w:t>Pay ranges for headteachers should not normally exceed the maximum of the headteacher group. When setting the pay range for new appointments to Head teacher and other leadership posts, the Governing Body will take into account:</w:t>
      </w:r>
    </w:p>
    <w:p w14:paraId="0CF3BBB7" w14:textId="77777777" w:rsidR="00457F56" w:rsidRDefault="00457F56" w:rsidP="00457F56">
      <w:pPr>
        <w:tabs>
          <w:tab w:val="left" w:pos="540"/>
          <w:tab w:val="left" w:pos="1134"/>
        </w:tabs>
        <w:ind w:left="1440" w:hanging="1440"/>
        <w:rPr>
          <w:rFonts w:ascii="Arial" w:hAnsi="Arial" w:cs="Arial"/>
          <w:sz w:val="22"/>
          <w:szCs w:val="22"/>
        </w:rPr>
      </w:pPr>
      <w:r>
        <w:rPr>
          <w:rFonts w:ascii="Arial" w:hAnsi="Arial" w:cs="Arial"/>
          <w:sz w:val="22"/>
          <w:szCs w:val="22"/>
        </w:rPr>
        <w:tab/>
      </w:r>
      <w:r>
        <w:rPr>
          <w:rFonts w:ascii="Arial" w:hAnsi="Arial" w:cs="Arial"/>
          <w:sz w:val="22"/>
          <w:szCs w:val="22"/>
        </w:rPr>
        <w:tab/>
        <w:t>•</w:t>
      </w:r>
      <w:r>
        <w:rPr>
          <w:rFonts w:ascii="Arial" w:hAnsi="Arial" w:cs="Arial"/>
          <w:sz w:val="22"/>
          <w:szCs w:val="22"/>
        </w:rPr>
        <w:tab/>
        <w:t>The group size of the school (as calculated via the School Teachers’ Pay and Conditions Document) and the associated pay range;</w:t>
      </w:r>
    </w:p>
    <w:p w14:paraId="7D750549" w14:textId="77777777" w:rsidR="00457F56" w:rsidRDefault="00457F56" w:rsidP="00457F56">
      <w:pPr>
        <w:numPr>
          <w:ilvl w:val="0"/>
          <w:numId w:val="53"/>
        </w:numPr>
        <w:tabs>
          <w:tab w:val="left" w:pos="540"/>
          <w:tab w:val="left" w:pos="1134"/>
        </w:tabs>
        <w:ind w:left="1418" w:hanging="284"/>
        <w:rPr>
          <w:rFonts w:ascii="Arial" w:hAnsi="Arial" w:cs="Arial"/>
          <w:sz w:val="22"/>
          <w:szCs w:val="22"/>
        </w:rPr>
      </w:pPr>
      <w:r>
        <w:rPr>
          <w:rFonts w:ascii="Arial" w:hAnsi="Arial" w:cs="Arial"/>
          <w:sz w:val="22"/>
          <w:szCs w:val="22"/>
        </w:rPr>
        <w:t>The complexity and challenge of the role in the particular context of the school (see below)</w:t>
      </w:r>
    </w:p>
    <w:p w14:paraId="0D58CF5D" w14:textId="77777777" w:rsidR="00457F56" w:rsidRDefault="00457F56" w:rsidP="00457F56">
      <w:pPr>
        <w:numPr>
          <w:ilvl w:val="0"/>
          <w:numId w:val="53"/>
        </w:numPr>
        <w:tabs>
          <w:tab w:val="left" w:pos="540"/>
          <w:tab w:val="left" w:pos="1134"/>
        </w:tabs>
        <w:ind w:left="1418" w:hanging="284"/>
        <w:rPr>
          <w:rFonts w:ascii="Arial" w:hAnsi="Arial" w:cs="Arial"/>
          <w:sz w:val="22"/>
          <w:szCs w:val="22"/>
        </w:rPr>
      </w:pPr>
      <w:r>
        <w:rPr>
          <w:rFonts w:ascii="Arial" w:hAnsi="Arial" w:cs="Arial"/>
          <w:sz w:val="22"/>
          <w:szCs w:val="22"/>
        </w:rPr>
        <w:t>Any additional, permanent responsibilities and accountabilities which make the role more challenging than other posts of a similar grade within the leadership group.</w:t>
      </w:r>
    </w:p>
    <w:p w14:paraId="2317D06B" w14:textId="77777777" w:rsidR="00457F56" w:rsidRDefault="00457F56" w:rsidP="00F717CD">
      <w:pPr>
        <w:pStyle w:val="ListParagraph"/>
        <w:numPr>
          <w:ilvl w:val="0"/>
          <w:numId w:val="53"/>
        </w:numPr>
        <w:tabs>
          <w:tab w:val="left" w:pos="540"/>
          <w:tab w:val="left" w:pos="1134"/>
        </w:tabs>
        <w:ind w:left="1418" w:hanging="284"/>
        <w:rPr>
          <w:rFonts w:ascii="Arial" w:hAnsi="Arial" w:cs="Arial"/>
          <w:sz w:val="22"/>
          <w:szCs w:val="22"/>
        </w:rPr>
      </w:pPr>
      <w:r>
        <w:rPr>
          <w:rFonts w:ascii="Arial" w:hAnsi="Arial" w:cs="Arial"/>
          <w:sz w:val="22"/>
          <w:szCs w:val="22"/>
        </w:rPr>
        <w:t>The need to include scope for performance-related progression over time.</w:t>
      </w:r>
    </w:p>
    <w:p w14:paraId="63A36419" w14:textId="77777777" w:rsidR="00457F56" w:rsidRDefault="00457F56" w:rsidP="00457F56">
      <w:pPr>
        <w:tabs>
          <w:tab w:val="left" w:pos="540"/>
          <w:tab w:val="left" w:pos="1134"/>
        </w:tabs>
        <w:rPr>
          <w:rFonts w:ascii="Arial" w:hAnsi="Arial" w:cs="Arial"/>
          <w:sz w:val="22"/>
          <w:szCs w:val="22"/>
        </w:rPr>
      </w:pPr>
    </w:p>
    <w:p w14:paraId="0E43FB03" w14:textId="77777777" w:rsidR="00457F56" w:rsidRDefault="00457F56" w:rsidP="00457F56">
      <w:pPr>
        <w:numPr>
          <w:ilvl w:val="1"/>
          <w:numId w:val="54"/>
        </w:numPr>
        <w:ind w:left="1800"/>
        <w:rPr>
          <w:rFonts w:ascii="Arial" w:eastAsia="Calibri" w:hAnsi="Arial" w:cs="Arial"/>
          <w:sz w:val="22"/>
          <w:szCs w:val="22"/>
          <w:lang w:eastAsia="en-US"/>
        </w:rPr>
      </w:pPr>
      <w:r>
        <w:rPr>
          <w:rFonts w:ascii="Arial" w:eastAsia="Calibri" w:hAnsi="Arial" w:cs="Arial"/>
          <w:sz w:val="22"/>
          <w:szCs w:val="22"/>
          <w:lang w:eastAsia="en-US"/>
        </w:rPr>
        <w:t>‘Complexity’ in this context refers to breadth of responsibilities covered within a particular role, and to the level of competence, knowledge and experience required to understand and successfully manage these areas of responsibility. For example, leading a school which provides education across three Key</w:t>
      </w:r>
      <w:r w:rsidR="001608F2">
        <w:rPr>
          <w:rFonts w:ascii="Arial" w:eastAsia="Calibri" w:hAnsi="Arial" w:cs="Arial"/>
          <w:sz w:val="22"/>
          <w:szCs w:val="22"/>
          <w:lang w:eastAsia="en-US"/>
        </w:rPr>
        <w:t xml:space="preserve"> </w:t>
      </w:r>
      <w:r>
        <w:rPr>
          <w:rFonts w:ascii="Arial" w:eastAsia="Calibri" w:hAnsi="Arial" w:cs="Arial"/>
          <w:sz w:val="22"/>
          <w:szCs w:val="22"/>
          <w:lang w:eastAsia="en-US"/>
        </w:rPr>
        <w:t>stages is likely to be more complex than leading a school which provides education across one or two Key</w:t>
      </w:r>
      <w:r w:rsidR="001608F2">
        <w:rPr>
          <w:rFonts w:ascii="Arial" w:eastAsia="Calibri" w:hAnsi="Arial" w:cs="Arial"/>
          <w:sz w:val="22"/>
          <w:szCs w:val="22"/>
          <w:lang w:eastAsia="en-US"/>
        </w:rPr>
        <w:t xml:space="preserve"> </w:t>
      </w:r>
      <w:r>
        <w:rPr>
          <w:rFonts w:ascii="Arial" w:eastAsia="Calibri" w:hAnsi="Arial" w:cs="Arial"/>
          <w:sz w:val="22"/>
          <w:szCs w:val="22"/>
          <w:lang w:eastAsia="en-US"/>
        </w:rPr>
        <w:t>stages.</w:t>
      </w:r>
    </w:p>
    <w:p w14:paraId="61015317" w14:textId="77777777" w:rsidR="00457F56" w:rsidRDefault="00457F56" w:rsidP="00457F56">
      <w:pPr>
        <w:ind w:left="2160"/>
        <w:rPr>
          <w:rFonts w:ascii="Arial" w:eastAsia="Calibri" w:hAnsi="Arial" w:cs="Arial"/>
          <w:sz w:val="22"/>
          <w:szCs w:val="22"/>
          <w:lang w:eastAsia="en-US"/>
        </w:rPr>
      </w:pPr>
    </w:p>
    <w:p w14:paraId="0ADD919E" w14:textId="77777777" w:rsidR="00457F56" w:rsidRDefault="00457F56" w:rsidP="00457F56">
      <w:pPr>
        <w:numPr>
          <w:ilvl w:val="1"/>
          <w:numId w:val="54"/>
        </w:numPr>
        <w:ind w:left="1800"/>
        <w:rPr>
          <w:rFonts w:ascii="Arial" w:eastAsia="Calibri" w:hAnsi="Arial" w:cs="Arial"/>
          <w:sz w:val="22"/>
          <w:szCs w:val="22"/>
          <w:lang w:eastAsia="en-US"/>
        </w:rPr>
      </w:pPr>
      <w:r>
        <w:rPr>
          <w:rFonts w:ascii="Arial" w:eastAsia="Calibri" w:hAnsi="Arial" w:cs="Arial"/>
          <w:sz w:val="22"/>
          <w:szCs w:val="22"/>
          <w:lang w:eastAsia="en-US"/>
        </w:rPr>
        <w:t>‘Challenge’ in this context refers to the level of difficulty presented by each area of responsibility within a particular role and within the individual context of the school.  For example, leading an under-resourced school is likely to be more challenging than leading a well-resourced school.</w:t>
      </w:r>
    </w:p>
    <w:p w14:paraId="71282254" w14:textId="77777777" w:rsidR="00457F56" w:rsidRDefault="00457F56" w:rsidP="00457F56">
      <w:pPr>
        <w:tabs>
          <w:tab w:val="left" w:pos="540"/>
          <w:tab w:val="left" w:pos="1134"/>
        </w:tabs>
        <w:rPr>
          <w:rFonts w:ascii="Arial" w:hAnsi="Arial" w:cs="Arial"/>
          <w:sz w:val="22"/>
          <w:szCs w:val="22"/>
        </w:rPr>
      </w:pPr>
    </w:p>
    <w:p w14:paraId="2BB9D8BE" w14:textId="048D765C" w:rsidR="00457F56" w:rsidRDefault="00457F56" w:rsidP="00457F56">
      <w:pPr>
        <w:tabs>
          <w:tab w:val="left" w:pos="540"/>
          <w:tab w:val="left" w:pos="1134"/>
        </w:tabs>
        <w:ind w:left="1134" w:hanging="1134"/>
        <w:rPr>
          <w:rFonts w:ascii="Arial" w:hAnsi="Arial" w:cs="Arial"/>
          <w:sz w:val="22"/>
          <w:szCs w:val="22"/>
        </w:rPr>
      </w:pPr>
      <w:r>
        <w:rPr>
          <w:rFonts w:ascii="Arial" w:hAnsi="Arial" w:cs="Arial"/>
          <w:sz w:val="22"/>
          <w:szCs w:val="22"/>
        </w:rPr>
        <w:tab/>
      </w:r>
      <w:r>
        <w:rPr>
          <w:rFonts w:ascii="Arial" w:hAnsi="Arial" w:cs="Arial"/>
          <w:sz w:val="22"/>
          <w:szCs w:val="22"/>
        </w:rPr>
        <w:tab/>
        <w:t xml:space="preserve">When setting the leadership pay ranges the </w:t>
      </w:r>
      <w:r w:rsidR="00684DA0">
        <w:rPr>
          <w:rFonts w:ascii="Arial" w:hAnsi="Arial" w:cs="Arial"/>
          <w:sz w:val="22"/>
          <w:szCs w:val="22"/>
        </w:rPr>
        <w:t xml:space="preserve">governing body or a relevant governor committee </w:t>
      </w:r>
      <w:r w:rsidRPr="00684DA0">
        <w:rPr>
          <w:rFonts w:ascii="Arial" w:hAnsi="Arial" w:cs="Arial"/>
          <w:sz w:val="22"/>
          <w:szCs w:val="22"/>
        </w:rPr>
        <w:t>is advised to seek externa</w:t>
      </w:r>
      <w:r>
        <w:rPr>
          <w:rFonts w:ascii="Arial" w:hAnsi="Arial" w:cs="Arial"/>
          <w:sz w:val="22"/>
          <w:szCs w:val="22"/>
        </w:rPr>
        <w:t>l independent advice and a business and benchmarking case should be made and agreed by the full governing body.</w:t>
      </w:r>
    </w:p>
    <w:p w14:paraId="13BCBDFA" w14:textId="77777777" w:rsidR="00FB517B" w:rsidRPr="00445EC6" w:rsidRDefault="00FB517B" w:rsidP="00457F56">
      <w:pPr>
        <w:tabs>
          <w:tab w:val="left" w:pos="540"/>
          <w:tab w:val="left" w:pos="1134"/>
        </w:tabs>
        <w:ind w:left="1134" w:hanging="1134"/>
        <w:rPr>
          <w:rFonts w:ascii="Arial" w:hAnsi="Arial" w:cs="Arial"/>
          <w:sz w:val="22"/>
          <w:szCs w:val="22"/>
        </w:rPr>
      </w:pPr>
    </w:p>
    <w:p w14:paraId="4AD0E833" w14:textId="77777777" w:rsidR="00362D76" w:rsidRPr="00445EC6" w:rsidRDefault="00362D76" w:rsidP="00132B69">
      <w:pPr>
        <w:tabs>
          <w:tab w:val="left" w:pos="540"/>
          <w:tab w:val="left" w:pos="1134"/>
        </w:tabs>
        <w:rPr>
          <w:rFonts w:ascii="Arial" w:hAnsi="Arial" w:cs="Arial"/>
          <w:sz w:val="22"/>
          <w:szCs w:val="22"/>
        </w:rPr>
      </w:pPr>
    </w:p>
    <w:p w14:paraId="4B68D833" w14:textId="77777777" w:rsidR="00362D76" w:rsidRPr="00445EC6" w:rsidRDefault="00D00D22" w:rsidP="00362D76">
      <w:pPr>
        <w:tabs>
          <w:tab w:val="left" w:pos="540"/>
        </w:tabs>
        <w:rPr>
          <w:rFonts w:ascii="Arial" w:hAnsi="Arial" w:cs="Arial"/>
          <w:sz w:val="22"/>
          <w:szCs w:val="22"/>
        </w:rPr>
      </w:pPr>
      <w:r w:rsidRPr="00445EC6">
        <w:rPr>
          <w:rFonts w:ascii="Arial" w:hAnsi="Arial" w:cs="Arial"/>
          <w:sz w:val="22"/>
          <w:szCs w:val="22"/>
        </w:rPr>
        <w:tab/>
      </w:r>
      <w:r w:rsidR="00132B69" w:rsidRPr="00445EC6">
        <w:rPr>
          <w:rFonts w:ascii="Arial" w:hAnsi="Arial" w:cs="Arial"/>
          <w:sz w:val="22"/>
          <w:szCs w:val="22"/>
        </w:rPr>
        <w:tab/>
      </w:r>
    </w:p>
    <w:p w14:paraId="103AF70B" w14:textId="77777777" w:rsidR="00561FF9" w:rsidRDefault="00561FF9" w:rsidP="00561FF9">
      <w:pPr>
        <w:rPr>
          <w:rFonts w:ascii="Arial" w:hAnsi="Arial" w:cs="Arial"/>
          <w:b/>
          <w:sz w:val="22"/>
          <w:szCs w:val="22"/>
        </w:rPr>
      </w:pPr>
    </w:p>
    <w:p w14:paraId="412424A8" w14:textId="77777777" w:rsidR="00561FF9" w:rsidRDefault="00561FF9" w:rsidP="00561FF9">
      <w:pPr>
        <w:rPr>
          <w:rFonts w:ascii="Arial" w:hAnsi="Arial" w:cs="Arial"/>
          <w:b/>
          <w:sz w:val="22"/>
          <w:szCs w:val="22"/>
        </w:rPr>
      </w:pPr>
    </w:p>
    <w:p w14:paraId="229F1BB2" w14:textId="77777777" w:rsidR="00561FF9" w:rsidRDefault="00561FF9" w:rsidP="00561FF9">
      <w:pPr>
        <w:rPr>
          <w:rFonts w:ascii="Arial" w:hAnsi="Arial" w:cs="Arial"/>
          <w:b/>
          <w:sz w:val="22"/>
          <w:szCs w:val="22"/>
        </w:rPr>
      </w:pPr>
    </w:p>
    <w:p w14:paraId="4CF64D43" w14:textId="77777777" w:rsidR="00561FF9" w:rsidRDefault="00561FF9" w:rsidP="00561FF9">
      <w:pPr>
        <w:rPr>
          <w:rFonts w:ascii="Arial" w:hAnsi="Arial" w:cs="Arial"/>
          <w:b/>
          <w:sz w:val="22"/>
          <w:szCs w:val="22"/>
        </w:rPr>
      </w:pPr>
    </w:p>
    <w:p w14:paraId="1FFED5C3" w14:textId="77777777" w:rsidR="00561FF9" w:rsidRDefault="00561FF9" w:rsidP="00561FF9">
      <w:pPr>
        <w:rPr>
          <w:rFonts w:ascii="Arial" w:hAnsi="Arial" w:cs="Arial"/>
          <w:b/>
          <w:sz w:val="22"/>
          <w:szCs w:val="22"/>
        </w:rPr>
      </w:pPr>
    </w:p>
    <w:p w14:paraId="0E5B6C30" w14:textId="77777777" w:rsidR="00561FF9" w:rsidRDefault="00561FF9" w:rsidP="00561FF9">
      <w:pPr>
        <w:rPr>
          <w:rFonts w:ascii="Arial" w:hAnsi="Arial" w:cs="Arial"/>
          <w:b/>
          <w:sz w:val="22"/>
          <w:szCs w:val="22"/>
        </w:rPr>
      </w:pPr>
    </w:p>
    <w:p w14:paraId="645238D0" w14:textId="77777777" w:rsidR="00561FF9" w:rsidRDefault="00561FF9" w:rsidP="00561FF9">
      <w:pPr>
        <w:rPr>
          <w:rFonts w:ascii="Arial" w:hAnsi="Arial" w:cs="Arial"/>
          <w:b/>
          <w:sz w:val="22"/>
          <w:szCs w:val="22"/>
        </w:rPr>
      </w:pPr>
    </w:p>
    <w:p w14:paraId="415A796D" w14:textId="77777777" w:rsidR="00561FF9" w:rsidRDefault="00561FF9" w:rsidP="00561FF9">
      <w:pPr>
        <w:rPr>
          <w:rFonts w:ascii="Arial" w:hAnsi="Arial" w:cs="Arial"/>
          <w:b/>
          <w:sz w:val="22"/>
          <w:szCs w:val="22"/>
        </w:rPr>
      </w:pPr>
    </w:p>
    <w:p w14:paraId="46F119B9" w14:textId="77777777" w:rsidR="00561FF9" w:rsidRDefault="00561FF9" w:rsidP="00561FF9">
      <w:pPr>
        <w:rPr>
          <w:rFonts w:ascii="Arial" w:hAnsi="Arial" w:cs="Arial"/>
          <w:b/>
          <w:sz w:val="22"/>
          <w:szCs w:val="22"/>
        </w:rPr>
      </w:pPr>
    </w:p>
    <w:p w14:paraId="2A74A0DB" w14:textId="77777777" w:rsidR="00561FF9" w:rsidRDefault="00561FF9" w:rsidP="00561FF9">
      <w:pPr>
        <w:rPr>
          <w:rFonts w:ascii="Arial" w:hAnsi="Arial" w:cs="Arial"/>
          <w:b/>
          <w:sz w:val="22"/>
          <w:szCs w:val="22"/>
        </w:rPr>
      </w:pPr>
    </w:p>
    <w:p w14:paraId="574BB272" w14:textId="77777777" w:rsidR="00561FF9" w:rsidRDefault="00561FF9" w:rsidP="00561FF9">
      <w:pPr>
        <w:rPr>
          <w:rFonts w:ascii="Arial" w:hAnsi="Arial" w:cs="Arial"/>
          <w:b/>
          <w:sz w:val="22"/>
          <w:szCs w:val="22"/>
        </w:rPr>
      </w:pPr>
    </w:p>
    <w:p w14:paraId="0E09A4CC" w14:textId="77777777" w:rsidR="00561FF9" w:rsidRDefault="00561FF9" w:rsidP="00561FF9">
      <w:pPr>
        <w:rPr>
          <w:rFonts w:ascii="Arial" w:hAnsi="Arial" w:cs="Arial"/>
          <w:b/>
          <w:sz w:val="22"/>
          <w:szCs w:val="22"/>
        </w:rPr>
      </w:pPr>
    </w:p>
    <w:p w14:paraId="2303D05F" w14:textId="77777777" w:rsidR="00561FF9" w:rsidRDefault="00561FF9" w:rsidP="00561FF9">
      <w:pPr>
        <w:rPr>
          <w:rFonts w:ascii="Arial" w:hAnsi="Arial" w:cs="Arial"/>
          <w:b/>
          <w:sz w:val="22"/>
          <w:szCs w:val="22"/>
        </w:rPr>
      </w:pPr>
    </w:p>
    <w:p w14:paraId="645D9112" w14:textId="77777777" w:rsidR="00561FF9" w:rsidRDefault="00561FF9" w:rsidP="00561FF9">
      <w:pPr>
        <w:rPr>
          <w:rFonts w:ascii="Arial" w:hAnsi="Arial" w:cs="Arial"/>
          <w:b/>
          <w:sz w:val="22"/>
          <w:szCs w:val="22"/>
        </w:rPr>
      </w:pPr>
    </w:p>
    <w:p w14:paraId="74934118" w14:textId="77777777" w:rsidR="00561FF9" w:rsidRDefault="00561FF9" w:rsidP="00561FF9">
      <w:pPr>
        <w:rPr>
          <w:rFonts w:ascii="Arial" w:hAnsi="Arial" w:cs="Arial"/>
          <w:b/>
          <w:sz w:val="22"/>
          <w:szCs w:val="22"/>
        </w:rPr>
      </w:pPr>
    </w:p>
    <w:p w14:paraId="50352297" w14:textId="77777777" w:rsidR="00561FF9" w:rsidRDefault="00561FF9" w:rsidP="00561FF9">
      <w:pPr>
        <w:rPr>
          <w:rFonts w:ascii="Arial" w:hAnsi="Arial" w:cs="Arial"/>
          <w:b/>
          <w:sz w:val="22"/>
          <w:szCs w:val="22"/>
        </w:rPr>
      </w:pPr>
    </w:p>
    <w:p w14:paraId="217CD1D9" w14:textId="77777777" w:rsidR="00561FF9" w:rsidRDefault="00561FF9" w:rsidP="00561FF9">
      <w:pPr>
        <w:rPr>
          <w:rFonts w:ascii="Arial" w:hAnsi="Arial" w:cs="Arial"/>
          <w:b/>
          <w:sz w:val="22"/>
          <w:szCs w:val="22"/>
        </w:rPr>
      </w:pPr>
    </w:p>
    <w:p w14:paraId="4C8B4740" w14:textId="77777777" w:rsidR="00561FF9" w:rsidRDefault="00561FF9" w:rsidP="00561FF9">
      <w:pPr>
        <w:rPr>
          <w:rFonts w:ascii="Arial" w:hAnsi="Arial" w:cs="Arial"/>
          <w:b/>
          <w:sz w:val="22"/>
          <w:szCs w:val="22"/>
        </w:rPr>
      </w:pPr>
    </w:p>
    <w:p w14:paraId="16393ECA" w14:textId="77777777" w:rsidR="00561FF9" w:rsidRDefault="00561FF9" w:rsidP="00561FF9">
      <w:pPr>
        <w:rPr>
          <w:rFonts w:ascii="Arial" w:hAnsi="Arial" w:cs="Arial"/>
          <w:b/>
          <w:sz w:val="22"/>
          <w:szCs w:val="22"/>
        </w:rPr>
      </w:pPr>
    </w:p>
    <w:p w14:paraId="2D2A8B60" w14:textId="77777777" w:rsidR="00561FF9" w:rsidRDefault="00561FF9" w:rsidP="00561FF9">
      <w:pPr>
        <w:rPr>
          <w:rFonts w:ascii="Arial" w:hAnsi="Arial" w:cs="Arial"/>
          <w:b/>
          <w:sz w:val="22"/>
          <w:szCs w:val="22"/>
        </w:rPr>
      </w:pPr>
    </w:p>
    <w:p w14:paraId="543199FF" w14:textId="77777777" w:rsidR="00561FF9" w:rsidRDefault="00561FF9" w:rsidP="00561FF9">
      <w:pPr>
        <w:rPr>
          <w:rFonts w:ascii="Arial" w:hAnsi="Arial" w:cs="Arial"/>
          <w:b/>
          <w:sz w:val="22"/>
          <w:szCs w:val="22"/>
        </w:rPr>
      </w:pPr>
    </w:p>
    <w:p w14:paraId="0DEDA75A" w14:textId="77777777" w:rsidR="00561FF9" w:rsidRDefault="00561FF9" w:rsidP="00561FF9">
      <w:pPr>
        <w:rPr>
          <w:rFonts w:ascii="Arial" w:hAnsi="Arial" w:cs="Arial"/>
          <w:b/>
          <w:sz w:val="22"/>
          <w:szCs w:val="22"/>
        </w:rPr>
      </w:pPr>
    </w:p>
    <w:p w14:paraId="7139E7C2" w14:textId="77777777" w:rsidR="00561FF9" w:rsidRDefault="00561FF9" w:rsidP="00561FF9">
      <w:pPr>
        <w:rPr>
          <w:rFonts w:ascii="Arial" w:hAnsi="Arial" w:cs="Arial"/>
          <w:b/>
          <w:sz w:val="22"/>
          <w:szCs w:val="22"/>
        </w:rPr>
      </w:pPr>
    </w:p>
    <w:p w14:paraId="557CE2EE" w14:textId="77777777" w:rsidR="00561FF9" w:rsidRDefault="00561FF9" w:rsidP="00561FF9">
      <w:pPr>
        <w:rPr>
          <w:rFonts w:ascii="Arial" w:hAnsi="Arial" w:cs="Arial"/>
          <w:b/>
          <w:sz w:val="22"/>
          <w:szCs w:val="22"/>
        </w:rPr>
      </w:pPr>
    </w:p>
    <w:p w14:paraId="331A9C34" w14:textId="77777777" w:rsidR="00561FF9" w:rsidRDefault="00561FF9" w:rsidP="00561FF9">
      <w:pPr>
        <w:rPr>
          <w:rFonts w:ascii="Arial" w:hAnsi="Arial" w:cs="Arial"/>
          <w:b/>
          <w:sz w:val="22"/>
          <w:szCs w:val="22"/>
        </w:rPr>
      </w:pPr>
    </w:p>
    <w:p w14:paraId="1EE74545" w14:textId="77777777" w:rsidR="00561FF9" w:rsidRDefault="00561FF9" w:rsidP="00561FF9">
      <w:pPr>
        <w:rPr>
          <w:rFonts w:ascii="Arial" w:hAnsi="Arial" w:cs="Arial"/>
          <w:b/>
          <w:sz w:val="22"/>
          <w:szCs w:val="22"/>
        </w:rPr>
      </w:pPr>
    </w:p>
    <w:p w14:paraId="29591B65" w14:textId="77777777" w:rsidR="00561FF9" w:rsidRDefault="00561FF9" w:rsidP="00561FF9">
      <w:pPr>
        <w:rPr>
          <w:rFonts w:ascii="Arial" w:hAnsi="Arial" w:cs="Arial"/>
          <w:b/>
          <w:sz w:val="22"/>
          <w:szCs w:val="22"/>
        </w:rPr>
      </w:pPr>
    </w:p>
    <w:p w14:paraId="5A7CB56D" w14:textId="77777777" w:rsidR="00561FF9" w:rsidRDefault="00561FF9" w:rsidP="00561FF9">
      <w:pPr>
        <w:rPr>
          <w:rFonts w:ascii="Arial" w:hAnsi="Arial" w:cs="Arial"/>
          <w:b/>
          <w:sz w:val="22"/>
          <w:szCs w:val="22"/>
        </w:rPr>
      </w:pPr>
    </w:p>
    <w:p w14:paraId="7D48F83A" w14:textId="77777777" w:rsidR="00561FF9" w:rsidRDefault="00561FF9" w:rsidP="00561FF9">
      <w:pPr>
        <w:rPr>
          <w:rFonts w:ascii="Arial" w:hAnsi="Arial" w:cs="Arial"/>
          <w:b/>
          <w:sz w:val="22"/>
          <w:szCs w:val="22"/>
        </w:rPr>
      </w:pPr>
    </w:p>
    <w:p w14:paraId="7367BCE8" w14:textId="77777777" w:rsidR="00561FF9" w:rsidRDefault="00561FF9" w:rsidP="00561FF9">
      <w:pPr>
        <w:rPr>
          <w:rFonts w:ascii="Arial" w:hAnsi="Arial" w:cs="Arial"/>
          <w:b/>
          <w:sz w:val="22"/>
          <w:szCs w:val="22"/>
        </w:rPr>
      </w:pPr>
    </w:p>
    <w:p w14:paraId="6DC70996" w14:textId="77777777" w:rsidR="00561FF9" w:rsidRDefault="00561FF9" w:rsidP="00561FF9">
      <w:pPr>
        <w:rPr>
          <w:rFonts w:ascii="Arial" w:hAnsi="Arial" w:cs="Arial"/>
          <w:b/>
          <w:sz w:val="22"/>
          <w:szCs w:val="22"/>
        </w:rPr>
      </w:pPr>
    </w:p>
    <w:p w14:paraId="07C7C2B2" w14:textId="77777777" w:rsidR="00FA40A5" w:rsidRPr="00BA6A70" w:rsidRDefault="001B2B1D" w:rsidP="00561FF9">
      <w:pPr>
        <w:rPr>
          <w:rFonts w:ascii="Arial" w:hAnsi="Arial" w:cs="Arial"/>
          <w:b/>
          <w:sz w:val="22"/>
          <w:szCs w:val="22"/>
        </w:rPr>
      </w:pPr>
      <w:r>
        <w:rPr>
          <w:rFonts w:ascii="Arial" w:hAnsi="Arial" w:cs="Arial"/>
          <w:b/>
          <w:sz w:val="22"/>
          <w:szCs w:val="22"/>
        </w:rPr>
        <w:t>7</w:t>
      </w:r>
      <w:r w:rsidR="00294782" w:rsidRPr="00BA6A70">
        <w:rPr>
          <w:rFonts w:ascii="Arial" w:hAnsi="Arial" w:cs="Arial"/>
          <w:b/>
          <w:sz w:val="22"/>
          <w:szCs w:val="22"/>
        </w:rPr>
        <w:t>.</w:t>
      </w:r>
      <w:r w:rsidR="00294782" w:rsidRPr="00BA6A70">
        <w:rPr>
          <w:rFonts w:ascii="Arial" w:hAnsi="Arial" w:cs="Arial"/>
          <w:b/>
          <w:sz w:val="22"/>
          <w:szCs w:val="22"/>
        </w:rPr>
        <w:tab/>
      </w:r>
      <w:r w:rsidR="00FA40A5" w:rsidRPr="00BA6A70">
        <w:rPr>
          <w:rFonts w:ascii="Arial" w:hAnsi="Arial" w:cs="Arial"/>
          <w:b/>
          <w:sz w:val="22"/>
          <w:szCs w:val="22"/>
        </w:rPr>
        <w:t xml:space="preserve">PAY PROGRESSION BASED ON PERFORMANCE </w:t>
      </w:r>
    </w:p>
    <w:p w14:paraId="1584DC3E" w14:textId="77777777" w:rsidR="00294782" w:rsidRPr="00445EC6" w:rsidRDefault="00294782" w:rsidP="00514640">
      <w:pPr>
        <w:tabs>
          <w:tab w:val="left" w:pos="540"/>
        </w:tabs>
        <w:rPr>
          <w:rFonts w:ascii="Arial" w:hAnsi="Arial" w:cs="Arial"/>
          <w:sz w:val="22"/>
          <w:szCs w:val="22"/>
        </w:rPr>
      </w:pPr>
    </w:p>
    <w:p w14:paraId="2501E521" w14:textId="77777777" w:rsidR="006B1360" w:rsidRPr="00445EC6" w:rsidRDefault="001B2B1D" w:rsidP="006D07EE">
      <w:pPr>
        <w:tabs>
          <w:tab w:val="left" w:pos="540"/>
        </w:tabs>
        <w:ind w:left="540" w:hanging="540"/>
        <w:rPr>
          <w:rFonts w:ascii="Arial" w:hAnsi="Arial" w:cs="Arial"/>
          <w:sz w:val="22"/>
          <w:szCs w:val="22"/>
        </w:rPr>
      </w:pPr>
      <w:r>
        <w:rPr>
          <w:rFonts w:ascii="Arial" w:hAnsi="Arial" w:cs="Arial"/>
          <w:sz w:val="22"/>
          <w:szCs w:val="22"/>
        </w:rPr>
        <w:t>7</w:t>
      </w:r>
      <w:r w:rsidR="00294782" w:rsidRPr="00445EC6">
        <w:rPr>
          <w:rFonts w:ascii="Arial" w:hAnsi="Arial" w:cs="Arial"/>
          <w:sz w:val="22"/>
          <w:szCs w:val="22"/>
        </w:rPr>
        <w:t>.1</w:t>
      </w:r>
      <w:r w:rsidR="00294782" w:rsidRPr="00445EC6">
        <w:rPr>
          <w:rFonts w:ascii="Arial" w:hAnsi="Arial" w:cs="Arial"/>
          <w:sz w:val="22"/>
          <w:szCs w:val="22"/>
        </w:rPr>
        <w:tab/>
      </w:r>
      <w:r w:rsidR="006B1360" w:rsidRPr="00445EC6">
        <w:rPr>
          <w:rFonts w:ascii="Arial" w:hAnsi="Arial" w:cs="Arial"/>
          <w:sz w:val="22"/>
          <w:szCs w:val="22"/>
        </w:rPr>
        <w:t>The arrangements for teacher appraisal are set out in the school’s Appraisal Policy. Decisions regarding pay progression will be made with reference to the teachers’ appraisal reports and the pay recommendations they contain.</w:t>
      </w:r>
    </w:p>
    <w:p w14:paraId="54BFFC14" w14:textId="77777777" w:rsidR="006B1360" w:rsidRPr="00445EC6" w:rsidRDefault="006B1360" w:rsidP="00514640">
      <w:pPr>
        <w:tabs>
          <w:tab w:val="left" w:pos="540"/>
        </w:tabs>
        <w:ind w:left="540" w:hanging="540"/>
        <w:rPr>
          <w:rFonts w:ascii="Arial" w:hAnsi="Arial" w:cs="Arial"/>
          <w:sz w:val="22"/>
          <w:szCs w:val="22"/>
        </w:rPr>
      </w:pPr>
    </w:p>
    <w:p w14:paraId="643663FB" w14:textId="77777777" w:rsidR="00FA40A5" w:rsidRPr="00445EC6" w:rsidRDefault="001B2B1D" w:rsidP="00514640">
      <w:pPr>
        <w:tabs>
          <w:tab w:val="left" w:pos="540"/>
        </w:tabs>
        <w:ind w:left="540" w:hanging="540"/>
        <w:rPr>
          <w:rFonts w:ascii="Arial" w:hAnsi="Arial" w:cs="Arial"/>
          <w:sz w:val="22"/>
          <w:szCs w:val="22"/>
        </w:rPr>
      </w:pPr>
      <w:r>
        <w:rPr>
          <w:rFonts w:ascii="Arial" w:hAnsi="Arial" w:cs="Arial"/>
          <w:sz w:val="22"/>
          <w:szCs w:val="22"/>
        </w:rPr>
        <w:t>7</w:t>
      </w:r>
      <w:r w:rsidR="006B1360" w:rsidRPr="00445EC6">
        <w:rPr>
          <w:rFonts w:ascii="Arial" w:hAnsi="Arial" w:cs="Arial"/>
          <w:sz w:val="22"/>
          <w:szCs w:val="22"/>
        </w:rPr>
        <w:t>.2</w:t>
      </w:r>
      <w:r w:rsidR="00294782" w:rsidRPr="00445EC6">
        <w:rPr>
          <w:rFonts w:ascii="Arial" w:hAnsi="Arial" w:cs="Arial"/>
          <w:sz w:val="22"/>
          <w:szCs w:val="22"/>
        </w:rPr>
        <w:tab/>
      </w:r>
      <w:r w:rsidR="00FA40A5" w:rsidRPr="00445EC6">
        <w:rPr>
          <w:rFonts w:ascii="Arial" w:hAnsi="Arial" w:cs="Arial"/>
          <w:sz w:val="22"/>
          <w:szCs w:val="22"/>
        </w:rPr>
        <w:t>In this school all teachers can expect to receive regular, constructive feedback on their performance and are subject to annual appraisal that recognises their strengths, informs plans for their future development, and helps to enhance their professional practice.  The arrangements for teacher appraisal are set out in the school’s appraisal policy and decisions regarding pay progression will be made with reference to the teachers’ appraisal reports and the pay recommendations they contain.</w:t>
      </w:r>
    </w:p>
    <w:p w14:paraId="15A6706C" w14:textId="77777777" w:rsidR="00514640" w:rsidRPr="00445EC6" w:rsidRDefault="00514640" w:rsidP="00514640">
      <w:pPr>
        <w:tabs>
          <w:tab w:val="left" w:pos="540"/>
        </w:tabs>
        <w:ind w:left="540" w:hanging="540"/>
        <w:rPr>
          <w:rFonts w:ascii="Arial" w:hAnsi="Arial" w:cs="Arial"/>
          <w:sz w:val="22"/>
          <w:szCs w:val="22"/>
        </w:rPr>
      </w:pPr>
    </w:p>
    <w:p w14:paraId="2D33A9B7" w14:textId="77777777" w:rsidR="00742CCC" w:rsidRPr="00445EC6" w:rsidRDefault="001B2B1D" w:rsidP="00514640">
      <w:pPr>
        <w:tabs>
          <w:tab w:val="left" w:pos="540"/>
        </w:tabs>
        <w:ind w:left="540" w:hanging="540"/>
        <w:rPr>
          <w:rFonts w:ascii="Arial" w:hAnsi="Arial" w:cs="Arial"/>
          <w:sz w:val="22"/>
          <w:szCs w:val="22"/>
        </w:rPr>
      </w:pPr>
      <w:r>
        <w:rPr>
          <w:rFonts w:ascii="Arial" w:hAnsi="Arial" w:cs="Arial"/>
          <w:sz w:val="22"/>
          <w:szCs w:val="22"/>
        </w:rPr>
        <w:t>7</w:t>
      </w:r>
      <w:r w:rsidR="006B1360" w:rsidRPr="00445EC6">
        <w:rPr>
          <w:rFonts w:ascii="Arial" w:hAnsi="Arial" w:cs="Arial"/>
          <w:sz w:val="22"/>
          <w:szCs w:val="22"/>
        </w:rPr>
        <w:t>.3</w:t>
      </w:r>
      <w:r w:rsidR="00294782" w:rsidRPr="00445EC6">
        <w:rPr>
          <w:rFonts w:ascii="Arial" w:hAnsi="Arial" w:cs="Arial"/>
          <w:sz w:val="22"/>
          <w:szCs w:val="22"/>
        </w:rPr>
        <w:tab/>
      </w:r>
      <w:r w:rsidR="00FA40A5" w:rsidRPr="00445EC6">
        <w:rPr>
          <w:rFonts w:ascii="Arial" w:hAnsi="Arial" w:cs="Arial"/>
          <w:sz w:val="22"/>
          <w:szCs w:val="22"/>
        </w:rPr>
        <w:t xml:space="preserve">To be fair and transparent, assessments of performance </w:t>
      </w:r>
      <w:r w:rsidR="001E0735" w:rsidRPr="00445EC6">
        <w:rPr>
          <w:rFonts w:ascii="Arial" w:hAnsi="Arial" w:cs="Arial"/>
          <w:sz w:val="22"/>
          <w:szCs w:val="22"/>
        </w:rPr>
        <w:t xml:space="preserve">recorded in the teacher’s appraisal report </w:t>
      </w:r>
      <w:r w:rsidR="00FA40A5" w:rsidRPr="00445EC6">
        <w:rPr>
          <w:rFonts w:ascii="Arial" w:hAnsi="Arial" w:cs="Arial"/>
          <w:sz w:val="22"/>
          <w:szCs w:val="22"/>
        </w:rPr>
        <w:t>will b</w:t>
      </w:r>
      <w:r w:rsidR="00294782" w:rsidRPr="00445EC6">
        <w:rPr>
          <w:rFonts w:ascii="Arial" w:hAnsi="Arial" w:cs="Arial"/>
          <w:sz w:val="22"/>
          <w:szCs w:val="22"/>
        </w:rPr>
        <w:t xml:space="preserve">e properly rooted in evidence.  </w:t>
      </w:r>
      <w:r w:rsidR="00742CCC" w:rsidRPr="00445EC6">
        <w:rPr>
          <w:rFonts w:ascii="Arial" w:hAnsi="Arial" w:cs="Arial"/>
          <w:sz w:val="22"/>
          <w:szCs w:val="22"/>
        </w:rPr>
        <w:t>The evidence we will use to assess performance may include, but is not limited to</w:t>
      </w:r>
      <w:r w:rsidR="00DB59AB" w:rsidRPr="00445EC6">
        <w:rPr>
          <w:rFonts w:ascii="Arial" w:hAnsi="Arial" w:cs="Arial"/>
          <w:sz w:val="22"/>
          <w:szCs w:val="22"/>
        </w:rPr>
        <w:t>,</w:t>
      </w:r>
      <w:r w:rsidR="00742CCC" w:rsidRPr="00445EC6">
        <w:rPr>
          <w:rFonts w:ascii="Arial" w:hAnsi="Arial" w:cs="Arial"/>
          <w:sz w:val="22"/>
          <w:szCs w:val="22"/>
        </w:rPr>
        <w:t xml:space="preserve"> self-assessment, peer review, tracking pupil progress and lesson observations.</w:t>
      </w:r>
    </w:p>
    <w:p w14:paraId="32029A16" w14:textId="77777777" w:rsidR="00514640" w:rsidRPr="00445EC6" w:rsidRDefault="00514640" w:rsidP="00514640">
      <w:pPr>
        <w:tabs>
          <w:tab w:val="left" w:pos="540"/>
        </w:tabs>
        <w:ind w:left="540" w:hanging="540"/>
        <w:rPr>
          <w:rFonts w:ascii="Arial" w:hAnsi="Arial" w:cs="Arial"/>
          <w:sz w:val="22"/>
          <w:szCs w:val="22"/>
        </w:rPr>
      </w:pPr>
    </w:p>
    <w:p w14:paraId="28DE1835" w14:textId="77777777" w:rsidR="003C6CF2" w:rsidRPr="00445EC6" w:rsidRDefault="001B2B1D" w:rsidP="00514640">
      <w:pPr>
        <w:tabs>
          <w:tab w:val="left" w:pos="540"/>
          <w:tab w:val="left" w:pos="851"/>
        </w:tabs>
        <w:overflowPunct w:val="0"/>
        <w:autoSpaceDE w:val="0"/>
        <w:autoSpaceDN w:val="0"/>
        <w:adjustRightInd w:val="0"/>
        <w:ind w:left="540" w:hanging="540"/>
        <w:textAlignment w:val="baseline"/>
        <w:rPr>
          <w:rFonts w:ascii="Arial" w:hAnsi="Arial" w:cs="Arial"/>
          <w:sz w:val="22"/>
          <w:szCs w:val="22"/>
        </w:rPr>
      </w:pPr>
      <w:r>
        <w:rPr>
          <w:rFonts w:ascii="Arial" w:hAnsi="Arial" w:cs="Arial"/>
          <w:sz w:val="22"/>
          <w:szCs w:val="22"/>
        </w:rPr>
        <w:t>7</w:t>
      </w:r>
      <w:r w:rsidR="006B1360" w:rsidRPr="00445EC6">
        <w:rPr>
          <w:rFonts w:ascii="Arial" w:hAnsi="Arial" w:cs="Arial"/>
          <w:sz w:val="22"/>
          <w:szCs w:val="22"/>
        </w:rPr>
        <w:t>.4</w:t>
      </w:r>
      <w:r w:rsidR="00294782" w:rsidRPr="00445EC6">
        <w:rPr>
          <w:rFonts w:ascii="Arial" w:hAnsi="Arial" w:cs="Arial"/>
          <w:sz w:val="22"/>
          <w:szCs w:val="22"/>
        </w:rPr>
        <w:tab/>
      </w:r>
      <w:r w:rsidR="002D730A" w:rsidRPr="00445EC6">
        <w:rPr>
          <w:rFonts w:ascii="Arial" w:hAnsi="Arial" w:cs="Arial"/>
          <w:sz w:val="22"/>
          <w:szCs w:val="22"/>
        </w:rPr>
        <w:t xml:space="preserve">The head teacher will moderate objectives to ensure consistency and fairness; the head teacher will also moderate performance assessment and initial pay recommendations to ensure consistency and fairness </w:t>
      </w:r>
      <w:r w:rsidR="003C6CF2" w:rsidRPr="00445EC6">
        <w:rPr>
          <w:rFonts w:ascii="Arial" w:hAnsi="Arial" w:cs="Arial"/>
          <w:sz w:val="22"/>
          <w:szCs w:val="22"/>
        </w:rPr>
        <w:t>and this information will be included in information to Governors.</w:t>
      </w:r>
    </w:p>
    <w:p w14:paraId="6B537767" w14:textId="77777777" w:rsidR="003C6CF2" w:rsidRPr="00445EC6" w:rsidRDefault="003C6CF2" w:rsidP="00514640">
      <w:pPr>
        <w:tabs>
          <w:tab w:val="left" w:pos="540"/>
          <w:tab w:val="left" w:pos="851"/>
        </w:tabs>
        <w:overflowPunct w:val="0"/>
        <w:autoSpaceDE w:val="0"/>
        <w:autoSpaceDN w:val="0"/>
        <w:adjustRightInd w:val="0"/>
        <w:textAlignment w:val="baseline"/>
        <w:rPr>
          <w:rFonts w:ascii="Arial" w:hAnsi="Arial" w:cs="Arial"/>
          <w:sz w:val="22"/>
          <w:szCs w:val="22"/>
        </w:rPr>
      </w:pPr>
    </w:p>
    <w:p w14:paraId="7C189590" w14:textId="77777777" w:rsidR="00FA40A5" w:rsidRPr="00445EC6" w:rsidRDefault="001B2B1D" w:rsidP="00514640">
      <w:pPr>
        <w:tabs>
          <w:tab w:val="left" w:pos="540"/>
        </w:tabs>
        <w:ind w:left="540" w:hanging="540"/>
        <w:rPr>
          <w:rFonts w:ascii="Arial" w:hAnsi="Arial" w:cs="Arial"/>
          <w:sz w:val="22"/>
          <w:szCs w:val="22"/>
        </w:rPr>
      </w:pPr>
      <w:r>
        <w:rPr>
          <w:rFonts w:ascii="Arial" w:hAnsi="Arial" w:cs="Arial"/>
          <w:sz w:val="22"/>
          <w:szCs w:val="22"/>
        </w:rPr>
        <w:t>7</w:t>
      </w:r>
      <w:r w:rsidR="006B1360" w:rsidRPr="00445EC6">
        <w:rPr>
          <w:rFonts w:ascii="Arial" w:hAnsi="Arial" w:cs="Arial"/>
          <w:sz w:val="22"/>
          <w:szCs w:val="22"/>
        </w:rPr>
        <w:t>.5</w:t>
      </w:r>
      <w:r w:rsidR="00294782" w:rsidRPr="00445EC6">
        <w:rPr>
          <w:rFonts w:ascii="Arial" w:hAnsi="Arial" w:cs="Arial"/>
          <w:sz w:val="22"/>
          <w:szCs w:val="22"/>
        </w:rPr>
        <w:tab/>
      </w:r>
      <w:r w:rsidR="00FA40A5" w:rsidRPr="00445EC6">
        <w:rPr>
          <w:rFonts w:ascii="Arial" w:hAnsi="Arial" w:cs="Arial"/>
          <w:sz w:val="22"/>
          <w:szCs w:val="22"/>
        </w:rPr>
        <w:t xml:space="preserve">Teachers’ appraisal reports will contain pay recommendations.  Final decisions about whether or not to accept a pay recommendation will be made by the </w:t>
      </w:r>
      <w:r w:rsidR="006B1360" w:rsidRPr="00445EC6">
        <w:rPr>
          <w:rFonts w:ascii="Arial" w:hAnsi="Arial" w:cs="Arial"/>
          <w:sz w:val="22"/>
          <w:szCs w:val="22"/>
        </w:rPr>
        <w:t>pay committee</w:t>
      </w:r>
      <w:r w:rsidR="00635567">
        <w:rPr>
          <w:rFonts w:ascii="Arial" w:hAnsi="Arial" w:cs="Arial"/>
          <w:sz w:val="22"/>
          <w:szCs w:val="22"/>
        </w:rPr>
        <w:t xml:space="preserve"> having regard to the appraisal report</w:t>
      </w:r>
      <w:r w:rsidR="00FA40A5" w:rsidRPr="00445EC6">
        <w:rPr>
          <w:rFonts w:ascii="Arial" w:hAnsi="Arial" w:cs="Arial"/>
          <w:sz w:val="22"/>
          <w:szCs w:val="22"/>
        </w:rPr>
        <w:t xml:space="preserve">. </w:t>
      </w:r>
    </w:p>
    <w:p w14:paraId="562EABEC" w14:textId="77777777" w:rsidR="006D07EE" w:rsidRPr="00445EC6" w:rsidRDefault="006D07EE" w:rsidP="00514640">
      <w:pPr>
        <w:tabs>
          <w:tab w:val="left" w:pos="540"/>
        </w:tabs>
        <w:ind w:left="540" w:hanging="540"/>
        <w:rPr>
          <w:rFonts w:ascii="Arial" w:hAnsi="Arial" w:cs="Arial"/>
          <w:sz w:val="22"/>
          <w:szCs w:val="22"/>
        </w:rPr>
      </w:pPr>
    </w:p>
    <w:p w14:paraId="57866B41" w14:textId="22DDAE06" w:rsidR="006B1360" w:rsidRPr="0072097D" w:rsidRDefault="001B2B1D" w:rsidP="00514640">
      <w:pPr>
        <w:tabs>
          <w:tab w:val="left" w:pos="540"/>
        </w:tabs>
        <w:ind w:left="540" w:hanging="540"/>
        <w:rPr>
          <w:rFonts w:ascii="Arial" w:hAnsi="Arial" w:cs="Arial"/>
          <w:b/>
          <w:sz w:val="22"/>
          <w:szCs w:val="22"/>
        </w:rPr>
      </w:pPr>
      <w:r>
        <w:rPr>
          <w:rFonts w:ascii="Arial" w:hAnsi="Arial" w:cs="Arial"/>
          <w:b/>
          <w:sz w:val="22"/>
          <w:szCs w:val="22"/>
        </w:rPr>
        <w:t>7</w:t>
      </w:r>
      <w:r w:rsidR="00375EF6" w:rsidRPr="0072097D">
        <w:rPr>
          <w:rFonts w:ascii="Arial" w:hAnsi="Arial" w:cs="Arial"/>
          <w:b/>
          <w:sz w:val="22"/>
          <w:szCs w:val="22"/>
        </w:rPr>
        <w:t>.6</w:t>
      </w:r>
      <w:r w:rsidR="006B1360" w:rsidRPr="0072097D">
        <w:rPr>
          <w:rFonts w:ascii="Arial" w:hAnsi="Arial" w:cs="Arial"/>
          <w:b/>
          <w:sz w:val="22"/>
          <w:szCs w:val="22"/>
        </w:rPr>
        <w:tab/>
      </w:r>
      <w:r w:rsidR="001C6CC8">
        <w:rPr>
          <w:rFonts w:ascii="Arial" w:hAnsi="Arial" w:cs="Arial"/>
          <w:b/>
          <w:sz w:val="22"/>
          <w:szCs w:val="22"/>
        </w:rPr>
        <w:t>Early Careers Teachers</w:t>
      </w:r>
    </w:p>
    <w:p w14:paraId="5ACD7361" w14:textId="77777777" w:rsidR="006B1360" w:rsidRPr="00445EC6" w:rsidRDefault="006B1360" w:rsidP="00514640">
      <w:pPr>
        <w:tabs>
          <w:tab w:val="left" w:pos="540"/>
        </w:tabs>
        <w:ind w:left="540" w:hanging="540"/>
        <w:rPr>
          <w:rFonts w:ascii="Arial" w:hAnsi="Arial" w:cs="Arial"/>
          <w:sz w:val="22"/>
          <w:szCs w:val="22"/>
        </w:rPr>
      </w:pPr>
    </w:p>
    <w:p w14:paraId="16D0371E" w14:textId="36F96E5A" w:rsidR="006B1360" w:rsidRPr="00434191" w:rsidRDefault="006B1360" w:rsidP="00514640">
      <w:pPr>
        <w:tabs>
          <w:tab w:val="left" w:pos="540"/>
        </w:tabs>
        <w:ind w:left="540" w:hanging="540"/>
        <w:rPr>
          <w:rFonts w:ascii="Arial" w:hAnsi="Arial" w:cs="Arial"/>
          <w:sz w:val="22"/>
          <w:szCs w:val="22"/>
        </w:rPr>
      </w:pPr>
      <w:r w:rsidRPr="00D93A2A">
        <w:rPr>
          <w:rFonts w:ascii="Arial" w:hAnsi="Arial" w:cs="Arial"/>
          <w:color w:val="FF0000"/>
          <w:sz w:val="22"/>
          <w:szCs w:val="22"/>
        </w:rPr>
        <w:tab/>
      </w:r>
      <w:r w:rsidR="006D07EE" w:rsidRPr="00434191">
        <w:rPr>
          <w:rFonts w:ascii="Arial" w:hAnsi="Arial" w:cs="Arial"/>
          <w:sz w:val="22"/>
          <w:szCs w:val="22"/>
        </w:rPr>
        <w:t xml:space="preserve">Pay progression will be awarded on the successful completion of </w:t>
      </w:r>
      <w:r w:rsidR="001C6CC8">
        <w:rPr>
          <w:rFonts w:ascii="Arial" w:hAnsi="Arial" w:cs="Arial"/>
          <w:sz w:val="22"/>
          <w:szCs w:val="22"/>
        </w:rPr>
        <w:t>each year of induction</w:t>
      </w:r>
      <w:r w:rsidR="006D07EE" w:rsidRPr="00434191">
        <w:rPr>
          <w:rFonts w:ascii="Arial" w:hAnsi="Arial" w:cs="Arial"/>
          <w:sz w:val="22"/>
          <w:szCs w:val="22"/>
        </w:rPr>
        <w:t xml:space="preserve">. The Governing Body will award 1 point </w:t>
      </w:r>
      <w:r w:rsidR="001C6CC8">
        <w:rPr>
          <w:rFonts w:ascii="Arial" w:hAnsi="Arial" w:cs="Arial"/>
          <w:sz w:val="22"/>
          <w:szCs w:val="22"/>
        </w:rPr>
        <w:t xml:space="preserve">each year </w:t>
      </w:r>
      <w:r w:rsidR="006D07EE" w:rsidRPr="00434191">
        <w:rPr>
          <w:rFonts w:ascii="Arial" w:hAnsi="Arial" w:cs="Arial"/>
          <w:sz w:val="22"/>
          <w:szCs w:val="22"/>
        </w:rPr>
        <w:t>only</w:t>
      </w:r>
      <w:r w:rsidR="001C6CC8">
        <w:rPr>
          <w:rFonts w:ascii="Arial" w:hAnsi="Arial" w:cs="Arial"/>
          <w:sz w:val="22"/>
          <w:szCs w:val="22"/>
        </w:rPr>
        <w:t>.</w:t>
      </w:r>
    </w:p>
    <w:p w14:paraId="4CDF3C6F" w14:textId="77777777" w:rsidR="00A46E7F" w:rsidRDefault="00A46E7F" w:rsidP="00A46E7F">
      <w:pPr>
        <w:spacing w:line="276" w:lineRule="auto"/>
        <w:rPr>
          <w:rFonts w:ascii="Arial" w:eastAsia="Calibri" w:hAnsi="Arial" w:cs="Arial"/>
          <w:i/>
          <w:sz w:val="20"/>
          <w:szCs w:val="20"/>
          <w:lang w:eastAsia="en-US"/>
        </w:rPr>
      </w:pPr>
    </w:p>
    <w:p w14:paraId="2B1E538E" w14:textId="77777777" w:rsidR="00B853FD" w:rsidRPr="0072097D" w:rsidRDefault="001B2B1D" w:rsidP="00514640">
      <w:pPr>
        <w:tabs>
          <w:tab w:val="left" w:pos="540"/>
        </w:tabs>
        <w:rPr>
          <w:rFonts w:ascii="Arial" w:hAnsi="Arial" w:cs="Arial"/>
          <w:b/>
          <w:sz w:val="22"/>
          <w:szCs w:val="22"/>
        </w:rPr>
      </w:pPr>
      <w:r>
        <w:rPr>
          <w:rFonts w:ascii="Arial" w:hAnsi="Arial" w:cs="Arial"/>
          <w:b/>
          <w:sz w:val="22"/>
          <w:szCs w:val="22"/>
        </w:rPr>
        <w:t>7</w:t>
      </w:r>
      <w:r w:rsidR="00294782" w:rsidRPr="0072097D">
        <w:rPr>
          <w:rFonts w:ascii="Arial" w:hAnsi="Arial" w:cs="Arial"/>
          <w:b/>
          <w:sz w:val="22"/>
          <w:szCs w:val="22"/>
        </w:rPr>
        <w:t>.7</w:t>
      </w:r>
      <w:r w:rsidR="00294782" w:rsidRPr="0072097D">
        <w:rPr>
          <w:rFonts w:ascii="Arial" w:hAnsi="Arial" w:cs="Arial"/>
          <w:b/>
          <w:sz w:val="22"/>
          <w:szCs w:val="22"/>
        </w:rPr>
        <w:tab/>
      </w:r>
      <w:r w:rsidR="006D07EE" w:rsidRPr="0072097D">
        <w:rPr>
          <w:rFonts w:ascii="Arial" w:hAnsi="Arial" w:cs="Arial"/>
          <w:b/>
          <w:sz w:val="22"/>
          <w:szCs w:val="22"/>
        </w:rPr>
        <w:t>Main Pay Range</w:t>
      </w:r>
      <w:r w:rsidR="00FA40A5" w:rsidRPr="0072097D">
        <w:rPr>
          <w:rFonts w:ascii="Arial" w:hAnsi="Arial" w:cs="Arial"/>
          <w:b/>
          <w:sz w:val="22"/>
          <w:szCs w:val="22"/>
        </w:rPr>
        <w:t xml:space="preserve"> </w:t>
      </w:r>
    </w:p>
    <w:p w14:paraId="45783146" w14:textId="77777777" w:rsidR="006D07EE" w:rsidRPr="00445EC6" w:rsidRDefault="006D07EE" w:rsidP="006D07EE">
      <w:pPr>
        <w:tabs>
          <w:tab w:val="left" w:pos="540"/>
        </w:tabs>
        <w:rPr>
          <w:rFonts w:ascii="Arial" w:hAnsi="Arial" w:cs="Arial"/>
          <w:sz w:val="22"/>
          <w:szCs w:val="22"/>
        </w:rPr>
      </w:pPr>
    </w:p>
    <w:p w14:paraId="2F07173C" w14:textId="77777777" w:rsidR="006D07EE" w:rsidRPr="00445EC6" w:rsidRDefault="006D07EE" w:rsidP="00775446">
      <w:pPr>
        <w:tabs>
          <w:tab w:val="left" w:pos="540"/>
        </w:tabs>
        <w:ind w:left="540" w:hanging="540"/>
        <w:rPr>
          <w:rFonts w:ascii="Arial" w:hAnsi="Arial" w:cs="Arial"/>
          <w:sz w:val="22"/>
          <w:szCs w:val="22"/>
        </w:rPr>
      </w:pPr>
      <w:r w:rsidRPr="00445EC6">
        <w:rPr>
          <w:rFonts w:ascii="Arial" w:hAnsi="Arial" w:cs="Arial"/>
          <w:sz w:val="22"/>
          <w:szCs w:val="22"/>
        </w:rPr>
        <w:tab/>
        <w:t xml:space="preserve">Annual pay progression within the range for this post is not automatic and is linked to performance. Teachers will be awarded 1-point pay progression on the Main Pay Range following each successful annual assessment as outlined in the Appraisal Policy.  Reviews will be deemed successful unless performance concerns are properly rooted in evidence and recorded. Concerns will be made known to the individual as soon as is practicable in writing. </w:t>
      </w:r>
    </w:p>
    <w:p w14:paraId="3E13133E" w14:textId="77777777" w:rsidR="006D07EE" w:rsidRPr="00445EC6" w:rsidRDefault="006D07EE" w:rsidP="00775446">
      <w:pPr>
        <w:tabs>
          <w:tab w:val="left" w:pos="540"/>
        </w:tabs>
        <w:rPr>
          <w:rFonts w:ascii="Arial" w:hAnsi="Arial" w:cs="Arial"/>
          <w:sz w:val="22"/>
          <w:szCs w:val="22"/>
        </w:rPr>
      </w:pPr>
    </w:p>
    <w:p w14:paraId="7CD5FF12" w14:textId="77777777" w:rsidR="006D07EE" w:rsidRPr="00445EC6" w:rsidRDefault="006D07EE" w:rsidP="00775446">
      <w:pPr>
        <w:tabs>
          <w:tab w:val="left" w:pos="540"/>
        </w:tabs>
        <w:ind w:left="540" w:hanging="540"/>
        <w:rPr>
          <w:rFonts w:ascii="Arial" w:hAnsi="Arial" w:cs="Arial"/>
          <w:sz w:val="22"/>
          <w:szCs w:val="22"/>
        </w:rPr>
      </w:pPr>
      <w:r w:rsidRPr="00445EC6">
        <w:rPr>
          <w:rFonts w:ascii="Arial" w:hAnsi="Arial" w:cs="Arial"/>
          <w:sz w:val="22"/>
          <w:szCs w:val="22"/>
        </w:rPr>
        <w:tab/>
        <w:t xml:space="preserve">Teachers who make exceptional progress as evidenced in the appraisal report, may be awarded more than 1-point progression, subject to agreement by the pay committee. The appraisal review must evidence the exceptional performance to support exceptional progress and justify a higher award. </w:t>
      </w:r>
    </w:p>
    <w:p w14:paraId="38A755AB" w14:textId="77777777" w:rsidR="006D07EE" w:rsidRPr="00445EC6" w:rsidRDefault="006D07EE" w:rsidP="00775446">
      <w:pPr>
        <w:tabs>
          <w:tab w:val="left" w:pos="540"/>
        </w:tabs>
        <w:rPr>
          <w:rFonts w:ascii="Arial" w:hAnsi="Arial" w:cs="Arial"/>
          <w:sz w:val="22"/>
          <w:szCs w:val="22"/>
        </w:rPr>
      </w:pPr>
    </w:p>
    <w:p w14:paraId="068E4BFA" w14:textId="6FBF1737" w:rsidR="006D07EE" w:rsidRPr="00D72D42" w:rsidRDefault="001B2B1D" w:rsidP="006D07EE">
      <w:pPr>
        <w:tabs>
          <w:tab w:val="left" w:pos="540"/>
        </w:tabs>
        <w:rPr>
          <w:rFonts w:ascii="Arial" w:hAnsi="Arial" w:cs="Arial"/>
          <w:b/>
          <w:sz w:val="22"/>
          <w:szCs w:val="22"/>
        </w:rPr>
      </w:pPr>
      <w:r w:rsidRPr="00D72D42">
        <w:rPr>
          <w:rFonts w:ascii="Arial" w:hAnsi="Arial" w:cs="Arial"/>
          <w:b/>
          <w:sz w:val="22"/>
          <w:szCs w:val="22"/>
        </w:rPr>
        <w:t>7</w:t>
      </w:r>
      <w:r w:rsidR="006D07EE" w:rsidRPr="00D72D42">
        <w:rPr>
          <w:rFonts w:ascii="Arial" w:hAnsi="Arial" w:cs="Arial"/>
          <w:b/>
          <w:sz w:val="22"/>
          <w:szCs w:val="22"/>
        </w:rPr>
        <w:t>.8</w:t>
      </w:r>
      <w:r w:rsidR="006D07EE" w:rsidRPr="00D72D42">
        <w:rPr>
          <w:rFonts w:ascii="Arial" w:hAnsi="Arial" w:cs="Arial"/>
          <w:b/>
          <w:sz w:val="22"/>
          <w:szCs w:val="22"/>
        </w:rPr>
        <w:tab/>
        <w:t>Upper Pay Range</w:t>
      </w:r>
    </w:p>
    <w:p w14:paraId="1C057AE8" w14:textId="77777777" w:rsidR="006D07EE" w:rsidRPr="00445EC6" w:rsidRDefault="006D07EE" w:rsidP="006D07EE">
      <w:pPr>
        <w:tabs>
          <w:tab w:val="left" w:pos="540"/>
        </w:tabs>
        <w:rPr>
          <w:rFonts w:ascii="Arial" w:hAnsi="Arial" w:cs="Arial"/>
          <w:sz w:val="22"/>
          <w:szCs w:val="22"/>
        </w:rPr>
      </w:pPr>
    </w:p>
    <w:p w14:paraId="1948DBE4" w14:textId="240D22EA" w:rsidR="006D07EE" w:rsidRPr="004D62AA" w:rsidRDefault="006D07EE" w:rsidP="006D07EE">
      <w:pPr>
        <w:tabs>
          <w:tab w:val="left" w:pos="540"/>
        </w:tabs>
        <w:ind w:left="540" w:hanging="540"/>
        <w:rPr>
          <w:rFonts w:ascii="Arial" w:hAnsi="Arial" w:cs="Arial"/>
          <w:sz w:val="22"/>
          <w:szCs w:val="22"/>
        </w:rPr>
      </w:pPr>
      <w:r w:rsidRPr="00445EC6">
        <w:rPr>
          <w:rFonts w:ascii="Arial" w:hAnsi="Arial" w:cs="Arial"/>
          <w:sz w:val="22"/>
          <w:szCs w:val="22"/>
        </w:rPr>
        <w:tab/>
      </w:r>
      <w:r w:rsidRPr="004D62AA">
        <w:rPr>
          <w:rFonts w:ascii="Arial" w:hAnsi="Arial" w:cs="Arial"/>
          <w:sz w:val="22"/>
          <w:szCs w:val="22"/>
        </w:rPr>
        <w:t xml:space="preserve">All UPR teachers must be able to demonstrate substantial and sustained performance to progress through this pay range. Reviews will be deemed successful unless performance concerns are properly rooted in evidence and recorded. Concerns will be made known to the individual as soon as is practicable in writing. </w:t>
      </w:r>
    </w:p>
    <w:p w14:paraId="1B2889DB" w14:textId="77777777" w:rsidR="006D07EE" w:rsidRPr="004D62AA" w:rsidRDefault="006D07EE" w:rsidP="006D07EE">
      <w:pPr>
        <w:tabs>
          <w:tab w:val="left" w:pos="540"/>
        </w:tabs>
        <w:rPr>
          <w:rFonts w:ascii="Arial" w:hAnsi="Arial" w:cs="Arial"/>
          <w:sz w:val="22"/>
          <w:szCs w:val="22"/>
        </w:rPr>
      </w:pPr>
      <w:r w:rsidRPr="004D62AA">
        <w:rPr>
          <w:rFonts w:ascii="Arial" w:hAnsi="Arial" w:cs="Arial"/>
          <w:sz w:val="22"/>
          <w:szCs w:val="22"/>
        </w:rPr>
        <w:t xml:space="preserve"> </w:t>
      </w:r>
    </w:p>
    <w:p w14:paraId="73A675D7" w14:textId="77777777" w:rsidR="004D62AA" w:rsidRPr="004D62AA" w:rsidRDefault="006D07EE" w:rsidP="006D07EE">
      <w:pPr>
        <w:tabs>
          <w:tab w:val="left" w:pos="540"/>
        </w:tabs>
        <w:ind w:left="540" w:hanging="540"/>
        <w:rPr>
          <w:rFonts w:ascii="Arial" w:hAnsi="Arial" w:cs="Arial"/>
          <w:sz w:val="22"/>
          <w:szCs w:val="22"/>
        </w:rPr>
      </w:pPr>
      <w:r w:rsidRPr="004D62AA">
        <w:rPr>
          <w:rFonts w:ascii="Arial" w:hAnsi="Arial" w:cs="Arial"/>
          <w:sz w:val="22"/>
          <w:szCs w:val="22"/>
        </w:rPr>
        <w:tab/>
      </w:r>
      <w:r w:rsidR="004D62AA" w:rsidRPr="004D62AA">
        <w:rPr>
          <w:rFonts w:ascii="Arial" w:hAnsi="Arial" w:cs="Arial"/>
          <w:sz w:val="22"/>
          <w:szCs w:val="22"/>
        </w:rPr>
        <w:t>P</w:t>
      </w:r>
      <w:r w:rsidRPr="004D62AA">
        <w:rPr>
          <w:rFonts w:ascii="Arial" w:hAnsi="Arial" w:cs="Arial"/>
          <w:sz w:val="22"/>
          <w:szCs w:val="22"/>
        </w:rPr>
        <w:t xml:space="preserve">ay progression within the range for this post is not automatic and is linked to </w:t>
      </w:r>
      <w:r w:rsidR="00CA5EC5" w:rsidRPr="004D62AA">
        <w:rPr>
          <w:rFonts w:ascii="Arial" w:hAnsi="Arial" w:cs="Arial"/>
          <w:sz w:val="22"/>
          <w:szCs w:val="22"/>
        </w:rPr>
        <w:t xml:space="preserve">sustained </w:t>
      </w:r>
      <w:r w:rsidRPr="004D62AA">
        <w:rPr>
          <w:rFonts w:ascii="Arial" w:hAnsi="Arial" w:cs="Arial"/>
          <w:sz w:val="22"/>
          <w:szCs w:val="22"/>
        </w:rPr>
        <w:t>performance.</w:t>
      </w:r>
      <w:r w:rsidR="000401C0" w:rsidRPr="004D62AA">
        <w:rPr>
          <w:rFonts w:ascii="Arial" w:hAnsi="Arial" w:cs="Arial"/>
          <w:sz w:val="22"/>
          <w:szCs w:val="22"/>
        </w:rPr>
        <w:t xml:space="preserve">  </w:t>
      </w:r>
    </w:p>
    <w:p w14:paraId="67EF610D" w14:textId="77777777" w:rsidR="004D62AA" w:rsidRPr="004D62AA" w:rsidRDefault="004D62AA" w:rsidP="006D07EE">
      <w:pPr>
        <w:tabs>
          <w:tab w:val="left" w:pos="540"/>
        </w:tabs>
        <w:ind w:left="540" w:hanging="540"/>
        <w:rPr>
          <w:rFonts w:ascii="Arial" w:hAnsi="Arial" w:cs="Arial"/>
          <w:sz w:val="22"/>
          <w:szCs w:val="22"/>
        </w:rPr>
      </w:pPr>
      <w:r w:rsidRPr="004D62AA">
        <w:rPr>
          <w:rFonts w:ascii="Arial" w:hAnsi="Arial" w:cs="Arial"/>
          <w:sz w:val="22"/>
          <w:szCs w:val="22"/>
        </w:rPr>
        <w:tab/>
      </w:r>
    </w:p>
    <w:p w14:paraId="7D3D49BB" w14:textId="656B1267" w:rsidR="006D07EE" w:rsidRPr="004D62AA" w:rsidRDefault="004D62AA" w:rsidP="006D07EE">
      <w:pPr>
        <w:tabs>
          <w:tab w:val="left" w:pos="540"/>
        </w:tabs>
        <w:ind w:left="540" w:hanging="540"/>
        <w:rPr>
          <w:rFonts w:ascii="Arial" w:hAnsi="Arial" w:cs="Arial"/>
          <w:sz w:val="22"/>
          <w:szCs w:val="22"/>
        </w:rPr>
      </w:pPr>
      <w:r w:rsidRPr="004D62AA">
        <w:rPr>
          <w:rFonts w:ascii="Arial" w:hAnsi="Arial" w:cs="Arial"/>
          <w:sz w:val="22"/>
          <w:szCs w:val="22"/>
        </w:rPr>
        <w:tab/>
      </w:r>
      <w:r w:rsidR="006D07EE" w:rsidRPr="004D62AA">
        <w:rPr>
          <w:rFonts w:ascii="Arial" w:hAnsi="Arial" w:cs="Arial"/>
          <w:sz w:val="22"/>
          <w:szCs w:val="22"/>
        </w:rPr>
        <w:t>Teachers who make exceptional progress as evidenced in the appraisal report, may be awarded more than 1-point progression, subject to agreement by the pay committee. The appraisal review must evidence the exceptional performance to support exceptional progress and justify a higher award.</w:t>
      </w:r>
    </w:p>
    <w:p w14:paraId="33428D76" w14:textId="77777777" w:rsidR="00B853FD" w:rsidRPr="004D62AA" w:rsidRDefault="00B853FD" w:rsidP="00514640">
      <w:pPr>
        <w:tabs>
          <w:tab w:val="left" w:pos="540"/>
        </w:tabs>
        <w:rPr>
          <w:rFonts w:ascii="Arial" w:hAnsi="Arial" w:cs="Arial"/>
          <w:sz w:val="22"/>
          <w:szCs w:val="22"/>
        </w:rPr>
      </w:pPr>
    </w:p>
    <w:p w14:paraId="1B39AB88" w14:textId="77777777" w:rsidR="00606372" w:rsidRPr="0072097D" w:rsidRDefault="001B2B1D" w:rsidP="00606372">
      <w:pPr>
        <w:tabs>
          <w:tab w:val="left" w:pos="540"/>
        </w:tabs>
        <w:rPr>
          <w:rFonts w:ascii="Arial" w:hAnsi="Arial" w:cs="Arial"/>
          <w:b/>
          <w:sz w:val="22"/>
          <w:szCs w:val="22"/>
        </w:rPr>
      </w:pPr>
      <w:r>
        <w:rPr>
          <w:rFonts w:ascii="Arial" w:hAnsi="Arial" w:cs="Arial"/>
          <w:b/>
          <w:sz w:val="22"/>
          <w:szCs w:val="22"/>
        </w:rPr>
        <w:t>7</w:t>
      </w:r>
      <w:r w:rsidR="00775446" w:rsidRPr="0072097D">
        <w:rPr>
          <w:rFonts w:ascii="Arial" w:hAnsi="Arial" w:cs="Arial"/>
          <w:b/>
          <w:sz w:val="22"/>
          <w:szCs w:val="22"/>
        </w:rPr>
        <w:t>.9</w:t>
      </w:r>
      <w:r w:rsidR="00736E54">
        <w:rPr>
          <w:rFonts w:ascii="Arial" w:hAnsi="Arial" w:cs="Arial"/>
          <w:b/>
          <w:sz w:val="22"/>
          <w:szCs w:val="22"/>
        </w:rPr>
        <w:t xml:space="preserve"> Lead P</w:t>
      </w:r>
      <w:r w:rsidR="00606372" w:rsidRPr="0072097D">
        <w:rPr>
          <w:rFonts w:ascii="Arial" w:hAnsi="Arial" w:cs="Arial"/>
          <w:b/>
          <w:sz w:val="22"/>
          <w:szCs w:val="22"/>
        </w:rPr>
        <w:t xml:space="preserve">ractitioner </w:t>
      </w:r>
    </w:p>
    <w:p w14:paraId="0E7634B6" w14:textId="77777777" w:rsidR="00606372" w:rsidRPr="00445EC6" w:rsidRDefault="00606372" w:rsidP="00606372">
      <w:pPr>
        <w:tabs>
          <w:tab w:val="left" w:pos="540"/>
        </w:tabs>
        <w:rPr>
          <w:rFonts w:ascii="Arial" w:hAnsi="Arial" w:cs="Arial"/>
          <w:sz w:val="22"/>
          <w:szCs w:val="22"/>
        </w:rPr>
      </w:pPr>
    </w:p>
    <w:p w14:paraId="67D0D559" w14:textId="77777777" w:rsidR="00606372" w:rsidRPr="00445EC6" w:rsidRDefault="00775446" w:rsidP="00775446">
      <w:pPr>
        <w:tabs>
          <w:tab w:val="left" w:pos="540"/>
        </w:tabs>
        <w:ind w:left="540" w:hanging="540"/>
        <w:rPr>
          <w:rFonts w:ascii="Arial" w:eastAsia="Arial Unicode MS" w:hAnsi="Arial" w:cs="Arial"/>
          <w:sz w:val="22"/>
          <w:szCs w:val="22"/>
        </w:rPr>
      </w:pPr>
      <w:r w:rsidRPr="00445EC6">
        <w:rPr>
          <w:rFonts w:ascii="Arial" w:eastAsia="Arial Unicode MS" w:hAnsi="Arial" w:cs="Arial"/>
          <w:sz w:val="22"/>
          <w:szCs w:val="22"/>
        </w:rPr>
        <w:tab/>
      </w:r>
      <w:r w:rsidR="00606372" w:rsidRPr="00445EC6">
        <w:rPr>
          <w:rFonts w:ascii="Arial" w:eastAsia="Arial Unicode MS" w:hAnsi="Arial" w:cs="Arial"/>
          <w:sz w:val="22"/>
          <w:szCs w:val="22"/>
        </w:rPr>
        <w:t>Lead Practitioners must demonstrate sustained high quality performance in the light of their agreed performance objectives and will be subject to a review of performance before any performance points are awarded.</w:t>
      </w:r>
    </w:p>
    <w:p w14:paraId="5195B01E" w14:textId="77777777" w:rsidR="00606372" w:rsidRPr="00445EC6" w:rsidRDefault="00606372" w:rsidP="00606372">
      <w:pPr>
        <w:tabs>
          <w:tab w:val="left" w:pos="540"/>
        </w:tabs>
        <w:rPr>
          <w:rFonts w:ascii="Arial" w:eastAsia="Arial Unicode MS" w:hAnsi="Arial" w:cs="Arial"/>
          <w:sz w:val="22"/>
          <w:szCs w:val="22"/>
        </w:rPr>
      </w:pPr>
    </w:p>
    <w:p w14:paraId="7692413E" w14:textId="77777777" w:rsidR="00606372" w:rsidRPr="00445EC6" w:rsidRDefault="00775446" w:rsidP="00775446">
      <w:pPr>
        <w:tabs>
          <w:tab w:val="left" w:pos="540"/>
        </w:tabs>
        <w:ind w:left="540" w:hanging="540"/>
        <w:rPr>
          <w:rFonts w:ascii="Arial" w:eastAsia="Arial Unicode MS" w:hAnsi="Arial" w:cs="Arial"/>
          <w:sz w:val="22"/>
          <w:szCs w:val="22"/>
        </w:rPr>
      </w:pPr>
      <w:r w:rsidRPr="00445EC6">
        <w:rPr>
          <w:rFonts w:ascii="Arial" w:eastAsia="Arial Unicode MS" w:hAnsi="Arial" w:cs="Arial"/>
          <w:sz w:val="22"/>
          <w:szCs w:val="22"/>
        </w:rPr>
        <w:tab/>
      </w:r>
      <w:r w:rsidR="00606372" w:rsidRPr="00445EC6">
        <w:rPr>
          <w:rFonts w:ascii="Arial" w:eastAsia="Arial Unicode MS" w:hAnsi="Arial" w:cs="Arial"/>
          <w:sz w:val="22"/>
          <w:szCs w:val="22"/>
        </w:rPr>
        <w:t>Annual pay progression within the range for this post is not automatic and is linked to performance. The pay committee</w:t>
      </w:r>
      <w:r w:rsidRPr="00445EC6">
        <w:rPr>
          <w:rFonts w:ascii="Arial" w:eastAsia="Arial Unicode MS" w:hAnsi="Arial" w:cs="Arial"/>
          <w:sz w:val="22"/>
          <w:szCs w:val="22"/>
        </w:rPr>
        <w:t xml:space="preserve"> will award 1 point following the outcome of a successful appraisal review</w:t>
      </w:r>
      <w:r w:rsidR="001B2B1D">
        <w:rPr>
          <w:rFonts w:ascii="Arial" w:eastAsia="Arial Unicode MS" w:hAnsi="Arial" w:cs="Arial"/>
          <w:sz w:val="22"/>
          <w:szCs w:val="22"/>
        </w:rPr>
        <w:t xml:space="preserve">.  </w:t>
      </w:r>
      <w:r w:rsidR="00606372" w:rsidRPr="00445EC6">
        <w:rPr>
          <w:rFonts w:ascii="Arial" w:eastAsia="Arial Unicode MS" w:hAnsi="Arial" w:cs="Arial"/>
          <w:sz w:val="22"/>
          <w:szCs w:val="22"/>
        </w:rPr>
        <w:t>Teachers who make exceptional progress as evidenced in the appraisal report, may make more than 1-point progression</w:t>
      </w:r>
    </w:p>
    <w:p w14:paraId="63DDD943" w14:textId="77777777" w:rsidR="00606372" w:rsidRPr="00445EC6" w:rsidRDefault="00606372" w:rsidP="00606372">
      <w:pPr>
        <w:tabs>
          <w:tab w:val="left" w:pos="540"/>
        </w:tabs>
        <w:rPr>
          <w:rFonts w:ascii="Arial" w:eastAsia="Arial Unicode MS" w:hAnsi="Arial" w:cs="Arial"/>
          <w:sz w:val="22"/>
          <w:szCs w:val="22"/>
        </w:rPr>
      </w:pPr>
    </w:p>
    <w:p w14:paraId="50E4D55A" w14:textId="77777777" w:rsidR="00606372" w:rsidRPr="00445EC6" w:rsidRDefault="00775446" w:rsidP="00775446">
      <w:pPr>
        <w:tabs>
          <w:tab w:val="left" w:pos="540"/>
        </w:tabs>
        <w:ind w:left="540" w:hanging="540"/>
        <w:rPr>
          <w:rFonts w:ascii="Arial" w:eastAsia="Arial Unicode MS" w:hAnsi="Arial" w:cs="Arial"/>
          <w:color w:val="FF0000"/>
          <w:sz w:val="22"/>
          <w:szCs w:val="22"/>
        </w:rPr>
      </w:pPr>
      <w:r w:rsidRPr="00445EC6">
        <w:rPr>
          <w:rFonts w:ascii="Arial" w:eastAsia="Arial Unicode MS" w:hAnsi="Arial" w:cs="Arial"/>
          <w:color w:val="FF0000"/>
          <w:sz w:val="22"/>
          <w:szCs w:val="22"/>
        </w:rPr>
        <w:tab/>
      </w:r>
      <w:r w:rsidR="00606372" w:rsidRPr="001B2B1D">
        <w:rPr>
          <w:rFonts w:ascii="Arial" w:eastAsia="Arial Unicode MS" w:hAnsi="Arial" w:cs="Arial"/>
          <w:sz w:val="22"/>
          <w:szCs w:val="22"/>
        </w:rPr>
        <w:t>Reviews will be deemed successful unless performance concerns are properly rooted in evidence and recorded. Concerns will be made known to the individual as soon as is practicable in writing</w:t>
      </w:r>
      <w:r w:rsidR="00606372" w:rsidRPr="00445EC6">
        <w:rPr>
          <w:rFonts w:ascii="Arial" w:eastAsia="Arial Unicode MS" w:hAnsi="Arial" w:cs="Arial"/>
          <w:color w:val="FF0000"/>
          <w:sz w:val="22"/>
          <w:szCs w:val="22"/>
        </w:rPr>
        <w:t xml:space="preserve">. </w:t>
      </w:r>
    </w:p>
    <w:p w14:paraId="75D9BAC1" w14:textId="77777777" w:rsidR="00606372" w:rsidRPr="00445EC6" w:rsidRDefault="00606372" w:rsidP="00606372">
      <w:pPr>
        <w:tabs>
          <w:tab w:val="left" w:pos="540"/>
        </w:tabs>
        <w:rPr>
          <w:rFonts w:ascii="Arial" w:eastAsia="Arial Unicode MS" w:hAnsi="Arial" w:cs="Arial"/>
          <w:sz w:val="22"/>
          <w:szCs w:val="22"/>
        </w:rPr>
      </w:pPr>
    </w:p>
    <w:p w14:paraId="3CDE6EE2" w14:textId="77777777" w:rsidR="00606372" w:rsidRPr="0072097D" w:rsidRDefault="001B2B1D" w:rsidP="00606372">
      <w:pPr>
        <w:tabs>
          <w:tab w:val="left" w:pos="540"/>
        </w:tabs>
        <w:rPr>
          <w:rFonts w:ascii="Arial" w:eastAsia="Arial Unicode MS" w:hAnsi="Arial" w:cs="Arial"/>
          <w:b/>
          <w:sz w:val="22"/>
          <w:szCs w:val="22"/>
        </w:rPr>
      </w:pPr>
      <w:r>
        <w:rPr>
          <w:rFonts w:ascii="Arial" w:eastAsia="Arial Unicode MS" w:hAnsi="Arial" w:cs="Arial"/>
          <w:b/>
          <w:sz w:val="22"/>
          <w:szCs w:val="22"/>
        </w:rPr>
        <w:t>7</w:t>
      </w:r>
      <w:r w:rsidR="00775446" w:rsidRPr="0072097D">
        <w:rPr>
          <w:rFonts w:ascii="Arial" w:eastAsia="Arial Unicode MS" w:hAnsi="Arial" w:cs="Arial"/>
          <w:b/>
          <w:sz w:val="22"/>
          <w:szCs w:val="22"/>
        </w:rPr>
        <w:t>.10</w:t>
      </w:r>
      <w:r w:rsidR="00775446" w:rsidRPr="0072097D">
        <w:rPr>
          <w:rFonts w:ascii="Arial" w:eastAsia="Arial Unicode MS" w:hAnsi="Arial" w:cs="Arial"/>
          <w:b/>
          <w:sz w:val="22"/>
          <w:szCs w:val="22"/>
        </w:rPr>
        <w:tab/>
      </w:r>
      <w:r w:rsidR="00606372" w:rsidRPr="0072097D">
        <w:rPr>
          <w:rFonts w:ascii="Arial" w:eastAsia="Arial Unicode MS" w:hAnsi="Arial" w:cs="Arial"/>
          <w:b/>
          <w:sz w:val="22"/>
          <w:szCs w:val="22"/>
        </w:rPr>
        <w:t xml:space="preserve">Leadership </w:t>
      </w:r>
    </w:p>
    <w:p w14:paraId="3C5095D0" w14:textId="77777777" w:rsidR="00606372" w:rsidRPr="00445EC6" w:rsidRDefault="00606372" w:rsidP="00606372">
      <w:pPr>
        <w:tabs>
          <w:tab w:val="left" w:pos="540"/>
        </w:tabs>
        <w:rPr>
          <w:rFonts w:ascii="Arial" w:hAnsi="Arial" w:cs="Arial"/>
          <w:sz w:val="22"/>
          <w:szCs w:val="22"/>
        </w:rPr>
      </w:pPr>
    </w:p>
    <w:p w14:paraId="7A9031DD" w14:textId="77777777" w:rsidR="00606372" w:rsidRPr="00D72D42" w:rsidRDefault="00775446" w:rsidP="00775446">
      <w:pPr>
        <w:tabs>
          <w:tab w:val="left" w:pos="540"/>
          <w:tab w:val="left" w:pos="1134"/>
        </w:tabs>
        <w:rPr>
          <w:rFonts w:ascii="Arial" w:hAnsi="Arial" w:cs="Arial"/>
          <w:b/>
          <w:sz w:val="22"/>
          <w:szCs w:val="22"/>
        </w:rPr>
      </w:pPr>
      <w:r w:rsidRPr="00D72D42">
        <w:rPr>
          <w:rFonts w:ascii="Arial" w:hAnsi="Arial" w:cs="Arial"/>
          <w:b/>
          <w:sz w:val="22"/>
          <w:szCs w:val="22"/>
        </w:rPr>
        <w:tab/>
      </w:r>
      <w:r w:rsidR="001B2B1D" w:rsidRPr="00D72D42">
        <w:rPr>
          <w:rFonts w:ascii="Arial" w:hAnsi="Arial" w:cs="Arial"/>
          <w:b/>
          <w:sz w:val="22"/>
          <w:szCs w:val="22"/>
        </w:rPr>
        <w:t>7</w:t>
      </w:r>
      <w:r w:rsidRPr="00D72D42">
        <w:rPr>
          <w:rFonts w:ascii="Arial" w:hAnsi="Arial" w:cs="Arial"/>
          <w:b/>
          <w:sz w:val="22"/>
          <w:szCs w:val="22"/>
        </w:rPr>
        <w:t>.10.1</w:t>
      </w:r>
      <w:r w:rsidR="00606372" w:rsidRPr="00D72D42">
        <w:rPr>
          <w:rFonts w:ascii="Arial" w:hAnsi="Arial" w:cs="Arial"/>
          <w:b/>
          <w:sz w:val="22"/>
          <w:szCs w:val="22"/>
        </w:rPr>
        <w:t xml:space="preserve"> Head teacher</w:t>
      </w:r>
    </w:p>
    <w:p w14:paraId="08D5DB4F" w14:textId="77777777" w:rsidR="00606372" w:rsidRPr="00445EC6" w:rsidRDefault="00606372" w:rsidP="00606372">
      <w:pPr>
        <w:tabs>
          <w:tab w:val="left" w:pos="540"/>
        </w:tabs>
        <w:rPr>
          <w:rFonts w:ascii="Arial" w:hAnsi="Arial" w:cs="Arial"/>
          <w:sz w:val="22"/>
          <w:szCs w:val="22"/>
        </w:rPr>
      </w:pPr>
    </w:p>
    <w:p w14:paraId="0F4B0818" w14:textId="77777777" w:rsidR="00606372" w:rsidRPr="00445EC6" w:rsidRDefault="00775446" w:rsidP="00776863">
      <w:pPr>
        <w:tabs>
          <w:tab w:val="left" w:pos="540"/>
          <w:tab w:val="left" w:pos="1134"/>
        </w:tabs>
        <w:ind w:left="1134" w:hanging="1134"/>
        <w:rPr>
          <w:rFonts w:ascii="Arial" w:hAnsi="Arial" w:cs="Arial"/>
          <w:sz w:val="22"/>
          <w:szCs w:val="22"/>
        </w:rPr>
      </w:pPr>
      <w:r w:rsidRPr="00445EC6">
        <w:rPr>
          <w:rFonts w:ascii="Arial" w:hAnsi="Arial" w:cs="Arial"/>
          <w:sz w:val="22"/>
          <w:szCs w:val="22"/>
        </w:rPr>
        <w:tab/>
      </w:r>
      <w:r w:rsidR="00776863" w:rsidRPr="00445EC6">
        <w:rPr>
          <w:rFonts w:ascii="Arial" w:hAnsi="Arial" w:cs="Arial"/>
          <w:sz w:val="22"/>
          <w:szCs w:val="22"/>
        </w:rPr>
        <w:tab/>
      </w:r>
      <w:r w:rsidR="00606372" w:rsidRPr="00445EC6">
        <w:rPr>
          <w:rFonts w:ascii="Arial" w:hAnsi="Arial" w:cs="Arial"/>
          <w:sz w:val="22"/>
          <w:szCs w:val="22"/>
        </w:rPr>
        <w:t xml:space="preserve">The Head teacher must demonstrate sustained high quality performance, with particular regard to leadership, management and pupil progress at the school and will be subject to a review of performance against performance objectives before any performance points will be awarded.  </w:t>
      </w:r>
    </w:p>
    <w:p w14:paraId="4C824281" w14:textId="77777777" w:rsidR="00606372" w:rsidRPr="00445EC6" w:rsidRDefault="00606372" w:rsidP="00606372">
      <w:pPr>
        <w:tabs>
          <w:tab w:val="left" w:pos="540"/>
        </w:tabs>
        <w:rPr>
          <w:rFonts w:ascii="Arial" w:hAnsi="Arial" w:cs="Arial"/>
          <w:sz w:val="22"/>
          <w:szCs w:val="22"/>
        </w:rPr>
      </w:pPr>
    </w:p>
    <w:p w14:paraId="3C3E3B23" w14:textId="77777777" w:rsidR="00606372" w:rsidRPr="00445EC6" w:rsidRDefault="00775446" w:rsidP="00776863">
      <w:pPr>
        <w:tabs>
          <w:tab w:val="left" w:pos="540"/>
          <w:tab w:val="left" w:pos="1134"/>
        </w:tabs>
        <w:ind w:left="1134" w:hanging="1134"/>
        <w:rPr>
          <w:rFonts w:ascii="Arial" w:hAnsi="Arial" w:cs="Arial"/>
          <w:sz w:val="22"/>
          <w:szCs w:val="22"/>
        </w:rPr>
      </w:pPr>
      <w:r w:rsidRPr="00445EC6">
        <w:rPr>
          <w:rFonts w:ascii="Arial" w:hAnsi="Arial" w:cs="Arial"/>
          <w:sz w:val="22"/>
          <w:szCs w:val="22"/>
        </w:rPr>
        <w:tab/>
      </w:r>
      <w:r w:rsidR="00776863" w:rsidRPr="00445EC6">
        <w:rPr>
          <w:rFonts w:ascii="Arial" w:hAnsi="Arial" w:cs="Arial"/>
          <w:sz w:val="22"/>
          <w:szCs w:val="22"/>
        </w:rPr>
        <w:tab/>
      </w:r>
      <w:r w:rsidR="00606372" w:rsidRPr="00445EC6">
        <w:rPr>
          <w:rFonts w:ascii="Arial" w:hAnsi="Arial" w:cs="Arial"/>
          <w:sz w:val="22"/>
          <w:szCs w:val="22"/>
        </w:rPr>
        <w:t xml:space="preserve">Annual pay progression within </w:t>
      </w:r>
      <w:r w:rsidR="00606372" w:rsidRPr="004D62AA">
        <w:rPr>
          <w:rFonts w:ascii="Arial" w:hAnsi="Arial" w:cs="Arial"/>
          <w:sz w:val="22"/>
          <w:szCs w:val="22"/>
        </w:rPr>
        <w:t xml:space="preserve">the </w:t>
      </w:r>
      <w:r w:rsidR="000401C0" w:rsidRPr="004D62AA">
        <w:rPr>
          <w:rFonts w:ascii="Arial" w:hAnsi="Arial" w:cs="Arial"/>
          <w:sz w:val="22"/>
          <w:szCs w:val="22"/>
        </w:rPr>
        <w:t xml:space="preserve">set pay </w:t>
      </w:r>
      <w:r w:rsidR="00606372" w:rsidRPr="004D62AA">
        <w:rPr>
          <w:rFonts w:ascii="Arial" w:hAnsi="Arial" w:cs="Arial"/>
          <w:sz w:val="22"/>
          <w:szCs w:val="22"/>
        </w:rPr>
        <w:t xml:space="preserve">range </w:t>
      </w:r>
      <w:r w:rsidR="00606372" w:rsidRPr="00445EC6">
        <w:rPr>
          <w:rFonts w:ascii="Arial" w:hAnsi="Arial" w:cs="Arial"/>
          <w:sz w:val="22"/>
          <w:szCs w:val="22"/>
        </w:rPr>
        <w:t xml:space="preserve">for this post is not automatic and is linked to performance. The pay committee will award 1 point following a successful appraisal review.  Head teachers who make exceptional progress as evidenced in the appraisal report, may receive a maximum of 2 points progression. </w:t>
      </w:r>
    </w:p>
    <w:p w14:paraId="3A6F7340" w14:textId="77777777" w:rsidR="00606372" w:rsidRPr="00445EC6" w:rsidRDefault="00606372" w:rsidP="00606372">
      <w:pPr>
        <w:tabs>
          <w:tab w:val="left" w:pos="540"/>
        </w:tabs>
        <w:rPr>
          <w:rFonts w:ascii="Arial" w:hAnsi="Arial" w:cs="Arial"/>
          <w:sz w:val="22"/>
          <w:szCs w:val="22"/>
        </w:rPr>
      </w:pPr>
    </w:p>
    <w:p w14:paraId="60A5274E" w14:textId="77777777" w:rsidR="00606372" w:rsidRDefault="00775446" w:rsidP="00776863">
      <w:pPr>
        <w:tabs>
          <w:tab w:val="left" w:pos="540"/>
          <w:tab w:val="left" w:pos="1134"/>
        </w:tabs>
        <w:ind w:left="1134" w:hanging="1134"/>
        <w:rPr>
          <w:rFonts w:ascii="Arial" w:hAnsi="Arial" w:cs="Arial"/>
          <w:sz w:val="22"/>
          <w:szCs w:val="22"/>
        </w:rPr>
      </w:pPr>
      <w:r w:rsidRPr="00445EC6">
        <w:rPr>
          <w:rFonts w:ascii="Arial" w:hAnsi="Arial" w:cs="Arial"/>
          <w:color w:val="FF0000"/>
          <w:sz w:val="22"/>
          <w:szCs w:val="22"/>
        </w:rPr>
        <w:tab/>
      </w:r>
      <w:r w:rsidR="00776863" w:rsidRPr="00445EC6">
        <w:rPr>
          <w:rFonts w:ascii="Arial" w:hAnsi="Arial" w:cs="Arial"/>
          <w:color w:val="FF0000"/>
          <w:sz w:val="22"/>
          <w:szCs w:val="22"/>
        </w:rPr>
        <w:tab/>
      </w:r>
      <w:r w:rsidR="00606372" w:rsidRPr="001B2B1D">
        <w:rPr>
          <w:rFonts w:ascii="Arial" w:hAnsi="Arial" w:cs="Arial"/>
          <w:sz w:val="22"/>
          <w:szCs w:val="22"/>
        </w:rPr>
        <w:t xml:space="preserve">Reviews will be deemed successful unless performance concerns are properly rooted in evidence and recorded. Concerns will be made known to the individual as soon as is practicable in writing. </w:t>
      </w:r>
    </w:p>
    <w:p w14:paraId="3AE1B8FF" w14:textId="77777777" w:rsidR="000401C0" w:rsidRDefault="000401C0" w:rsidP="00776863">
      <w:pPr>
        <w:tabs>
          <w:tab w:val="left" w:pos="540"/>
          <w:tab w:val="left" w:pos="1134"/>
        </w:tabs>
        <w:ind w:left="1134" w:hanging="1134"/>
        <w:rPr>
          <w:rFonts w:ascii="Arial" w:hAnsi="Arial" w:cs="Arial"/>
          <w:sz w:val="22"/>
          <w:szCs w:val="22"/>
        </w:rPr>
      </w:pPr>
      <w:r>
        <w:rPr>
          <w:rFonts w:ascii="Arial" w:hAnsi="Arial" w:cs="Arial"/>
          <w:sz w:val="22"/>
          <w:szCs w:val="22"/>
        </w:rPr>
        <w:tab/>
      </w:r>
    </w:p>
    <w:p w14:paraId="0082EA6E" w14:textId="77777777" w:rsidR="00081657" w:rsidRPr="00D72D42" w:rsidRDefault="000401C0" w:rsidP="00776863">
      <w:pPr>
        <w:tabs>
          <w:tab w:val="left" w:pos="540"/>
          <w:tab w:val="left" w:pos="1134"/>
        </w:tabs>
        <w:ind w:left="1134" w:hanging="1134"/>
        <w:rPr>
          <w:rFonts w:ascii="Arial" w:hAnsi="Arial" w:cs="Arial"/>
          <w:sz w:val="22"/>
          <w:szCs w:val="22"/>
        </w:rPr>
      </w:pPr>
      <w:r w:rsidRPr="000401C0">
        <w:rPr>
          <w:rFonts w:ascii="Arial" w:hAnsi="Arial" w:cs="Arial"/>
          <w:color w:val="FF0000"/>
          <w:sz w:val="22"/>
          <w:szCs w:val="22"/>
        </w:rPr>
        <w:tab/>
      </w:r>
      <w:r w:rsidRPr="00D72D42">
        <w:rPr>
          <w:rFonts w:ascii="Arial" w:hAnsi="Arial" w:cs="Arial"/>
          <w:sz w:val="22"/>
          <w:szCs w:val="22"/>
        </w:rPr>
        <w:tab/>
        <w:t xml:space="preserve">The set pay range should only need to be reviewed when there have been </w:t>
      </w:r>
      <w:r w:rsidRPr="00D72D42">
        <w:rPr>
          <w:rFonts w:ascii="Arial" w:hAnsi="Arial" w:cs="Arial"/>
          <w:bCs/>
          <w:sz w:val="22"/>
          <w:szCs w:val="22"/>
        </w:rPr>
        <w:t>significant</w:t>
      </w:r>
      <w:r w:rsidRPr="00D72D42">
        <w:rPr>
          <w:rFonts w:ascii="Arial" w:hAnsi="Arial" w:cs="Arial"/>
          <w:b/>
          <w:bCs/>
          <w:sz w:val="22"/>
          <w:szCs w:val="22"/>
        </w:rPr>
        <w:t xml:space="preserve"> </w:t>
      </w:r>
      <w:r w:rsidRPr="00D72D42">
        <w:rPr>
          <w:rFonts w:ascii="Arial" w:hAnsi="Arial" w:cs="Arial"/>
          <w:sz w:val="22"/>
          <w:szCs w:val="22"/>
        </w:rPr>
        <w:t xml:space="preserve">changes to responsibilities. Any ‘significant change’ to responsibilities must be considered by the full governing body before agreement </w:t>
      </w:r>
      <w:r w:rsidR="00664816" w:rsidRPr="00D72D42">
        <w:rPr>
          <w:rFonts w:ascii="Arial" w:hAnsi="Arial" w:cs="Arial"/>
          <w:sz w:val="22"/>
          <w:szCs w:val="22"/>
        </w:rPr>
        <w:t xml:space="preserve">is reached </w:t>
      </w:r>
      <w:r w:rsidRPr="00D72D42">
        <w:rPr>
          <w:rFonts w:ascii="Arial" w:hAnsi="Arial" w:cs="Arial"/>
          <w:sz w:val="22"/>
          <w:szCs w:val="22"/>
        </w:rPr>
        <w:t xml:space="preserve">to </w:t>
      </w:r>
      <w:r w:rsidR="00664816" w:rsidRPr="00D72D42">
        <w:rPr>
          <w:rFonts w:ascii="Arial" w:hAnsi="Arial" w:cs="Arial"/>
          <w:sz w:val="22"/>
          <w:szCs w:val="22"/>
        </w:rPr>
        <w:t xml:space="preserve">increase </w:t>
      </w:r>
      <w:r w:rsidRPr="00D72D42">
        <w:rPr>
          <w:rFonts w:ascii="Arial" w:hAnsi="Arial" w:cs="Arial"/>
          <w:sz w:val="22"/>
          <w:szCs w:val="22"/>
        </w:rPr>
        <w:t>the pay range for the head teacher</w:t>
      </w:r>
      <w:r w:rsidR="00664816" w:rsidRPr="00D72D42">
        <w:rPr>
          <w:rFonts w:ascii="Arial" w:hAnsi="Arial" w:cs="Arial"/>
          <w:sz w:val="22"/>
          <w:szCs w:val="22"/>
        </w:rPr>
        <w:t>.</w:t>
      </w:r>
    </w:p>
    <w:p w14:paraId="39681EA1" w14:textId="77777777" w:rsidR="00081657" w:rsidRPr="00D72D42" w:rsidRDefault="00081657" w:rsidP="00081657">
      <w:pPr>
        <w:autoSpaceDE w:val="0"/>
        <w:autoSpaceDN w:val="0"/>
        <w:adjustRightInd w:val="0"/>
        <w:rPr>
          <w:rFonts w:ascii="Arial" w:hAnsi="Arial" w:cs="Arial"/>
          <w:sz w:val="22"/>
          <w:szCs w:val="22"/>
        </w:rPr>
      </w:pPr>
    </w:p>
    <w:p w14:paraId="6A6BE7D2" w14:textId="77777777" w:rsidR="00081657" w:rsidRPr="004D62AA" w:rsidRDefault="00081657" w:rsidP="00081657">
      <w:pPr>
        <w:autoSpaceDE w:val="0"/>
        <w:autoSpaceDN w:val="0"/>
        <w:adjustRightInd w:val="0"/>
        <w:ind w:left="1134"/>
        <w:rPr>
          <w:rFonts w:ascii="Arial" w:hAnsi="Arial" w:cs="Arial"/>
          <w:sz w:val="22"/>
          <w:szCs w:val="22"/>
        </w:rPr>
      </w:pPr>
      <w:r w:rsidRPr="00D72D42">
        <w:rPr>
          <w:rFonts w:ascii="Arial" w:hAnsi="Arial" w:cs="Arial"/>
          <w:sz w:val="22"/>
          <w:szCs w:val="22"/>
        </w:rPr>
        <w:t xml:space="preserve">Pay ranges for headteachers should not normally exceed the maximum of the headteacher group. However, the headteacher’s pay range may exceed the maximum where the </w:t>
      </w:r>
      <w:r w:rsidR="006F17FE" w:rsidRPr="00D72D42">
        <w:rPr>
          <w:rFonts w:ascii="Arial" w:hAnsi="Arial" w:cs="Arial"/>
          <w:sz w:val="22"/>
          <w:szCs w:val="22"/>
        </w:rPr>
        <w:t>governing</w:t>
      </w:r>
      <w:r w:rsidRPr="00D72D42">
        <w:rPr>
          <w:rFonts w:ascii="Arial" w:hAnsi="Arial" w:cs="Arial"/>
          <w:sz w:val="22"/>
          <w:szCs w:val="22"/>
        </w:rPr>
        <w:t xml:space="preserve"> body determines that circumstances specific to the role or candidate warrant a higher than normal payment. The </w:t>
      </w:r>
      <w:r w:rsidR="006F17FE" w:rsidRPr="00D72D42">
        <w:rPr>
          <w:rFonts w:ascii="Arial" w:hAnsi="Arial" w:cs="Arial"/>
          <w:sz w:val="22"/>
          <w:szCs w:val="22"/>
        </w:rPr>
        <w:t>governing</w:t>
      </w:r>
      <w:r w:rsidRPr="00D72D42">
        <w:rPr>
          <w:rFonts w:ascii="Arial" w:hAnsi="Arial" w:cs="Arial"/>
          <w:sz w:val="22"/>
          <w:szCs w:val="22"/>
        </w:rPr>
        <w:t xml:space="preserve"> body must ensure that the maximum of the headteacher’s pay range and any additional payments made does not exceed the maximum of the headteacher group by more than 25% other than in exceptional circumstances; in such circumstances, the governing body must seek </w:t>
      </w:r>
      <w:r w:rsidRPr="004D62AA">
        <w:rPr>
          <w:rFonts w:ascii="Arial" w:hAnsi="Arial" w:cs="Arial"/>
          <w:sz w:val="22"/>
          <w:szCs w:val="22"/>
        </w:rPr>
        <w:t xml:space="preserve">external independent advice before providing such agreement and support its decision with a business case. </w:t>
      </w:r>
      <w:r w:rsidR="006F17FE" w:rsidRPr="004D62AA">
        <w:rPr>
          <w:rFonts w:ascii="Arial" w:hAnsi="Arial" w:cs="Arial"/>
          <w:sz w:val="22"/>
          <w:szCs w:val="22"/>
        </w:rPr>
        <w:t>(STPCD para 9.3)</w:t>
      </w:r>
    </w:p>
    <w:p w14:paraId="48A946B8" w14:textId="77777777" w:rsidR="00081657" w:rsidRDefault="00081657" w:rsidP="00776863">
      <w:pPr>
        <w:tabs>
          <w:tab w:val="left" w:pos="540"/>
          <w:tab w:val="left" w:pos="1134"/>
        </w:tabs>
        <w:ind w:left="1134" w:hanging="1134"/>
        <w:rPr>
          <w:color w:val="FF0000"/>
          <w:sz w:val="23"/>
          <w:szCs w:val="23"/>
        </w:rPr>
      </w:pPr>
    </w:p>
    <w:p w14:paraId="210ADC1C" w14:textId="77777777" w:rsidR="00606372" w:rsidRPr="00445EC6" w:rsidRDefault="00606372" w:rsidP="00606372">
      <w:pPr>
        <w:tabs>
          <w:tab w:val="left" w:pos="540"/>
        </w:tabs>
        <w:rPr>
          <w:rFonts w:ascii="Arial" w:hAnsi="Arial" w:cs="Arial"/>
          <w:sz w:val="22"/>
          <w:szCs w:val="22"/>
        </w:rPr>
      </w:pPr>
    </w:p>
    <w:p w14:paraId="38AADACA" w14:textId="77777777" w:rsidR="00606372" w:rsidRPr="00D72D42" w:rsidRDefault="00775446" w:rsidP="00776863">
      <w:pPr>
        <w:tabs>
          <w:tab w:val="left" w:pos="540"/>
          <w:tab w:val="left" w:pos="1276"/>
        </w:tabs>
        <w:rPr>
          <w:rFonts w:ascii="Arial" w:hAnsi="Arial" w:cs="Arial"/>
          <w:b/>
          <w:sz w:val="22"/>
          <w:szCs w:val="22"/>
        </w:rPr>
      </w:pPr>
      <w:r w:rsidRPr="00D72D42">
        <w:rPr>
          <w:rFonts w:ascii="Arial" w:hAnsi="Arial" w:cs="Arial"/>
          <w:b/>
          <w:sz w:val="22"/>
          <w:szCs w:val="22"/>
        </w:rPr>
        <w:tab/>
      </w:r>
      <w:r w:rsidR="001B2B1D" w:rsidRPr="00D72D42">
        <w:rPr>
          <w:rFonts w:ascii="Arial" w:hAnsi="Arial" w:cs="Arial"/>
          <w:b/>
          <w:sz w:val="22"/>
          <w:szCs w:val="22"/>
        </w:rPr>
        <w:t>7</w:t>
      </w:r>
      <w:r w:rsidRPr="00D72D42">
        <w:rPr>
          <w:rFonts w:ascii="Arial" w:hAnsi="Arial" w:cs="Arial"/>
          <w:b/>
          <w:sz w:val="22"/>
          <w:szCs w:val="22"/>
        </w:rPr>
        <w:t>.10.2</w:t>
      </w:r>
      <w:r w:rsidRPr="00D72D42">
        <w:rPr>
          <w:rFonts w:ascii="Arial" w:hAnsi="Arial" w:cs="Arial"/>
          <w:b/>
          <w:sz w:val="22"/>
          <w:szCs w:val="22"/>
        </w:rPr>
        <w:tab/>
      </w:r>
      <w:r w:rsidR="00606372" w:rsidRPr="00D72D42">
        <w:rPr>
          <w:rFonts w:ascii="Arial" w:hAnsi="Arial" w:cs="Arial"/>
          <w:b/>
          <w:sz w:val="22"/>
          <w:szCs w:val="22"/>
        </w:rPr>
        <w:t>Deputy Head teacher and Assistant Head teachers</w:t>
      </w:r>
    </w:p>
    <w:p w14:paraId="0D984F34" w14:textId="77777777" w:rsidR="00606372" w:rsidRPr="00445EC6" w:rsidRDefault="00606372" w:rsidP="00606372">
      <w:pPr>
        <w:tabs>
          <w:tab w:val="left" w:pos="540"/>
        </w:tabs>
        <w:rPr>
          <w:rFonts w:ascii="Arial" w:hAnsi="Arial" w:cs="Arial"/>
          <w:sz w:val="22"/>
          <w:szCs w:val="22"/>
        </w:rPr>
      </w:pPr>
    </w:p>
    <w:p w14:paraId="27232CDF" w14:textId="77777777" w:rsidR="00606372" w:rsidRPr="00445EC6" w:rsidRDefault="00775446" w:rsidP="00776863">
      <w:pPr>
        <w:tabs>
          <w:tab w:val="left" w:pos="540"/>
          <w:tab w:val="left" w:pos="1134"/>
        </w:tabs>
        <w:ind w:left="1134" w:hanging="1134"/>
        <w:rPr>
          <w:rFonts w:ascii="Arial" w:hAnsi="Arial" w:cs="Arial"/>
          <w:sz w:val="22"/>
          <w:szCs w:val="22"/>
        </w:rPr>
      </w:pPr>
      <w:r w:rsidRPr="00445EC6">
        <w:rPr>
          <w:rFonts w:ascii="Arial" w:hAnsi="Arial" w:cs="Arial"/>
          <w:sz w:val="22"/>
          <w:szCs w:val="22"/>
        </w:rPr>
        <w:tab/>
      </w:r>
      <w:r w:rsidR="00776863" w:rsidRPr="00445EC6">
        <w:rPr>
          <w:rFonts w:ascii="Arial" w:hAnsi="Arial" w:cs="Arial"/>
          <w:sz w:val="22"/>
          <w:szCs w:val="22"/>
        </w:rPr>
        <w:tab/>
      </w:r>
      <w:r w:rsidR="00606372" w:rsidRPr="00445EC6">
        <w:rPr>
          <w:rFonts w:ascii="Arial" w:hAnsi="Arial" w:cs="Arial"/>
          <w:sz w:val="22"/>
          <w:szCs w:val="22"/>
        </w:rPr>
        <w:t xml:space="preserve">Deputies and Assistant Head teachers must demonstrate sustained high quality performance in respect of school leadership and management and pupil progress and will be subject to a review of performance against their performance objectives before any performance points will be awarded.  </w:t>
      </w:r>
    </w:p>
    <w:p w14:paraId="0B7D3C95" w14:textId="77777777" w:rsidR="00606372" w:rsidRPr="00445EC6" w:rsidRDefault="00606372" w:rsidP="00776863">
      <w:pPr>
        <w:tabs>
          <w:tab w:val="left" w:pos="540"/>
          <w:tab w:val="left" w:pos="1134"/>
        </w:tabs>
        <w:rPr>
          <w:rFonts w:ascii="Arial" w:hAnsi="Arial" w:cs="Arial"/>
          <w:sz w:val="22"/>
          <w:szCs w:val="22"/>
        </w:rPr>
      </w:pPr>
    </w:p>
    <w:p w14:paraId="5E89E43D" w14:textId="77777777" w:rsidR="00606372" w:rsidRPr="00445EC6" w:rsidRDefault="00775446" w:rsidP="00776863">
      <w:pPr>
        <w:tabs>
          <w:tab w:val="left" w:pos="540"/>
          <w:tab w:val="left" w:pos="1134"/>
        </w:tabs>
        <w:ind w:left="1134" w:hanging="1134"/>
        <w:rPr>
          <w:rFonts w:ascii="Arial" w:hAnsi="Arial" w:cs="Arial"/>
          <w:sz w:val="22"/>
          <w:szCs w:val="22"/>
        </w:rPr>
      </w:pPr>
      <w:r w:rsidRPr="00445EC6">
        <w:rPr>
          <w:rFonts w:ascii="Arial" w:hAnsi="Arial" w:cs="Arial"/>
          <w:sz w:val="22"/>
          <w:szCs w:val="22"/>
        </w:rPr>
        <w:tab/>
      </w:r>
      <w:r w:rsidR="00776863" w:rsidRPr="00445EC6">
        <w:rPr>
          <w:rFonts w:ascii="Arial" w:hAnsi="Arial" w:cs="Arial"/>
          <w:sz w:val="22"/>
          <w:szCs w:val="22"/>
        </w:rPr>
        <w:tab/>
      </w:r>
      <w:r w:rsidR="00606372" w:rsidRPr="00445EC6">
        <w:rPr>
          <w:rFonts w:ascii="Arial" w:hAnsi="Arial" w:cs="Arial"/>
          <w:sz w:val="22"/>
          <w:szCs w:val="22"/>
        </w:rPr>
        <w:t xml:space="preserve">Annual pay progression within </w:t>
      </w:r>
      <w:r w:rsidR="00606372" w:rsidRPr="004D62AA">
        <w:rPr>
          <w:rFonts w:ascii="Arial" w:hAnsi="Arial" w:cs="Arial"/>
          <w:sz w:val="22"/>
          <w:szCs w:val="22"/>
        </w:rPr>
        <w:t xml:space="preserve">the </w:t>
      </w:r>
      <w:r w:rsidR="00664816" w:rsidRPr="004D62AA">
        <w:rPr>
          <w:rFonts w:ascii="Arial" w:hAnsi="Arial" w:cs="Arial"/>
          <w:sz w:val="22"/>
          <w:szCs w:val="22"/>
        </w:rPr>
        <w:t xml:space="preserve">set pay </w:t>
      </w:r>
      <w:r w:rsidR="00606372" w:rsidRPr="004D62AA">
        <w:rPr>
          <w:rFonts w:ascii="Arial" w:hAnsi="Arial" w:cs="Arial"/>
          <w:sz w:val="22"/>
          <w:szCs w:val="22"/>
        </w:rPr>
        <w:t xml:space="preserve">range </w:t>
      </w:r>
      <w:r w:rsidR="00606372" w:rsidRPr="00445EC6">
        <w:rPr>
          <w:rFonts w:ascii="Arial" w:hAnsi="Arial" w:cs="Arial"/>
          <w:sz w:val="22"/>
          <w:szCs w:val="22"/>
        </w:rPr>
        <w:t>for th</w:t>
      </w:r>
      <w:r w:rsidR="00664816">
        <w:rPr>
          <w:rFonts w:ascii="Arial" w:hAnsi="Arial" w:cs="Arial"/>
          <w:sz w:val="22"/>
          <w:szCs w:val="22"/>
        </w:rPr>
        <w:t>e</w:t>
      </w:r>
      <w:r w:rsidR="00606372" w:rsidRPr="00445EC6">
        <w:rPr>
          <w:rFonts w:ascii="Arial" w:hAnsi="Arial" w:cs="Arial"/>
          <w:sz w:val="22"/>
          <w:szCs w:val="22"/>
        </w:rPr>
        <w:t xml:space="preserve"> post is not automatic and is linked to performance. The pay committee/Head teacher will award 1 point following a successful appraisal review.  Deputy/Assistant Head teachers who make exceptional progress as evidenced in the appraisal report, may receive a maximum of 2 points progression. </w:t>
      </w:r>
    </w:p>
    <w:p w14:paraId="6B05D645" w14:textId="77777777" w:rsidR="00606372" w:rsidRPr="00445EC6" w:rsidRDefault="00606372" w:rsidP="00776863">
      <w:pPr>
        <w:tabs>
          <w:tab w:val="left" w:pos="540"/>
          <w:tab w:val="left" w:pos="1134"/>
        </w:tabs>
        <w:rPr>
          <w:rFonts w:ascii="Arial" w:hAnsi="Arial" w:cs="Arial"/>
          <w:sz w:val="22"/>
          <w:szCs w:val="22"/>
        </w:rPr>
      </w:pPr>
    </w:p>
    <w:p w14:paraId="59F9F44D" w14:textId="77777777" w:rsidR="00606372" w:rsidRDefault="00775446" w:rsidP="00776863">
      <w:pPr>
        <w:tabs>
          <w:tab w:val="left" w:pos="540"/>
          <w:tab w:val="left" w:pos="1134"/>
        </w:tabs>
        <w:ind w:left="1134" w:hanging="1134"/>
        <w:rPr>
          <w:rFonts w:ascii="Arial" w:hAnsi="Arial" w:cs="Arial"/>
          <w:sz w:val="22"/>
          <w:szCs w:val="22"/>
        </w:rPr>
      </w:pPr>
      <w:r w:rsidRPr="00445EC6">
        <w:rPr>
          <w:rFonts w:ascii="Arial" w:hAnsi="Arial" w:cs="Arial"/>
          <w:color w:val="FF0000"/>
          <w:sz w:val="22"/>
          <w:szCs w:val="22"/>
        </w:rPr>
        <w:tab/>
      </w:r>
      <w:r w:rsidR="00776863" w:rsidRPr="00445EC6">
        <w:rPr>
          <w:rFonts w:ascii="Arial" w:hAnsi="Arial" w:cs="Arial"/>
          <w:color w:val="FF0000"/>
          <w:sz w:val="22"/>
          <w:szCs w:val="22"/>
        </w:rPr>
        <w:tab/>
      </w:r>
      <w:r w:rsidR="00606372" w:rsidRPr="001B2B1D">
        <w:rPr>
          <w:rFonts w:ascii="Arial" w:hAnsi="Arial" w:cs="Arial"/>
          <w:sz w:val="22"/>
          <w:szCs w:val="22"/>
        </w:rPr>
        <w:t xml:space="preserve">Reviews will be deemed successful unless performance concerns are properly rooted in evidence and recorded. Concerns will be made known to the individual as soon as is practicable in writing. </w:t>
      </w:r>
    </w:p>
    <w:p w14:paraId="651E02B7" w14:textId="77777777" w:rsidR="00081657" w:rsidRDefault="00081657" w:rsidP="00776863">
      <w:pPr>
        <w:tabs>
          <w:tab w:val="left" w:pos="540"/>
          <w:tab w:val="left" w:pos="1134"/>
        </w:tabs>
        <w:ind w:left="1134" w:hanging="1134"/>
        <w:rPr>
          <w:rFonts w:ascii="Arial" w:hAnsi="Arial" w:cs="Arial"/>
          <w:sz w:val="22"/>
          <w:szCs w:val="22"/>
        </w:rPr>
      </w:pPr>
    </w:p>
    <w:p w14:paraId="4B5B1107" w14:textId="77777777" w:rsidR="00081657" w:rsidRPr="00D72D42" w:rsidRDefault="00081657" w:rsidP="00081657">
      <w:pPr>
        <w:tabs>
          <w:tab w:val="left" w:pos="540"/>
          <w:tab w:val="left" w:pos="1134"/>
        </w:tabs>
        <w:ind w:left="1134" w:hanging="1134"/>
        <w:rPr>
          <w:rFonts w:ascii="Arial" w:hAnsi="Arial" w:cs="Arial"/>
          <w:sz w:val="22"/>
          <w:szCs w:val="22"/>
        </w:rPr>
      </w:pPr>
      <w:r>
        <w:rPr>
          <w:rFonts w:ascii="Arial" w:hAnsi="Arial" w:cs="Arial"/>
          <w:color w:val="FF0000"/>
          <w:sz w:val="22"/>
          <w:szCs w:val="22"/>
        </w:rPr>
        <w:tab/>
      </w:r>
      <w:r w:rsidRPr="00D72D42">
        <w:rPr>
          <w:rFonts w:ascii="Arial" w:hAnsi="Arial" w:cs="Arial"/>
          <w:sz w:val="22"/>
          <w:szCs w:val="22"/>
        </w:rPr>
        <w:tab/>
        <w:t>The set pay range</w:t>
      </w:r>
      <w:r w:rsidR="00664816" w:rsidRPr="00D72D42">
        <w:rPr>
          <w:rFonts w:ascii="Arial" w:hAnsi="Arial" w:cs="Arial"/>
          <w:sz w:val="22"/>
          <w:szCs w:val="22"/>
        </w:rPr>
        <w:t>s</w:t>
      </w:r>
      <w:r w:rsidRPr="00D72D42">
        <w:rPr>
          <w:rFonts w:ascii="Arial" w:hAnsi="Arial" w:cs="Arial"/>
          <w:sz w:val="22"/>
          <w:szCs w:val="22"/>
        </w:rPr>
        <w:t xml:space="preserve"> </w:t>
      </w:r>
      <w:r w:rsidR="00664816" w:rsidRPr="00D72D42">
        <w:rPr>
          <w:rFonts w:ascii="Arial" w:hAnsi="Arial" w:cs="Arial"/>
          <w:sz w:val="22"/>
          <w:szCs w:val="22"/>
        </w:rPr>
        <w:t xml:space="preserve">for these posts </w:t>
      </w:r>
      <w:r w:rsidRPr="00D72D42">
        <w:rPr>
          <w:rFonts w:ascii="Arial" w:hAnsi="Arial" w:cs="Arial"/>
          <w:sz w:val="22"/>
          <w:szCs w:val="22"/>
        </w:rPr>
        <w:t xml:space="preserve">should only need to be reviewed when there have been </w:t>
      </w:r>
      <w:r w:rsidRPr="00D72D42">
        <w:rPr>
          <w:rFonts w:ascii="Arial" w:hAnsi="Arial" w:cs="Arial"/>
          <w:bCs/>
          <w:sz w:val="22"/>
          <w:szCs w:val="22"/>
        </w:rPr>
        <w:t xml:space="preserve">significant </w:t>
      </w:r>
      <w:r w:rsidRPr="00D72D42">
        <w:rPr>
          <w:rFonts w:ascii="Arial" w:hAnsi="Arial" w:cs="Arial"/>
          <w:sz w:val="22"/>
          <w:szCs w:val="22"/>
        </w:rPr>
        <w:t xml:space="preserve">changes to responsibilities. Any ‘significant change’ to responsibilities must be considered by the governing body </w:t>
      </w:r>
      <w:r w:rsidR="00664816" w:rsidRPr="00D72D42">
        <w:rPr>
          <w:rFonts w:ascii="Arial" w:hAnsi="Arial" w:cs="Arial"/>
          <w:sz w:val="22"/>
          <w:szCs w:val="22"/>
        </w:rPr>
        <w:t xml:space="preserve">or an appropriate governor committee </w:t>
      </w:r>
      <w:r w:rsidRPr="00D72D42">
        <w:rPr>
          <w:rFonts w:ascii="Arial" w:hAnsi="Arial" w:cs="Arial"/>
          <w:sz w:val="22"/>
          <w:szCs w:val="22"/>
        </w:rPr>
        <w:t xml:space="preserve">before agreement </w:t>
      </w:r>
      <w:r w:rsidR="00664816" w:rsidRPr="00D72D42">
        <w:rPr>
          <w:rFonts w:ascii="Arial" w:hAnsi="Arial" w:cs="Arial"/>
          <w:sz w:val="22"/>
          <w:szCs w:val="22"/>
        </w:rPr>
        <w:t xml:space="preserve">is reached </w:t>
      </w:r>
      <w:r w:rsidRPr="00D72D42">
        <w:rPr>
          <w:rFonts w:ascii="Arial" w:hAnsi="Arial" w:cs="Arial"/>
          <w:sz w:val="22"/>
          <w:szCs w:val="22"/>
        </w:rPr>
        <w:t xml:space="preserve">to </w:t>
      </w:r>
      <w:r w:rsidR="00664816" w:rsidRPr="00D72D42">
        <w:rPr>
          <w:rFonts w:ascii="Arial" w:hAnsi="Arial" w:cs="Arial"/>
          <w:sz w:val="22"/>
          <w:szCs w:val="22"/>
        </w:rPr>
        <w:t>increase</w:t>
      </w:r>
      <w:r w:rsidRPr="00D72D42">
        <w:rPr>
          <w:rFonts w:ascii="Arial" w:hAnsi="Arial" w:cs="Arial"/>
          <w:sz w:val="22"/>
          <w:szCs w:val="22"/>
        </w:rPr>
        <w:t xml:space="preserve"> the pay range for the</w:t>
      </w:r>
      <w:r w:rsidR="00664816" w:rsidRPr="00D72D42">
        <w:rPr>
          <w:rFonts w:ascii="Arial" w:hAnsi="Arial" w:cs="Arial"/>
          <w:sz w:val="22"/>
          <w:szCs w:val="22"/>
        </w:rPr>
        <w:t>se posts.</w:t>
      </w:r>
      <w:r w:rsidRPr="00D72D42">
        <w:rPr>
          <w:rFonts w:ascii="Arial" w:hAnsi="Arial" w:cs="Arial"/>
          <w:sz w:val="22"/>
          <w:szCs w:val="22"/>
        </w:rPr>
        <w:t xml:space="preserve">  </w:t>
      </w:r>
    </w:p>
    <w:p w14:paraId="7FA91E9E" w14:textId="77777777" w:rsidR="00081657" w:rsidRPr="00D72D42" w:rsidRDefault="00081657" w:rsidP="00776863">
      <w:pPr>
        <w:tabs>
          <w:tab w:val="left" w:pos="540"/>
          <w:tab w:val="left" w:pos="1134"/>
        </w:tabs>
        <w:ind w:left="1134" w:hanging="1134"/>
        <w:rPr>
          <w:rFonts w:ascii="Arial" w:hAnsi="Arial" w:cs="Arial"/>
          <w:sz w:val="22"/>
          <w:szCs w:val="22"/>
        </w:rPr>
      </w:pPr>
    </w:p>
    <w:p w14:paraId="160894E1" w14:textId="65962663" w:rsidR="00FA40A5" w:rsidRPr="00BA6A70" w:rsidRDefault="00994528" w:rsidP="00514640">
      <w:pPr>
        <w:tabs>
          <w:tab w:val="left" w:pos="540"/>
        </w:tabs>
        <w:rPr>
          <w:rFonts w:ascii="Arial" w:hAnsi="Arial" w:cs="Arial"/>
          <w:b/>
          <w:sz w:val="22"/>
          <w:szCs w:val="22"/>
        </w:rPr>
      </w:pPr>
      <w:r w:rsidRPr="00445EC6">
        <w:rPr>
          <w:rFonts w:ascii="Arial" w:hAnsi="Arial" w:cs="Arial"/>
          <w:sz w:val="22"/>
          <w:szCs w:val="22"/>
        </w:rPr>
        <w:br w:type="page"/>
      </w:r>
      <w:r w:rsidR="001B2B1D">
        <w:rPr>
          <w:rFonts w:ascii="Arial" w:hAnsi="Arial" w:cs="Arial"/>
          <w:b/>
          <w:sz w:val="22"/>
          <w:szCs w:val="22"/>
        </w:rPr>
        <w:t>8</w:t>
      </w:r>
      <w:r w:rsidR="00294782" w:rsidRPr="00BA6A70">
        <w:rPr>
          <w:rFonts w:ascii="Arial" w:hAnsi="Arial" w:cs="Arial"/>
          <w:b/>
          <w:sz w:val="22"/>
          <w:szCs w:val="22"/>
        </w:rPr>
        <w:t>.</w:t>
      </w:r>
      <w:r w:rsidR="00294782" w:rsidRPr="00BA6A70">
        <w:rPr>
          <w:rFonts w:ascii="Arial" w:hAnsi="Arial" w:cs="Arial"/>
          <w:b/>
          <w:sz w:val="22"/>
          <w:szCs w:val="22"/>
        </w:rPr>
        <w:tab/>
      </w:r>
      <w:r w:rsidR="00FA40A5" w:rsidRPr="00BA6A70">
        <w:rPr>
          <w:rFonts w:ascii="Arial" w:hAnsi="Arial" w:cs="Arial"/>
          <w:b/>
          <w:sz w:val="22"/>
          <w:szCs w:val="22"/>
        </w:rPr>
        <w:t>MO</w:t>
      </w:r>
      <w:r w:rsidR="000A1018">
        <w:rPr>
          <w:rFonts w:ascii="Arial" w:hAnsi="Arial" w:cs="Arial"/>
          <w:b/>
          <w:sz w:val="22"/>
          <w:szCs w:val="22"/>
        </w:rPr>
        <w:t>VEM</w:t>
      </w:r>
      <w:r w:rsidR="00FA40A5" w:rsidRPr="00BA6A70">
        <w:rPr>
          <w:rFonts w:ascii="Arial" w:hAnsi="Arial" w:cs="Arial"/>
          <w:b/>
          <w:sz w:val="22"/>
          <w:szCs w:val="22"/>
        </w:rPr>
        <w:t>ENT TO THE UPPER PAY RANGE</w:t>
      </w:r>
    </w:p>
    <w:p w14:paraId="62442A6B" w14:textId="77777777" w:rsidR="00514640" w:rsidRPr="00445EC6" w:rsidRDefault="00514640" w:rsidP="00514640">
      <w:pPr>
        <w:tabs>
          <w:tab w:val="left" w:pos="540"/>
        </w:tabs>
        <w:rPr>
          <w:rFonts w:ascii="Arial" w:hAnsi="Arial" w:cs="Arial"/>
          <w:sz w:val="22"/>
          <w:szCs w:val="22"/>
        </w:rPr>
      </w:pPr>
    </w:p>
    <w:p w14:paraId="6C1C2AED" w14:textId="7A741421" w:rsidR="00FA40A5" w:rsidRPr="00D72D42" w:rsidRDefault="001B2B1D" w:rsidP="00514640">
      <w:pPr>
        <w:tabs>
          <w:tab w:val="left" w:pos="540"/>
        </w:tabs>
        <w:rPr>
          <w:rFonts w:ascii="Arial" w:hAnsi="Arial" w:cs="Arial"/>
          <w:b/>
          <w:sz w:val="22"/>
          <w:szCs w:val="22"/>
        </w:rPr>
      </w:pPr>
      <w:r w:rsidRPr="00D72D42">
        <w:rPr>
          <w:rFonts w:ascii="Arial" w:hAnsi="Arial" w:cs="Arial"/>
          <w:b/>
          <w:sz w:val="22"/>
          <w:szCs w:val="22"/>
        </w:rPr>
        <w:t>8</w:t>
      </w:r>
      <w:r w:rsidR="00294782" w:rsidRPr="00D72D42">
        <w:rPr>
          <w:rFonts w:ascii="Arial" w:hAnsi="Arial" w:cs="Arial"/>
          <w:b/>
          <w:sz w:val="22"/>
          <w:szCs w:val="22"/>
        </w:rPr>
        <w:t>.1</w:t>
      </w:r>
      <w:r w:rsidR="00294782" w:rsidRPr="00D72D42">
        <w:rPr>
          <w:rFonts w:ascii="Arial" w:hAnsi="Arial" w:cs="Arial"/>
          <w:b/>
          <w:sz w:val="22"/>
          <w:szCs w:val="22"/>
        </w:rPr>
        <w:tab/>
      </w:r>
      <w:r w:rsidR="00FA40A5" w:rsidRPr="00D72D42">
        <w:rPr>
          <w:rFonts w:ascii="Arial" w:hAnsi="Arial" w:cs="Arial"/>
          <w:b/>
          <w:sz w:val="22"/>
          <w:szCs w:val="22"/>
        </w:rPr>
        <w:t>Applications and Evidence</w:t>
      </w:r>
      <w:r w:rsidR="00A5207E" w:rsidRPr="00D72D42">
        <w:rPr>
          <w:rFonts w:ascii="Arial" w:hAnsi="Arial" w:cs="Arial"/>
          <w:b/>
          <w:sz w:val="22"/>
          <w:szCs w:val="22"/>
        </w:rPr>
        <w:t xml:space="preserve"> </w:t>
      </w:r>
    </w:p>
    <w:p w14:paraId="0FA7C10F" w14:textId="77777777" w:rsidR="00514640" w:rsidRPr="00445EC6" w:rsidRDefault="00514640" w:rsidP="00514640">
      <w:pPr>
        <w:tabs>
          <w:tab w:val="left" w:pos="540"/>
        </w:tabs>
        <w:rPr>
          <w:rFonts w:ascii="Arial" w:hAnsi="Arial" w:cs="Arial"/>
          <w:sz w:val="22"/>
          <w:szCs w:val="22"/>
        </w:rPr>
      </w:pPr>
    </w:p>
    <w:p w14:paraId="31A612C6" w14:textId="7DF602DD" w:rsidR="00FA40A5" w:rsidRPr="00445EC6" w:rsidRDefault="001B2B1D" w:rsidP="00375EF6">
      <w:pPr>
        <w:tabs>
          <w:tab w:val="left" w:pos="540"/>
        </w:tabs>
        <w:ind w:left="1276" w:hanging="1276"/>
        <w:rPr>
          <w:rFonts w:ascii="Arial" w:hAnsi="Arial" w:cs="Arial"/>
          <w:sz w:val="22"/>
          <w:szCs w:val="22"/>
        </w:rPr>
      </w:pPr>
      <w:r>
        <w:rPr>
          <w:rFonts w:ascii="Arial" w:hAnsi="Arial" w:cs="Arial"/>
          <w:sz w:val="22"/>
          <w:szCs w:val="22"/>
        </w:rPr>
        <w:tab/>
        <w:t>8</w:t>
      </w:r>
      <w:r w:rsidR="00294782" w:rsidRPr="00445EC6">
        <w:rPr>
          <w:rFonts w:ascii="Arial" w:hAnsi="Arial" w:cs="Arial"/>
          <w:sz w:val="22"/>
          <w:szCs w:val="22"/>
        </w:rPr>
        <w:t>.1.1</w:t>
      </w:r>
      <w:r w:rsidR="00294782" w:rsidRPr="00445EC6">
        <w:rPr>
          <w:rFonts w:ascii="Arial" w:hAnsi="Arial" w:cs="Arial"/>
          <w:sz w:val="22"/>
          <w:szCs w:val="22"/>
        </w:rPr>
        <w:tab/>
      </w:r>
      <w:r w:rsidR="00FA40A5" w:rsidRPr="00445EC6">
        <w:rPr>
          <w:rFonts w:ascii="Arial" w:hAnsi="Arial" w:cs="Arial"/>
          <w:sz w:val="22"/>
          <w:szCs w:val="22"/>
        </w:rPr>
        <w:t>Any qualified teacher</w:t>
      </w:r>
      <w:r w:rsidR="003D22B0" w:rsidRPr="00445EC6">
        <w:rPr>
          <w:rFonts w:ascii="Arial" w:hAnsi="Arial" w:cs="Arial"/>
          <w:sz w:val="22"/>
          <w:szCs w:val="22"/>
        </w:rPr>
        <w:t xml:space="preserve">, </w:t>
      </w:r>
      <w:r w:rsidR="00246A45" w:rsidRPr="00AC17EE">
        <w:rPr>
          <w:rFonts w:ascii="Arial" w:hAnsi="Arial" w:cs="Arial"/>
          <w:sz w:val="22"/>
          <w:szCs w:val="22"/>
        </w:rPr>
        <w:t>on point 6 of the main pay scale</w:t>
      </w:r>
      <w:r w:rsidR="008D000B" w:rsidRPr="00AC17EE">
        <w:rPr>
          <w:rFonts w:ascii="Arial" w:hAnsi="Arial" w:cs="Arial"/>
          <w:sz w:val="22"/>
          <w:szCs w:val="22"/>
        </w:rPr>
        <w:t>,</w:t>
      </w:r>
      <w:r w:rsidR="00FA40A5" w:rsidRPr="00AC17EE">
        <w:rPr>
          <w:rFonts w:ascii="Arial" w:hAnsi="Arial" w:cs="Arial"/>
          <w:sz w:val="22"/>
          <w:szCs w:val="22"/>
        </w:rPr>
        <w:t xml:space="preserve"> may</w:t>
      </w:r>
      <w:r w:rsidR="00FA40A5" w:rsidRPr="00445EC6">
        <w:rPr>
          <w:rFonts w:ascii="Arial" w:hAnsi="Arial" w:cs="Arial"/>
          <w:sz w:val="22"/>
          <w:szCs w:val="22"/>
        </w:rPr>
        <w:t xml:space="preserve"> apply to be paid on the upper pay range and any such application must be assessed in line with this policy.  It is the responsibility o</w:t>
      </w:r>
      <w:r w:rsidR="00246A45" w:rsidRPr="00445EC6">
        <w:rPr>
          <w:rFonts w:ascii="Arial" w:hAnsi="Arial" w:cs="Arial"/>
          <w:sz w:val="22"/>
          <w:szCs w:val="22"/>
        </w:rPr>
        <w:t xml:space="preserve">f the teacher to decide whether </w:t>
      </w:r>
      <w:r w:rsidR="00FA40A5" w:rsidRPr="00445EC6">
        <w:rPr>
          <w:rFonts w:ascii="Arial" w:hAnsi="Arial" w:cs="Arial"/>
          <w:sz w:val="22"/>
          <w:szCs w:val="22"/>
        </w:rPr>
        <w:t xml:space="preserve">or not they wish to apply to be paid on the upper pay range. </w:t>
      </w:r>
    </w:p>
    <w:p w14:paraId="4B2B03DB" w14:textId="77777777" w:rsidR="00A9214C" w:rsidRDefault="00A9214C" w:rsidP="00A9214C">
      <w:pPr>
        <w:overflowPunct w:val="0"/>
        <w:autoSpaceDE w:val="0"/>
        <w:autoSpaceDN w:val="0"/>
        <w:adjustRightInd w:val="0"/>
        <w:spacing w:line="276" w:lineRule="auto"/>
        <w:ind w:right="-347"/>
        <w:textAlignment w:val="baseline"/>
        <w:rPr>
          <w:rFonts w:ascii="Arial" w:hAnsi="Arial" w:cs="Arial"/>
          <w:color w:val="00204E"/>
          <w:sz w:val="22"/>
          <w:szCs w:val="22"/>
        </w:rPr>
      </w:pPr>
    </w:p>
    <w:p w14:paraId="4C3FBECD" w14:textId="11B813A6" w:rsidR="00FA40A5" w:rsidRPr="00445EC6" w:rsidRDefault="00994528" w:rsidP="00375EF6">
      <w:pPr>
        <w:tabs>
          <w:tab w:val="left" w:pos="0"/>
          <w:tab w:val="left" w:pos="540"/>
        </w:tabs>
        <w:ind w:left="1276" w:hanging="1276"/>
        <w:rPr>
          <w:rFonts w:ascii="Arial" w:hAnsi="Arial" w:cs="Arial"/>
          <w:sz w:val="22"/>
          <w:szCs w:val="22"/>
        </w:rPr>
      </w:pPr>
      <w:r w:rsidRPr="00D72D42">
        <w:rPr>
          <w:rFonts w:ascii="Arial" w:hAnsi="Arial" w:cs="Arial"/>
          <w:sz w:val="22"/>
          <w:szCs w:val="22"/>
        </w:rPr>
        <w:tab/>
      </w:r>
      <w:r w:rsidR="001B2B1D" w:rsidRPr="00D72D42">
        <w:rPr>
          <w:rFonts w:ascii="Arial" w:hAnsi="Arial" w:cs="Arial"/>
          <w:sz w:val="22"/>
          <w:szCs w:val="22"/>
        </w:rPr>
        <w:t>8</w:t>
      </w:r>
      <w:r w:rsidR="00294782" w:rsidRPr="00D72D42">
        <w:rPr>
          <w:rFonts w:ascii="Arial" w:hAnsi="Arial" w:cs="Arial"/>
          <w:sz w:val="22"/>
          <w:szCs w:val="22"/>
        </w:rPr>
        <w:t>.1.2</w:t>
      </w:r>
      <w:r w:rsidR="00294782" w:rsidRPr="00D72D42">
        <w:rPr>
          <w:rFonts w:ascii="Arial" w:hAnsi="Arial" w:cs="Arial"/>
          <w:sz w:val="22"/>
          <w:szCs w:val="22"/>
        </w:rPr>
        <w:tab/>
      </w:r>
      <w:r w:rsidR="00FA40A5" w:rsidRPr="00D72D42">
        <w:rPr>
          <w:rFonts w:ascii="Arial" w:hAnsi="Arial" w:cs="Arial"/>
          <w:sz w:val="22"/>
          <w:szCs w:val="22"/>
        </w:rPr>
        <w:t>Applications may be submitted once a year.  Where teachers wish to be assessed, they should notify their appraiser in writing</w:t>
      </w:r>
      <w:r w:rsidR="004D62AA" w:rsidRPr="00D72D42">
        <w:rPr>
          <w:rFonts w:ascii="Arial" w:hAnsi="Arial" w:cs="Arial"/>
          <w:sz w:val="22"/>
          <w:szCs w:val="22"/>
        </w:rPr>
        <w:t>. An example application form</w:t>
      </w:r>
      <w:r w:rsidR="00A915D0" w:rsidRPr="00D72D42">
        <w:rPr>
          <w:rFonts w:ascii="Arial" w:hAnsi="Arial" w:cs="Arial"/>
          <w:sz w:val="22"/>
          <w:szCs w:val="22"/>
        </w:rPr>
        <w:t xml:space="preserve"> </w:t>
      </w:r>
      <w:r w:rsidR="004D62AA" w:rsidRPr="00D72D42">
        <w:rPr>
          <w:rFonts w:ascii="Arial" w:hAnsi="Arial" w:cs="Arial"/>
          <w:sz w:val="22"/>
          <w:szCs w:val="22"/>
        </w:rPr>
        <w:t>is included at Appendix 7</w:t>
      </w:r>
      <w:r w:rsidR="006B1FDF">
        <w:rPr>
          <w:rFonts w:ascii="Arial" w:hAnsi="Arial" w:cs="Arial"/>
          <w:sz w:val="22"/>
          <w:szCs w:val="22"/>
        </w:rPr>
        <w:t xml:space="preserve"> </w:t>
      </w:r>
      <w:r w:rsidR="006B1FDF" w:rsidRPr="008F0D4D">
        <w:rPr>
          <w:rFonts w:ascii="Arial" w:hAnsi="Arial" w:cs="Arial"/>
          <w:color w:val="000000" w:themeColor="text1"/>
          <w:sz w:val="22"/>
          <w:szCs w:val="22"/>
        </w:rPr>
        <w:t xml:space="preserve">there is also a table in appendix 7 which may be used in the discussion but is </w:t>
      </w:r>
      <w:r w:rsidR="006B1FDF" w:rsidRPr="008F0D4D">
        <w:rPr>
          <w:rFonts w:ascii="Arial" w:hAnsi="Arial" w:cs="Arial"/>
          <w:b/>
          <w:bCs/>
          <w:color w:val="000000" w:themeColor="text1"/>
          <w:sz w:val="22"/>
          <w:szCs w:val="22"/>
        </w:rPr>
        <w:t>not</w:t>
      </w:r>
      <w:r w:rsidR="006B1FDF" w:rsidRPr="008F0D4D">
        <w:rPr>
          <w:rFonts w:ascii="Arial" w:hAnsi="Arial" w:cs="Arial"/>
          <w:color w:val="000000" w:themeColor="text1"/>
          <w:sz w:val="22"/>
          <w:szCs w:val="22"/>
        </w:rPr>
        <w:t xml:space="preserve"> a requirement</w:t>
      </w:r>
      <w:r w:rsidR="006667C3" w:rsidRPr="008F0D4D">
        <w:rPr>
          <w:rFonts w:ascii="Arial" w:hAnsi="Arial" w:cs="Arial"/>
          <w:color w:val="000000" w:themeColor="text1"/>
          <w:sz w:val="22"/>
          <w:szCs w:val="22"/>
        </w:rPr>
        <w:t>.</w:t>
      </w:r>
      <w:r w:rsidR="004D62AA" w:rsidRPr="008F0D4D">
        <w:rPr>
          <w:rFonts w:ascii="Arial" w:hAnsi="Arial" w:cs="Arial"/>
          <w:color w:val="000000" w:themeColor="text1"/>
          <w:sz w:val="22"/>
          <w:szCs w:val="22"/>
        </w:rPr>
        <w:t xml:space="preserve">  </w:t>
      </w:r>
      <w:r w:rsidR="00820BB0" w:rsidRPr="00D72D42">
        <w:rPr>
          <w:rFonts w:ascii="Arial" w:hAnsi="Arial" w:cs="Arial"/>
          <w:sz w:val="22"/>
          <w:szCs w:val="22"/>
        </w:rPr>
        <w:t xml:space="preserve">The written </w:t>
      </w:r>
      <w:r w:rsidR="00820BB0" w:rsidRPr="00445EC6">
        <w:rPr>
          <w:rFonts w:ascii="Arial" w:hAnsi="Arial" w:cs="Arial"/>
          <w:sz w:val="22"/>
          <w:szCs w:val="22"/>
        </w:rPr>
        <w:t xml:space="preserve">application </w:t>
      </w:r>
      <w:r w:rsidR="00FA40A5" w:rsidRPr="00445EC6">
        <w:rPr>
          <w:rFonts w:ascii="Arial" w:hAnsi="Arial" w:cs="Arial"/>
          <w:sz w:val="22"/>
          <w:szCs w:val="22"/>
        </w:rPr>
        <w:t>should be submitted by the teacher to the appraiser at the performance management/appraisal planning meeting</w:t>
      </w:r>
      <w:r w:rsidR="00BC0F65" w:rsidRPr="00445EC6">
        <w:rPr>
          <w:rFonts w:ascii="Arial" w:hAnsi="Arial" w:cs="Arial"/>
          <w:sz w:val="22"/>
          <w:szCs w:val="22"/>
        </w:rPr>
        <w:t xml:space="preserve"> and no later than 31 October</w:t>
      </w:r>
      <w:r w:rsidR="00FA40A5" w:rsidRPr="00445EC6">
        <w:rPr>
          <w:rFonts w:ascii="Arial" w:hAnsi="Arial" w:cs="Arial"/>
          <w:sz w:val="22"/>
          <w:szCs w:val="22"/>
        </w:rPr>
        <w:t xml:space="preserve">. The teacher’s application will be appended to their performance management/appraisal planning statement. </w:t>
      </w:r>
    </w:p>
    <w:p w14:paraId="44879AEF" w14:textId="77777777" w:rsidR="00514640" w:rsidRPr="00445EC6" w:rsidRDefault="00514640" w:rsidP="00375EF6">
      <w:pPr>
        <w:tabs>
          <w:tab w:val="left" w:pos="0"/>
          <w:tab w:val="left" w:pos="540"/>
        </w:tabs>
        <w:ind w:left="1276" w:hanging="1276"/>
        <w:rPr>
          <w:rFonts w:ascii="Arial" w:hAnsi="Arial" w:cs="Arial"/>
          <w:i/>
          <w:sz w:val="22"/>
          <w:szCs w:val="22"/>
          <w:u w:val="single"/>
        </w:rPr>
      </w:pPr>
    </w:p>
    <w:p w14:paraId="214FA236" w14:textId="77777777" w:rsidR="00516552" w:rsidRPr="00445EC6" w:rsidRDefault="00994528" w:rsidP="00375EF6">
      <w:pPr>
        <w:tabs>
          <w:tab w:val="left" w:pos="540"/>
        </w:tabs>
        <w:ind w:left="1276" w:hanging="1276"/>
        <w:rPr>
          <w:rFonts w:ascii="Arial" w:hAnsi="Arial" w:cs="Arial"/>
          <w:sz w:val="22"/>
          <w:szCs w:val="22"/>
        </w:rPr>
      </w:pPr>
      <w:r w:rsidRPr="00445EC6">
        <w:rPr>
          <w:rFonts w:ascii="Arial" w:hAnsi="Arial" w:cs="Arial"/>
          <w:sz w:val="22"/>
          <w:szCs w:val="22"/>
        </w:rPr>
        <w:tab/>
      </w:r>
      <w:r w:rsidR="001B2B1D">
        <w:rPr>
          <w:rFonts w:ascii="Arial" w:hAnsi="Arial" w:cs="Arial"/>
          <w:sz w:val="22"/>
          <w:szCs w:val="22"/>
        </w:rPr>
        <w:t>8</w:t>
      </w:r>
      <w:r w:rsidR="00820BB0" w:rsidRPr="00445EC6">
        <w:rPr>
          <w:rFonts w:ascii="Arial" w:hAnsi="Arial" w:cs="Arial"/>
          <w:sz w:val="22"/>
          <w:szCs w:val="22"/>
        </w:rPr>
        <w:t>.1.3</w:t>
      </w:r>
      <w:r w:rsidR="00820BB0" w:rsidRPr="00445EC6">
        <w:rPr>
          <w:rFonts w:ascii="Arial" w:hAnsi="Arial" w:cs="Arial"/>
          <w:sz w:val="22"/>
          <w:szCs w:val="22"/>
        </w:rPr>
        <w:tab/>
      </w:r>
      <w:r w:rsidR="00FA40A5" w:rsidRPr="00445EC6">
        <w:rPr>
          <w:rFonts w:ascii="Arial" w:hAnsi="Arial" w:cs="Arial"/>
          <w:sz w:val="22"/>
          <w:szCs w:val="22"/>
        </w:rPr>
        <w:t>The evidence to be used should be that available through the performance management/appraisal process but would not be limited to this</w:t>
      </w:r>
      <w:r w:rsidR="003D22B0" w:rsidRPr="00445EC6">
        <w:rPr>
          <w:rFonts w:ascii="Arial" w:hAnsi="Arial" w:cs="Arial"/>
          <w:sz w:val="22"/>
          <w:szCs w:val="22"/>
        </w:rPr>
        <w:t xml:space="preserve"> and will demonstrate the capacity to operate at the level required of UPS practitioners</w:t>
      </w:r>
      <w:r w:rsidR="00FA40A5" w:rsidRPr="00445EC6">
        <w:rPr>
          <w:rFonts w:ascii="Arial" w:hAnsi="Arial" w:cs="Arial"/>
          <w:sz w:val="22"/>
          <w:szCs w:val="22"/>
        </w:rPr>
        <w:t xml:space="preserve">. </w:t>
      </w:r>
    </w:p>
    <w:p w14:paraId="070EADDD" w14:textId="77777777" w:rsidR="00A9214C" w:rsidRDefault="00A9214C" w:rsidP="00A9214C">
      <w:pPr>
        <w:overflowPunct w:val="0"/>
        <w:autoSpaceDE w:val="0"/>
        <w:autoSpaceDN w:val="0"/>
        <w:adjustRightInd w:val="0"/>
        <w:spacing w:line="276" w:lineRule="auto"/>
        <w:ind w:left="1276" w:right="-347"/>
        <w:textAlignment w:val="baseline"/>
        <w:rPr>
          <w:rFonts w:ascii="Arial" w:hAnsi="Arial" w:cs="Arial"/>
          <w:color w:val="FF0000"/>
          <w:sz w:val="22"/>
          <w:szCs w:val="22"/>
        </w:rPr>
      </w:pPr>
    </w:p>
    <w:p w14:paraId="15F122A0" w14:textId="77777777" w:rsidR="004D62AA" w:rsidRPr="004D62AA" w:rsidRDefault="00A9214C" w:rsidP="00081657">
      <w:pPr>
        <w:overflowPunct w:val="0"/>
        <w:autoSpaceDE w:val="0"/>
        <w:autoSpaceDN w:val="0"/>
        <w:adjustRightInd w:val="0"/>
        <w:ind w:left="1276" w:right="-347"/>
        <w:textAlignment w:val="baseline"/>
        <w:rPr>
          <w:rFonts w:ascii="Arial" w:hAnsi="Arial" w:cs="Arial"/>
          <w:sz w:val="22"/>
          <w:szCs w:val="22"/>
        </w:rPr>
      </w:pPr>
      <w:r w:rsidRPr="004D62AA">
        <w:rPr>
          <w:rFonts w:ascii="Arial" w:hAnsi="Arial" w:cs="Arial"/>
          <w:sz w:val="22"/>
          <w:szCs w:val="22"/>
        </w:rPr>
        <w:t xml:space="preserve">For the assessment to be robust and transparent, it will be an evidence-based process only. </w:t>
      </w:r>
    </w:p>
    <w:p w14:paraId="0B7DA37C" w14:textId="77777777" w:rsidR="004D62AA" w:rsidRDefault="004D62AA" w:rsidP="00081657">
      <w:pPr>
        <w:overflowPunct w:val="0"/>
        <w:autoSpaceDE w:val="0"/>
        <w:autoSpaceDN w:val="0"/>
        <w:adjustRightInd w:val="0"/>
        <w:ind w:left="1276" w:right="-347"/>
        <w:textAlignment w:val="baseline"/>
        <w:rPr>
          <w:rFonts w:ascii="Arial" w:hAnsi="Arial" w:cs="Arial"/>
          <w:color w:val="92D050"/>
          <w:sz w:val="22"/>
          <w:szCs w:val="22"/>
        </w:rPr>
      </w:pPr>
    </w:p>
    <w:p w14:paraId="1F19DCCB" w14:textId="6DF592A0" w:rsidR="00A9214C" w:rsidRPr="004D62AA" w:rsidRDefault="00B244D5" w:rsidP="00081657">
      <w:pPr>
        <w:overflowPunct w:val="0"/>
        <w:autoSpaceDE w:val="0"/>
        <w:autoSpaceDN w:val="0"/>
        <w:adjustRightInd w:val="0"/>
        <w:ind w:left="1276" w:right="-347"/>
        <w:textAlignment w:val="baseline"/>
        <w:rPr>
          <w:rFonts w:ascii="Arial" w:hAnsi="Arial" w:cs="Arial"/>
          <w:sz w:val="22"/>
          <w:szCs w:val="22"/>
        </w:rPr>
      </w:pPr>
      <w:r w:rsidRPr="004D62AA">
        <w:rPr>
          <w:rFonts w:ascii="Arial" w:hAnsi="Arial" w:cs="Arial"/>
          <w:sz w:val="22"/>
          <w:szCs w:val="22"/>
        </w:rPr>
        <w:t>To support t</w:t>
      </w:r>
      <w:r w:rsidR="00A9214C" w:rsidRPr="004D62AA">
        <w:rPr>
          <w:rFonts w:ascii="Arial" w:hAnsi="Arial" w:cs="Arial"/>
          <w:sz w:val="22"/>
          <w:szCs w:val="22"/>
        </w:rPr>
        <w:t xml:space="preserve">hose teachers who have been absent, through sickness, disability or maternity, evidence from previous years </w:t>
      </w:r>
      <w:r w:rsidR="00640B45" w:rsidRPr="004D62AA">
        <w:rPr>
          <w:rFonts w:ascii="Arial" w:hAnsi="Arial" w:cs="Arial"/>
          <w:sz w:val="22"/>
          <w:szCs w:val="22"/>
        </w:rPr>
        <w:t xml:space="preserve">may be used </w:t>
      </w:r>
      <w:r w:rsidR="00A9214C" w:rsidRPr="004D62AA">
        <w:rPr>
          <w:rFonts w:ascii="Arial" w:hAnsi="Arial" w:cs="Arial"/>
          <w:sz w:val="22"/>
          <w:szCs w:val="22"/>
        </w:rPr>
        <w:t>in support of their application</w:t>
      </w:r>
      <w:r w:rsidR="005A628A" w:rsidRPr="004D62AA">
        <w:rPr>
          <w:rFonts w:ascii="Arial" w:hAnsi="Arial" w:cs="Arial"/>
          <w:sz w:val="22"/>
          <w:szCs w:val="22"/>
        </w:rPr>
        <w:t xml:space="preserve"> to progress</w:t>
      </w:r>
      <w:r w:rsidR="00A9214C" w:rsidRPr="004D62AA">
        <w:rPr>
          <w:rFonts w:ascii="Arial" w:hAnsi="Arial" w:cs="Arial"/>
          <w:sz w:val="22"/>
          <w:szCs w:val="22"/>
        </w:rPr>
        <w:t>.</w:t>
      </w:r>
    </w:p>
    <w:p w14:paraId="3E382D77" w14:textId="77777777" w:rsidR="00516552" w:rsidRPr="00445EC6" w:rsidRDefault="00516552" w:rsidP="00375EF6">
      <w:pPr>
        <w:tabs>
          <w:tab w:val="left" w:pos="540"/>
        </w:tabs>
        <w:ind w:left="1276" w:hanging="1276"/>
        <w:rPr>
          <w:rFonts w:ascii="Arial" w:hAnsi="Arial" w:cs="Arial"/>
          <w:sz w:val="22"/>
          <w:szCs w:val="22"/>
        </w:rPr>
      </w:pPr>
    </w:p>
    <w:p w14:paraId="0C350048" w14:textId="77777777" w:rsidR="00FA40A5" w:rsidRPr="00445EC6" w:rsidRDefault="00994528" w:rsidP="00375EF6">
      <w:pPr>
        <w:tabs>
          <w:tab w:val="left" w:pos="540"/>
        </w:tabs>
        <w:ind w:left="1276" w:hanging="1276"/>
        <w:rPr>
          <w:rFonts w:ascii="Arial" w:hAnsi="Arial" w:cs="Arial"/>
          <w:sz w:val="22"/>
          <w:szCs w:val="22"/>
        </w:rPr>
      </w:pPr>
      <w:r w:rsidRPr="00445EC6">
        <w:rPr>
          <w:rFonts w:ascii="Arial" w:hAnsi="Arial" w:cs="Arial"/>
          <w:sz w:val="22"/>
          <w:szCs w:val="22"/>
        </w:rPr>
        <w:tab/>
      </w:r>
      <w:r w:rsidR="001B2B1D">
        <w:rPr>
          <w:rFonts w:ascii="Arial" w:hAnsi="Arial" w:cs="Arial"/>
          <w:sz w:val="22"/>
          <w:szCs w:val="22"/>
        </w:rPr>
        <w:t>8</w:t>
      </w:r>
      <w:r w:rsidR="00820BB0" w:rsidRPr="00445EC6">
        <w:rPr>
          <w:rFonts w:ascii="Arial" w:hAnsi="Arial" w:cs="Arial"/>
          <w:sz w:val="22"/>
          <w:szCs w:val="22"/>
        </w:rPr>
        <w:t>.1.4</w:t>
      </w:r>
      <w:r w:rsidR="00820BB0" w:rsidRPr="00445EC6">
        <w:rPr>
          <w:rFonts w:ascii="Arial" w:hAnsi="Arial" w:cs="Arial"/>
          <w:sz w:val="22"/>
          <w:szCs w:val="22"/>
        </w:rPr>
        <w:tab/>
      </w:r>
      <w:r w:rsidRPr="00445EC6">
        <w:rPr>
          <w:rFonts w:ascii="Arial" w:hAnsi="Arial" w:cs="Arial"/>
          <w:sz w:val="22"/>
          <w:szCs w:val="22"/>
        </w:rPr>
        <w:t xml:space="preserve">If a teacher is simultaneously </w:t>
      </w:r>
      <w:r w:rsidR="00FA40A5" w:rsidRPr="00445EC6">
        <w:rPr>
          <w:rFonts w:ascii="Arial" w:hAnsi="Arial" w:cs="Arial"/>
          <w:sz w:val="22"/>
          <w:szCs w:val="22"/>
        </w:rPr>
        <w:t xml:space="preserve">employed at another school(s), they may submit separate applications if they wish to apply to be paid on the Upper Pay Range in that school or schools. This school will not be bound by any pay decision made by another school. </w:t>
      </w:r>
    </w:p>
    <w:p w14:paraId="685879A9" w14:textId="77777777" w:rsidR="00820BB0" w:rsidRPr="00445EC6" w:rsidRDefault="00820BB0" w:rsidP="00514640">
      <w:pPr>
        <w:tabs>
          <w:tab w:val="left" w:pos="540"/>
        </w:tabs>
        <w:rPr>
          <w:rFonts w:ascii="Arial" w:hAnsi="Arial" w:cs="Arial"/>
          <w:sz w:val="22"/>
          <w:szCs w:val="22"/>
        </w:rPr>
      </w:pPr>
    </w:p>
    <w:p w14:paraId="25402861" w14:textId="77777777" w:rsidR="00FA40A5" w:rsidRPr="00BA6A70" w:rsidRDefault="00FA40A5" w:rsidP="001B2B1D">
      <w:pPr>
        <w:numPr>
          <w:ilvl w:val="1"/>
          <w:numId w:val="48"/>
        </w:numPr>
        <w:tabs>
          <w:tab w:val="left" w:pos="540"/>
        </w:tabs>
        <w:ind w:left="567" w:hanging="567"/>
        <w:rPr>
          <w:rFonts w:ascii="Arial" w:hAnsi="Arial" w:cs="Arial"/>
          <w:b/>
          <w:sz w:val="22"/>
          <w:szCs w:val="22"/>
        </w:rPr>
      </w:pPr>
      <w:r w:rsidRPr="00BA6A70">
        <w:rPr>
          <w:rFonts w:ascii="Arial" w:hAnsi="Arial" w:cs="Arial"/>
          <w:b/>
          <w:sz w:val="22"/>
          <w:szCs w:val="22"/>
        </w:rPr>
        <w:t>The Assessment</w:t>
      </w:r>
      <w:r w:rsidR="00994528" w:rsidRPr="00BA6A70">
        <w:rPr>
          <w:rFonts w:ascii="Arial" w:hAnsi="Arial" w:cs="Arial"/>
          <w:b/>
          <w:sz w:val="22"/>
          <w:szCs w:val="22"/>
        </w:rPr>
        <w:t xml:space="preserve"> Criteria</w:t>
      </w:r>
    </w:p>
    <w:p w14:paraId="2959DEDE" w14:textId="77777777" w:rsidR="00820BB0" w:rsidRPr="00445EC6" w:rsidRDefault="00820BB0" w:rsidP="00514640">
      <w:pPr>
        <w:tabs>
          <w:tab w:val="left" w:pos="540"/>
        </w:tabs>
        <w:rPr>
          <w:rFonts w:ascii="Arial" w:hAnsi="Arial" w:cs="Arial"/>
          <w:sz w:val="22"/>
          <w:szCs w:val="22"/>
        </w:rPr>
      </w:pPr>
    </w:p>
    <w:p w14:paraId="77C7A504" w14:textId="77777777" w:rsidR="00FA40A5" w:rsidRPr="00445EC6" w:rsidRDefault="001B2B1D" w:rsidP="00375EF6">
      <w:pPr>
        <w:tabs>
          <w:tab w:val="left" w:pos="540"/>
        </w:tabs>
        <w:ind w:left="1276" w:hanging="736"/>
        <w:rPr>
          <w:rFonts w:ascii="Arial" w:hAnsi="Arial" w:cs="Arial"/>
          <w:sz w:val="22"/>
          <w:szCs w:val="22"/>
        </w:rPr>
      </w:pPr>
      <w:r>
        <w:rPr>
          <w:rFonts w:ascii="Arial" w:hAnsi="Arial" w:cs="Arial"/>
          <w:sz w:val="22"/>
          <w:szCs w:val="22"/>
        </w:rPr>
        <w:t>8</w:t>
      </w:r>
      <w:r w:rsidR="00375EF6" w:rsidRPr="00445EC6">
        <w:rPr>
          <w:rFonts w:ascii="Arial" w:hAnsi="Arial" w:cs="Arial"/>
          <w:sz w:val="22"/>
          <w:szCs w:val="22"/>
        </w:rPr>
        <w:t>.2.1</w:t>
      </w:r>
      <w:r w:rsidR="00375EF6" w:rsidRPr="00445EC6">
        <w:rPr>
          <w:rFonts w:ascii="Arial" w:hAnsi="Arial" w:cs="Arial"/>
          <w:sz w:val="22"/>
          <w:szCs w:val="22"/>
        </w:rPr>
        <w:tab/>
      </w:r>
      <w:r w:rsidR="00FA40A5" w:rsidRPr="00445EC6">
        <w:rPr>
          <w:rFonts w:ascii="Arial" w:hAnsi="Arial" w:cs="Arial"/>
          <w:sz w:val="22"/>
          <w:szCs w:val="22"/>
        </w:rPr>
        <w:t xml:space="preserve">An application from a qualified teacher will be successful where the Governing Body is satisfied that: </w:t>
      </w:r>
    </w:p>
    <w:p w14:paraId="41127766" w14:textId="77777777" w:rsidR="00820BB0" w:rsidRPr="00445EC6" w:rsidRDefault="00820BB0" w:rsidP="00375EF6">
      <w:pPr>
        <w:tabs>
          <w:tab w:val="left" w:pos="1440"/>
        </w:tabs>
        <w:ind w:left="540" w:hanging="736"/>
        <w:rPr>
          <w:rFonts w:ascii="Arial" w:hAnsi="Arial" w:cs="Arial"/>
          <w:sz w:val="22"/>
          <w:szCs w:val="22"/>
        </w:rPr>
      </w:pPr>
    </w:p>
    <w:p w14:paraId="7C7B6216" w14:textId="77777777" w:rsidR="00FA40A5" w:rsidRPr="00445EC6" w:rsidRDefault="00FA40A5" w:rsidP="00375EF6">
      <w:pPr>
        <w:numPr>
          <w:ilvl w:val="0"/>
          <w:numId w:val="4"/>
        </w:numPr>
        <w:tabs>
          <w:tab w:val="left" w:pos="540"/>
        </w:tabs>
        <w:ind w:left="1701" w:hanging="425"/>
        <w:contextualSpacing/>
        <w:rPr>
          <w:rFonts w:ascii="Arial" w:hAnsi="Arial" w:cs="Arial"/>
          <w:sz w:val="22"/>
          <w:szCs w:val="22"/>
        </w:rPr>
      </w:pPr>
      <w:r w:rsidRPr="00445EC6">
        <w:rPr>
          <w:rFonts w:ascii="Arial" w:hAnsi="Arial" w:cs="Arial"/>
          <w:sz w:val="22"/>
          <w:szCs w:val="22"/>
        </w:rPr>
        <w:t xml:space="preserve">the teacher is highly competent in all elements of the relevant standards; and </w:t>
      </w:r>
    </w:p>
    <w:p w14:paraId="246EE49F" w14:textId="77777777" w:rsidR="00FA40A5" w:rsidRPr="00445EC6" w:rsidRDefault="00FA40A5" w:rsidP="00375EF6">
      <w:pPr>
        <w:numPr>
          <w:ilvl w:val="0"/>
          <w:numId w:val="4"/>
        </w:numPr>
        <w:tabs>
          <w:tab w:val="left" w:pos="540"/>
        </w:tabs>
        <w:ind w:left="1701" w:hanging="425"/>
        <w:contextualSpacing/>
        <w:rPr>
          <w:rFonts w:ascii="Arial" w:hAnsi="Arial" w:cs="Arial"/>
          <w:sz w:val="22"/>
          <w:szCs w:val="22"/>
        </w:rPr>
      </w:pPr>
      <w:r w:rsidRPr="00445EC6">
        <w:rPr>
          <w:rFonts w:ascii="Arial" w:hAnsi="Arial" w:cs="Arial"/>
          <w:sz w:val="22"/>
          <w:szCs w:val="22"/>
        </w:rPr>
        <w:t>the teacher’s achievements and contribution to the school</w:t>
      </w:r>
      <w:r w:rsidR="00246A45" w:rsidRPr="00445EC6">
        <w:rPr>
          <w:rFonts w:ascii="Arial" w:hAnsi="Arial" w:cs="Arial"/>
          <w:sz w:val="22"/>
          <w:szCs w:val="22"/>
        </w:rPr>
        <w:t xml:space="preserve"> are substantial and sustained.</w:t>
      </w:r>
    </w:p>
    <w:p w14:paraId="4D4580B3" w14:textId="294F6B47" w:rsidR="00246A45" w:rsidRPr="00F13C90" w:rsidRDefault="00246A45" w:rsidP="00F13C90">
      <w:pPr>
        <w:numPr>
          <w:ilvl w:val="0"/>
          <w:numId w:val="4"/>
        </w:numPr>
        <w:tabs>
          <w:tab w:val="left" w:pos="540"/>
        </w:tabs>
        <w:ind w:left="1701" w:hanging="425"/>
        <w:contextualSpacing/>
        <w:rPr>
          <w:rFonts w:ascii="Arial" w:hAnsi="Arial" w:cs="Arial"/>
          <w:sz w:val="22"/>
          <w:szCs w:val="22"/>
        </w:rPr>
      </w:pPr>
      <w:r w:rsidRPr="001B2B1D">
        <w:rPr>
          <w:rFonts w:ascii="Arial" w:hAnsi="Arial" w:cs="Arial"/>
          <w:sz w:val="22"/>
          <w:szCs w:val="22"/>
        </w:rPr>
        <w:t>t</w:t>
      </w:r>
      <w:r w:rsidRPr="001B2B1D">
        <w:rPr>
          <w:rFonts w:ascii="Arial" w:hAnsi="Arial" w:cs="Arial"/>
          <w:sz w:val="22"/>
          <w:szCs w:val="22"/>
          <w:lang w:val="en-US" w:eastAsia="en-US"/>
        </w:rPr>
        <w:t>he teacher has met the expectations for progression to the Upper Pay Range where the Upper Pay Range criteria has been satisfied as evidenced by</w:t>
      </w:r>
      <w:r w:rsidRPr="001B2B1D">
        <w:rPr>
          <w:rFonts w:ascii="Arial" w:hAnsi="Arial" w:cs="Arial"/>
          <w:sz w:val="22"/>
          <w:szCs w:val="22"/>
          <w:lang w:val="en-US"/>
        </w:rPr>
        <w:t xml:space="preserve"> the two most recent, successful and consecutive appraisal reviews</w:t>
      </w:r>
      <w:r w:rsidR="00994528" w:rsidRPr="001B2B1D">
        <w:rPr>
          <w:rFonts w:ascii="Arial" w:hAnsi="Arial" w:cs="Arial"/>
          <w:sz w:val="22"/>
          <w:szCs w:val="22"/>
          <w:lang w:val="en-US"/>
        </w:rPr>
        <w:t xml:space="preserve"> and the application form at appendix </w:t>
      </w:r>
      <w:r w:rsidR="002478C0">
        <w:rPr>
          <w:rFonts w:ascii="Arial" w:hAnsi="Arial" w:cs="Arial"/>
          <w:sz w:val="22"/>
          <w:szCs w:val="22"/>
          <w:lang w:val="en-US"/>
        </w:rPr>
        <w:t>7</w:t>
      </w:r>
    </w:p>
    <w:p w14:paraId="7E67442A" w14:textId="77777777" w:rsidR="00FA40A5" w:rsidRPr="00445EC6" w:rsidRDefault="00FA40A5" w:rsidP="00375EF6">
      <w:pPr>
        <w:tabs>
          <w:tab w:val="left" w:pos="540"/>
        </w:tabs>
        <w:ind w:left="720" w:hanging="382"/>
        <w:contextualSpacing/>
        <w:rPr>
          <w:rFonts w:ascii="Arial" w:hAnsi="Arial" w:cs="Arial"/>
          <w:sz w:val="22"/>
          <w:szCs w:val="22"/>
        </w:rPr>
      </w:pPr>
    </w:p>
    <w:p w14:paraId="5AAF0A19" w14:textId="77777777" w:rsidR="00FA40A5" w:rsidRPr="00445EC6" w:rsidRDefault="001B2B1D" w:rsidP="00375EF6">
      <w:pPr>
        <w:tabs>
          <w:tab w:val="left" w:pos="540"/>
          <w:tab w:val="left" w:pos="1276"/>
        </w:tabs>
        <w:overflowPunct w:val="0"/>
        <w:autoSpaceDE w:val="0"/>
        <w:autoSpaceDN w:val="0"/>
        <w:adjustRightInd w:val="0"/>
        <w:ind w:left="1276" w:hanging="709"/>
        <w:textAlignment w:val="baseline"/>
        <w:rPr>
          <w:rFonts w:ascii="Arial" w:hAnsi="Arial" w:cs="Arial"/>
          <w:sz w:val="22"/>
          <w:szCs w:val="22"/>
        </w:rPr>
      </w:pPr>
      <w:r>
        <w:rPr>
          <w:rFonts w:ascii="Arial" w:hAnsi="Arial" w:cs="Arial"/>
          <w:sz w:val="22"/>
          <w:szCs w:val="22"/>
        </w:rPr>
        <w:t>8</w:t>
      </w:r>
      <w:r w:rsidR="00820BB0" w:rsidRPr="00445EC6">
        <w:rPr>
          <w:rFonts w:ascii="Arial" w:hAnsi="Arial" w:cs="Arial"/>
          <w:sz w:val="22"/>
          <w:szCs w:val="22"/>
        </w:rPr>
        <w:t>.2.2</w:t>
      </w:r>
      <w:r w:rsidR="00820BB0" w:rsidRPr="00445EC6">
        <w:rPr>
          <w:rFonts w:ascii="Arial" w:hAnsi="Arial" w:cs="Arial"/>
          <w:sz w:val="22"/>
          <w:szCs w:val="22"/>
        </w:rPr>
        <w:tab/>
      </w:r>
      <w:r w:rsidR="00FA40A5" w:rsidRPr="00445EC6">
        <w:rPr>
          <w:rFonts w:ascii="Arial" w:hAnsi="Arial" w:cs="Arial"/>
          <w:sz w:val="22"/>
          <w:szCs w:val="22"/>
        </w:rPr>
        <w:t>In this school, this means</w:t>
      </w:r>
      <w:r w:rsidR="00BC7363" w:rsidRPr="00445EC6">
        <w:rPr>
          <w:rFonts w:ascii="Arial" w:hAnsi="Arial" w:cs="Arial"/>
          <w:sz w:val="22"/>
          <w:szCs w:val="22"/>
        </w:rPr>
        <w:t xml:space="preserve"> the teacher must satisfy points 1, 2 and 3 below</w:t>
      </w:r>
      <w:r w:rsidR="00FA40A5" w:rsidRPr="00445EC6">
        <w:rPr>
          <w:rFonts w:ascii="Arial" w:hAnsi="Arial" w:cs="Arial"/>
          <w:sz w:val="22"/>
          <w:szCs w:val="22"/>
        </w:rPr>
        <w:t>:</w:t>
      </w:r>
    </w:p>
    <w:p w14:paraId="08235141" w14:textId="77777777" w:rsidR="00FA40A5" w:rsidRPr="00445EC6" w:rsidRDefault="00FA40A5" w:rsidP="00375EF6">
      <w:pPr>
        <w:tabs>
          <w:tab w:val="left" w:pos="540"/>
        </w:tabs>
        <w:overflowPunct w:val="0"/>
        <w:autoSpaceDE w:val="0"/>
        <w:autoSpaceDN w:val="0"/>
        <w:adjustRightInd w:val="0"/>
        <w:ind w:hanging="736"/>
        <w:textAlignment w:val="baseline"/>
        <w:rPr>
          <w:rFonts w:ascii="Arial" w:hAnsi="Arial" w:cs="Arial"/>
          <w:sz w:val="22"/>
          <w:szCs w:val="22"/>
        </w:rPr>
      </w:pPr>
    </w:p>
    <w:p w14:paraId="4DF0DADE" w14:textId="77777777" w:rsidR="00FA40A5" w:rsidRPr="00445EC6" w:rsidRDefault="00BC7363" w:rsidP="00375EF6">
      <w:pPr>
        <w:tabs>
          <w:tab w:val="left" w:pos="540"/>
        </w:tabs>
        <w:overflowPunct w:val="0"/>
        <w:autoSpaceDE w:val="0"/>
        <w:autoSpaceDN w:val="0"/>
        <w:adjustRightInd w:val="0"/>
        <w:ind w:left="1276"/>
        <w:textAlignment w:val="baseline"/>
        <w:rPr>
          <w:rFonts w:ascii="Arial" w:hAnsi="Arial" w:cs="Arial"/>
          <w:sz w:val="22"/>
          <w:szCs w:val="22"/>
        </w:rPr>
      </w:pPr>
      <w:r w:rsidRPr="00445EC6">
        <w:rPr>
          <w:rFonts w:ascii="Arial" w:hAnsi="Arial" w:cs="Arial"/>
          <w:sz w:val="22"/>
          <w:szCs w:val="22"/>
        </w:rPr>
        <w:t xml:space="preserve">1. </w:t>
      </w:r>
      <w:r w:rsidR="00FA40A5" w:rsidRPr="00445EC6">
        <w:rPr>
          <w:rFonts w:ascii="Arial" w:hAnsi="Arial" w:cs="Arial"/>
          <w:sz w:val="22"/>
          <w:szCs w:val="22"/>
        </w:rPr>
        <w:t>highly competent</w:t>
      </w:r>
      <w:r w:rsidR="00820BB0" w:rsidRPr="00445EC6">
        <w:rPr>
          <w:rFonts w:ascii="Arial" w:hAnsi="Arial" w:cs="Arial"/>
          <w:sz w:val="22"/>
          <w:szCs w:val="22"/>
        </w:rPr>
        <w:t xml:space="preserve"> </w:t>
      </w:r>
      <w:r w:rsidR="007A530B" w:rsidRPr="00445EC6">
        <w:rPr>
          <w:rFonts w:ascii="Arial" w:hAnsi="Arial" w:cs="Arial"/>
          <w:sz w:val="22"/>
          <w:szCs w:val="22"/>
        </w:rPr>
        <w:t>-</w:t>
      </w:r>
      <w:r w:rsidR="00375EF6" w:rsidRPr="00445EC6">
        <w:rPr>
          <w:rFonts w:ascii="Arial" w:hAnsi="Arial" w:cs="Arial"/>
          <w:sz w:val="22"/>
          <w:szCs w:val="22"/>
        </w:rPr>
        <w:t xml:space="preserve"> </w:t>
      </w:r>
      <w:r w:rsidR="00FA40A5" w:rsidRPr="00445EC6">
        <w:rPr>
          <w:rFonts w:ascii="Arial" w:hAnsi="Arial" w:cs="Arial"/>
          <w:sz w:val="22"/>
          <w:szCs w:val="22"/>
        </w:rPr>
        <w:t xml:space="preserve">the teacher’s performance is assessed as having excellent depth and breadth of knowledge, skill and understanding of the Teachers’ Standards in the particular role they are fulfilling and the context in which </w:t>
      </w:r>
      <w:r w:rsidR="00FA40A5" w:rsidRPr="0072097D">
        <w:rPr>
          <w:rFonts w:ascii="Arial" w:hAnsi="Arial" w:cs="Arial"/>
          <w:sz w:val="22"/>
          <w:szCs w:val="22"/>
        </w:rPr>
        <w:t xml:space="preserve">they are working.  </w:t>
      </w:r>
      <w:r w:rsidR="007A530B" w:rsidRPr="0072097D">
        <w:rPr>
          <w:rFonts w:ascii="Arial" w:hAnsi="Arial" w:cs="Arial"/>
          <w:sz w:val="22"/>
          <w:szCs w:val="22"/>
        </w:rPr>
        <w:t>The teacher can demonstrate performance which is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r w:rsidR="00FA40A5" w:rsidRPr="0072097D">
        <w:rPr>
          <w:rFonts w:ascii="Arial" w:hAnsi="Arial" w:cs="Arial"/>
          <w:sz w:val="22"/>
          <w:szCs w:val="22"/>
        </w:rPr>
        <w:br/>
      </w:r>
    </w:p>
    <w:p w14:paraId="2C094F97" w14:textId="77777777" w:rsidR="00FA40A5" w:rsidRPr="0072097D" w:rsidRDefault="00820BB0" w:rsidP="00375EF6">
      <w:pPr>
        <w:tabs>
          <w:tab w:val="left" w:pos="540"/>
        </w:tabs>
        <w:overflowPunct w:val="0"/>
        <w:autoSpaceDE w:val="0"/>
        <w:autoSpaceDN w:val="0"/>
        <w:adjustRightInd w:val="0"/>
        <w:ind w:left="1276" w:hanging="1276"/>
        <w:textAlignment w:val="baseline"/>
        <w:rPr>
          <w:rFonts w:ascii="Arial" w:hAnsi="Arial" w:cs="Arial"/>
          <w:sz w:val="22"/>
          <w:szCs w:val="22"/>
        </w:rPr>
      </w:pPr>
      <w:r w:rsidRPr="00445EC6">
        <w:rPr>
          <w:rFonts w:ascii="Arial" w:hAnsi="Arial" w:cs="Arial"/>
          <w:sz w:val="22"/>
          <w:szCs w:val="22"/>
        </w:rPr>
        <w:tab/>
      </w:r>
      <w:r w:rsidRPr="00445EC6">
        <w:rPr>
          <w:rFonts w:ascii="Arial" w:hAnsi="Arial" w:cs="Arial"/>
          <w:sz w:val="22"/>
          <w:szCs w:val="22"/>
        </w:rPr>
        <w:tab/>
      </w:r>
      <w:r w:rsidR="00BC7363" w:rsidRPr="00445EC6">
        <w:rPr>
          <w:rFonts w:ascii="Arial" w:hAnsi="Arial" w:cs="Arial"/>
          <w:sz w:val="22"/>
          <w:szCs w:val="22"/>
        </w:rPr>
        <w:t xml:space="preserve">2. </w:t>
      </w:r>
      <w:r w:rsidR="00FA40A5" w:rsidRPr="00445EC6">
        <w:rPr>
          <w:rFonts w:ascii="Arial" w:hAnsi="Arial" w:cs="Arial"/>
          <w:sz w:val="22"/>
          <w:szCs w:val="22"/>
        </w:rPr>
        <w:t>substantial</w:t>
      </w:r>
      <w:r w:rsidRPr="00445EC6">
        <w:rPr>
          <w:rFonts w:ascii="Arial" w:hAnsi="Arial" w:cs="Arial"/>
          <w:sz w:val="22"/>
          <w:szCs w:val="22"/>
        </w:rPr>
        <w:t xml:space="preserve">: </w:t>
      </w:r>
      <w:r w:rsidR="00FA40A5" w:rsidRPr="00445EC6">
        <w:rPr>
          <w:rFonts w:ascii="Arial" w:hAnsi="Arial" w:cs="Arial"/>
          <w:sz w:val="22"/>
          <w:szCs w:val="22"/>
        </w:rPr>
        <w:t>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r w:rsidR="007A530B" w:rsidRPr="00445EC6">
        <w:rPr>
          <w:rFonts w:ascii="Arial" w:hAnsi="Arial" w:cs="Arial"/>
          <w:sz w:val="22"/>
          <w:szCs w:val="22"/>
        </w:rPr>
        <w:t xml:space="preserve">  </w:t>
      </w:r>
      <w:r w:rsidR="007A530B" w:rsidRPr="0072097D">
        <w:rPr>
          <w:rFonts w:ascii="Arial" w:hAnsi="Arial" w:cs="Arial"/>
          <w:sz w:val="22"/>
          <w:szCs w:val="22"/>
        </w:rPr>
        <w:t>The teacher plays a critical role in the life of the school, providing a role model for teaching and learning and making a distinctive contribution to the raising of pupil standards. The teacher takes advantage of appropriate opportunities for professional development and uses the outcomes effectively to improve pupils’ learning.</w:t>
      </w:r>
    </w:p>
    <w:p w14:paraId="7C3F1EA1" w14:textId="77777777" w:rsidR="00FA40A5" w:rsidRPr="0072097D" w:rsidRDefault="00FA40A5" w:rsidP="00514640">
      <w:pPr>
        <w:tabs>
          <w:tab w:val="left" w:pos="540"/>
        </w:tabs>
        <w:overflowPunct w:val="0"/>
        <w:autoSpaceDE w:val="0"/>
        <w:autoSpaceDN w:val="0"/>
        <w:adjustRightInd w:val="0"/>
        <w:textAlignment w:val="baseline"/>
        <w:rPr>
          <w:rFonts w:ascii="Arial" w:hAnsi="Arial" w:cs="Arial"/>
          <w:sz w:val="22"/>
          <w:szCs w:val="22"/>
        </w:rPr>
      </w:pPr>
    </w:p>
    <w:p w14:paraId="1C871155" w14:textId="77777777" w:rsidR="00FA40A5" w:rsidRPr="0072097D" w:rsidRDefault="00820BB0" w:rsidP="00375EF6">
      <w:pPr>
        <w:tabs>
          <w:tab w:val="left" w:pos="540"/>
        </w:tabs>
        <w:overflowPunct w:val="0"/>
        <w:autoSpaceDE w:val="0"/>
        <w:autoSpaceDN w:val="0"/>
        <w:adjustRightInd w:val="0"/>
        <w:ind w:left="1276" w:hanging="1276"/>
        <w:textAlignment w:val="baseline"/>
        <w:rPr>
          <w:rFonts w:ascii="Arial" w:hAnsi="Arial" w:cs="Arial"/>
          <w:sz w:val="22"/>
          <w:szCs w:val="22"/>
        </w:rPr>
      </w:pPr>
      <w:r w:rsidRPr="00445EC6">
        <w:rPr>
          <w:rFonts w:ascii="Arial" w:hAnsi="Arial" w:cs="Arial"/>
          <w:sz w:val="22"/>
          <w:szCs w:val="22"/>
        </w:rPr>
        <w:tab/>
      </w:r>
      <w:r w:rsidRPr="00445EC6">
        <w:rPr>
          <w:rFonts w:ascii="Arial" w:hAnsi="Arial" w:cs="Arial"/>
          <w:sz w:val="22"/>
          <w:szCs w:val="22"/>
        </w:rPr>
        <w:tab/>
      </w:r>
      <w:r w:rsidR="00BC7363" w:rsidRPr="00445EC6">
        <w:rPr>
          <w:rFonts w:ascii="Arial" w:hAnsi="Arial" w:cs="Arial"/>
          <w:sz w:val="22"/>
          <w:szCs w:val="22"/>
        </w:rPr>
        <w:t xml:space="preserve">3. </w:t>
      </w:r>
      <w:r w:rsidR="00FA40A5" w:rsidRPr="00445EC6">
        <w:rPr>
          <w:rFonts w:ascii="Arial" w:hAnsi="Arial" w:cs="Arial"/>
          <w:sz w:val="22"/>
          <w:szCs w:val="22"/>
        </w:rPr>
        <w:t>sustained</w:t>
      </w:r>
      <w:r w:rsidRPr="00445EC6">
        <w:rPr>
          <w:rFonts w:ascii="Arial" w:hAnsi="Arial" w:cs="Arial"/>
          <w:sz w:val="22"/>
          <w:szCs w:val="22"/>
        </w:rPr>
        <w:t xml:space="preserve">: </w:t>
      </w:r>
      <w:r w:rsidR="00FA40A5" w:rsidRPr="00445EC6">
        <w:rPr>
          <w:rFonts w:ascii="Arial" w:hAnsi="Arial" w:cs="Arial"/>
          <w:sz w:val="22"/>
          <w:szCs w:val="22"/>
        </w:rPr>
        <w:t xml:space="preserve">the teacher must have </w:t>
      </w:r>
      <w:r w:rsidR="009A49C3" w:rsidRPr="00445EC6">
        <w:rPr>
          <w:rFonts w:ascii="Arial" w:hAnsi="Arial" w:cs="Arial"/>
          <w:sz w:val="22"/>
          <w:szCs w:val="22"/>
        </w:rPr>
        <w:t>evidence of</w:t>
      </w:r>
      <w:r w:rsidR="007D6B47" w:rsidRPr="00445EC6">
        <w:rPr>
          <w:rFonts w:ascii="Arial" w:hAnsi="Arial" w:cs="Arial"/>
          <w:sz w:val="22"/>
          <w:szCs w:val="22"/>
        </w:rPr>
        <w:t xml:space="preserve"> </w:t>
      </w:r>
      <w:r w:rsidR="00FA40A5" w:rsidRPr="00445EC6">
        <w:rPr>
          <w:rFonts w:ascii="Arial" w:hAnsi="Arial" w:cs="Arial"/>
          <w:sz w:val="22"/>
          <w:szCs w:val="22"/>
        </w:rPr>
        <w:t>successful</w:t>
      </w:r>
      <w:r w:rsidR="003D22B0" w:rsidRPr="00445EC6">
        <w:rPr>
          <w:rFonts w:ascii="Arial" w:hAnsi="Arial" w:cs="Arial"/>
          <w:sz w:val="22"/>
          <w:szCs w:val="22"/>
        </w:rPr>
        <w:t>, consecutive</w:t>
      </w:r>
      <w:r w:rsidR="00FA40A5" w:rsidRPr="00445EC6">
        <w:rPr>
          <w:rFonts w:ascii="Arial" w:hAnsi="Arial" w:cs="Arial"/>
          <w:sz w:val="22"/>
          <w:szCs w:val="22"/>
        </w:rPr>
        <w:t xml:space="preserve"> appraisal reports and have </w:t>
      </w:r>
      <w:r w:rsidR="003D22B0" w:rsidRPr="00445EC6">
        <w:rPr>
          <w:rFonts w:ascii="Arial" w:hAnsi="Arial" w:cs="Arial"/>
          <w:sz w:val="22"/>
          <w:szCs w:val="22"/>
        </w:rPr>
        <w:t>achieved</w:t>
      </w:r>
      <w:r w:rsidR="00FA40A5" w:rsidRPr="00445EC6">
        <w:rPr>
          <w:rFonts w:ascii="Arial" w:hAnsi="Arial" w:cs="Arial"/>
          <w:sz w:val="22"/>
          <w:szCs w:val="22"/>
        </w:rPr>
        <w:t xml:space="preserve"> their objectives</w:t>
      </w:r>
      <w:r w:rsidR="009A49C3" w:rsidRPr="00445EC6">
        <w:rPr>
          <w:rFonts w:ascii="Arial" w:hAnsi="Arial" w:cs="Arial"/>
          <w:sz w:val="22"/>
          <w:szCs w:val="22"/>
        </w:rPr>
        <w:t xml:space="preserve">.  </w:t>
      </w:r>
      <w:r w:rsidR="00FA40A5" w:rsidRPr="00445EC6">
        <w:rPr>
          <w:rFonts w:ascii="Arial" w:hAnsi="Arial" w:cs="Arial"/>
          <w:sz w:val="22"/>
          <w:szCs w:val="22"/>
        </w:rPr>
        <w:t xml:space="preserve">They will have been expected to have shown that their teaching expertise has grown over the relevant period and is </w:t>
      </w:r>
      <w:r w:rsidR="003C734B">
        <w:rPr>
          <w:rFonts w:ascii="Arial" w:hAnsi="Arial" w:cs="Arial"/>
          <w:sz w:val="22"/>
          <w:szCs w:val="22"/>
        </w:rPr>
        <w:t xml:space="preserve">consistently </w:t>
      </w:r>
      <w:r w:rsidR="007A530B" w:rsidRPr="00293225">
        <w:rPr>
          <w:rFonts w:ascii="Arial" w:hAnsi="Arial" w:cs="Arial"/>
          <w:sz w:val="22"/>
          <w:szCs w:val="22"/>
        </w:rPr>
        <w:t xml:space="preserve">maintained </w:t>
      </w:r>
      <w:r w:rsidR="002A6EDE" w:rsidRPr="00293225">
        <w:rPr>
          <w:rFonts w:ascii="Arial" w:hAnsi="Arial" w:cs="Arial"/>
          <w:sz w:val="22"/>
          <w:szCs w:val="22"/>
        </w:rPr>
        <w:t xml:space="preserve">at </w:t>
      </w:r>
      <w:r w:rsidR="003C734B" w:rsidRPr="00293225">
        <w:rPr>
          <w:rFonts w:ascii="Arial" w:hAnsi="Arial" w:cs="Arial"/>
          <w:sz w:val="22"/>
          <w:szCs w:val="22"/>
        </w:rPr>
        <w:t xml:space="preserve">a highly competent </w:t>
      </w:r>
      <w:r w:rsidR="002A6EDE" w:rsidRPr="00293225">
        <w:rPr>
          <w:rFonts w:ascii="Arial" w:hAnsi="Arial" w:cs="Arial"/>
          <w:sz w:val="22"/>
          <w:szCs w:val="22"/>
        </w:rPr>
        <w:t>level</w:t>
      </w:r>
      <w:r w:rsidR="003C734B" w:rsidRPr="00293225">
        <w:rPr>
          <w:rFonts w:ascii="Arial" w:hAnsi="Arial" w:cs="Arial"/>
          <w:sz w:val="22"/>
          <w:szCs w:val="22"/>
        </w:rPr>
        <w:t xml:space="preserve"> </w:t>
      </w:r>
      <w:r w:rsidR="003D22B0" w:rsidRPr="00293225">
        <w:rPr>
          <w:rFonts w:ascii="Arial" w:hAnsi="Arial" w:cs="Arial"/>
          <w:sz w:val="22"/>
          <w:szCs w:val="22"/>
        </w:rPr>
        <w:t>for</w:t>
      </w:r>
      <w:r w:rsidR="003D22B0" w:rsidRPr="0072097D">
        <w:rPr>
          <w:rFonts w:ascii="Arial" w:hAnsi="Arial" w:cs="Arial"/>
          <w:sz w:val="22"/>
          <w:szCs w:val="22"/>
        </w:rPr>
        <w:t xml:space="preserve"> a minimum of 2 consecutive</w:t>
      </w:r>
      <w:r w:rsidR="007A530B" w:rsidRPr="0072097D">
        <w:rPr>
          <w:rFonts w:ascii="Arial" w:hAnsi="Arial" w:cs="Arial"/>
          <w:sz w:val="22"/>
          <w:szCs w:val="22"/>
        </w:rPr>
        <w:t xml:space="preserve"> years.</w:t>
      </w:r>
    </w:p>
    <w:p w14:paraId="04B0B3B0" w14:textId="77777777" w:rsidR="007A530B" w:rsidRPr="00445EC6" w:rsidRDefault="007A530B" w:rsidP="007A530B">
      <w:pPr>
        <w:tabs>
          <w:tab w:val="left" w:pos="540"/>
        </w:tabs>
        <w:overflowPunct w:val="0"/>
        <w:autoSpaceDE w:val="0"/>
        <w:autoSpaceDN w:val="0"/>
        <w:adjustRightInd w:val="0"/>
        <w:jc w:val="center"/>
        <w:textAlignment w:val="baseline"/>
        <w:rPr>
          <w:rFonts w:ascii="Arial" w:hAnsi="Arial" w:cs="Arial"/>
          <w:color w:val="FF9900"/>
          <w:sz w:val="22"/>
          <w:szCs w:val="22"/>
        </w:rPr>
      </w:pPr>
    </w:p>
    <w:p w14:paraId="09EA1732" w14:textId="77777777" w:rsidR="00FA40A5" w:rsidRPr="00445EC6" w:rsidRDefault="001B2B1D" w:rsidP="00375EF6">
      <w:pPr>
        <w:tabs>
          <w:tab w:val="left" w:pos="540"/>
        </w:tabs>
        <w:ind w:left="1276" w:hanging="1276"/>
        <w:rPr>
          <w:rFonts w:ascii="Arial" w:hAnsi="Arial" w:cs="Arial"/>
          <w:sz w:val="22"/>
          <w:szCs w:val="22"/>
        </w:rPr>
      </w:pPr>
      <w:r>
        <w:rPr>
          <w:rFonts w:ascii="Arial" w:hAnsi="Arial" w:cs="Arial"/>
          <w:sz w:val="22"/>
          <w:szCs w:val="22"/>
        </w:rPr>
        <w:tab/>
        <w:t>8</w:t>
      </w:r>
      <w:r w:rsidR="00820BB0" w:rsidRPr="00445EC6">
        <w:rPr>
          <w:rFonts w:ascii="Arial" w:hAnsi="Arial" w:cs="Arial"/>
          <w:sz w:val="22"/>
          <w:szCs w:val="22"/>
        </w:rPr>
        <w:t>.2.3</w:t>
      </w:r>
      <w:r w:rsidR="00820BB0" w:rsidRPr="00445EC6">
        <w:rPr>
          <w:rFonts w:ascii="Arial" w:hAnsi="Arial" w:cs="Arial"/>
          <w:sz w:val="22"/>
          <w:szCs w:val="22"/>
        </w:rPr>
        <w:tab/>
      </w:r>
      <w:r w:rsidR="00BA2A19" w:rsidRPr="00445EC6">
        <w:rPr>
          <w:rFonts w:ascii="Arial" w:hAnsi="Arial" w:cs="Arial"/>
          <w:sz w:val="22"/>
          <w:szCs w:val="22"/>
        </w:rPr>
        <w:t xml:space="preserve">The applicant will be informed by </w:t>
      </w:r>
      <w:r w:rsidR="00820BB0" w:rsidRPr="00445EC6">
        <w:rPr>
          <w:rFonts w:ascii="Arial" w:hAnsi="Arial" w:cs="Arial"/>
          <w:sz w:val="22"/>
          <w:szCs w:val="22"/>
        </w:rPr>
        <w:t xml:space="preserve">the head teacher as to who will </w:t>
      </w:r>
      <w:r w:rsidR="00BA2A19" w:rsidRPr="00445EC6">
        <w:rPr>
          <w:rFonts w:ascii="Arial" w:hAnsi="Arial" w:cs="Arial"/>
          <w:sz w:val="22"/>
          <w:szCs w:val="22"/>
        </w:rPr>
        <w:t>assess</w:t>
      </w:r>
      <w:r w:rsidR="00A5020B" w:rsidRPr="00445EC6">
        <w:rPr>
          <w:rFonts w:ascii="Arial" w:hAnsi="Arial" w:cs="Arial"/>
          <w:sz w:val="22"/>
          <w:szCs w:val="22"/>
        </w:rPr>
        <w:t xml:space="preserve"> their application which</w:t>
      </w:r>
      <w:r w:rsidR="00820BB0" w:rsidRPr="00445EC6">
        <w:rPr>
          <w:rFonts w:ascii="Arial" w:hAnsi="Arial" w:cs="Arial"/>
          <w:sz w:val="22"/>
          <w:szCs w:val="22"/>
        </w:rPr>
        <w:t xml:space="preserve"> may or may not be the h</w:t>
      </w:r>
      <w:r w:rsidR="00BA2A19" w:rsidRPr="00445EC6">
        <w:rPr>
          <w:rFonts w:ascii="Arial" w:hAnsi="Arial" w:cs="Arial"/>
          <w:sz w:val="22"/>
          <w:szCs w:val="22"/>
        </w:rPr>
        <w:t>ead</w:t>
      </w:r>
      <w:r w:rsidR="00820BB0" w:rsidRPr="00445EC6">
        <w:rPr>
          <w:rFonts w:ascii="Arial" w:hAnsi="Arial" w:cs="Arial"/>
          <w:sz w:val="22"/>
          <w:szCs w:val="22"/>
        </w:rPr>
        <w:t xml:space="preserve"> </w:t>
      </w:r>
      <w:r w:rsidR="00BA2A19" w:rsidRPr="00445EC6">
        <w:rPr>
          <w:rFonts w:ascii="Arial" w:hAnsi="Arial" w:cs="Arial"/>
          <w:sz w:val="22"/>
          <w:szCs w:val="22"/>
        </w:rPr>
        <w:t>teacher</w:t>
      </w:r>
      <w:r w:rsidR="00820BB0" w:rsidRPr="00445EC6">
        <w:rPr>
          <w:rFonts w:ascii="Arial" w:hAnsi="Arial" w:cs="Arial"/>
          <w:sz w:val="22"/>
          <w:szCs w:val="22"/>
        </w:rPr>
        <w:t xml:space="preserve">.  </w:t>
      </w:r>
      <w:r w:rsidR="00A5020B" w:rsidRPr="00445EC6">
        <w:rPr>
          <w:rFonts w:ascii="Arial" w:hAnsi="Arial" w:cs="Arial"/>
          <w:sz w:val="22"/>
          <w:szCs w:val="22"/>
        </w:rPr>
        <w:t>The assessor will assess the application, which will include a recommendation to the pay committee of the relevant body. The application, evidence and recommendation will be passed to the head teacher for moderation purposes, if the head teacher is</w:t>
      </w:r>
      <w:r w:rsidR="00820BB0" w:rsidRPr="00445EC6">
        <w:rPr>
          <w:rFonts w:ascii="Arial" w:hAnsi="Arial" w:cs="Arial"/>
          <w:sz w:val="22"/>
          <w:szCs w:val="22"/>
        </w:rPr>
        <w:t xml:space="preserve"> not the assessor or where the h</w:t>
      </w:r>
      <w:r w:rsidR="00A5020B" w:rsidRPr="00445EC6">
        <w:rPr>
          <w:rFonts w:ascii="Arial" w:hAnsi="Arial" w:cs="Arial"/>
          <w:sz w:val="22"/>
          <w:szCs w:val="22"/>
        </w:rPr>
        <w:t>ead</w:t>
      </w:r>
      <w:r w:rsidR="00820BB0" w:rsidRPr="00445EC6">
        <w:rPr>
          <w:rFonts w:ascii="Arial" w:hAnsi="Arial" w:cs="Arial"/>
          <w:sz w:val="22"/>
          <w:szCs w:val="22"/>
        </w:rPr>
        <w:t xml:space="preserve"> </w:t>
      </w:r>
      <w:r w:rsidR="00A5020B" w:rsidRPr="00445EC6">
        <w:rPr>
          <w:rFonts w:ascii="Arial" w:hAnsi="Arial" w:cs="Arial"/>
          <w:sz w:val="22"/>
          <w:szCs w:val="22"/>
        </w:rPr>
        <w:t xml:space="preserve">teacher is the assessor, to the Pay Committee. </w:t>
      </w:r>
      <w:r w:rsidR="00820BB0" w:rsidRPr="00445EC6">
        <w:rPr>
          <w:rFonts w:ascii="Arial" w:hAnsi="Arial" w:cs="Arial"/>
          <w:sz w:val="22"/>
          <w:szCs w:val="22"/>
        </w:rPr>
        <w:t>The Pay C</w:t>
      </w:r>
      <w:r w:rsidR="00A5020B" w:rsidRPr="00445EC6">
        <w:rPr>
          <w:rFonts w:ascii="Arial" w:hAnsi="Arial" w:cs="Arial"/>
          <w:sz w:val="22"/>
          <w:szCs w:val="22"/>
        </w:rPr>
        <w:t>ommittee will make the final decision, advised by the head teacher</w:t>
      </w:r>
      <w:r w:rsidR="00514640" w:rsidRPr="00445EC6">
        <w:rPr>
          <w:rFonts w:ascii="Arial" w:hAnsi="Arial" w:cs="Arial"/>
          <w:sz w:val="22"/>
          <w:szCs w:val="22"/>
        </w:rPr>
        <w:t>.</w:t>
      </w:r>
    </w:p>
    <w:p w14:paraId="74888BBD" w14:textId="77777777" w:rsidR="00514640" w:rsidRPr="00445EC6" w:rsidRDefault="00514640" w:rsidP="00514640">
      <w:pPr>
        <w:tabs>
          <w:tab w:val="left" w:pos="540"/>
        </w:tabs>
        <w:ind w:left="1440" w:hanging="1440"/>
        <w:rPr>
          <w:rFonts w:ascii="Arial" w:hAnsi="Arial" w:cs="Arial"/>
          <w:sz w:val="22"/>
          <w:szCs w:val="22"/>
        </w:rPr>
      </w:pPr>
    </w:p>
    <w:p w14:paraId="3565C2CE" w14:textId="77777777" w:rsidR="00FA40A5" w:rsidRPr="00BA6A70" w:rsidRDefault="001B2B1D" w:rsidP="00514640">
      <w:pPr>
        <w:tabs>
          <w:tab w:val="left" w:pos="540"/>
        </w:tabs>
        <w:ind w:left="1440" w:hanging="1440"/>
        <w:rPr>
          <w:rFonts w:ascii="Arial" w:hAnsi="Arial" w:cs="Arial"/>
          <w:b/>
          <w:sz w:val="22"/>
          <w:szCs w:val="22"/>
        </w:rPr>
      </w:pPr>
      <w:r>
        <w:rPr>
          <w:rFonts w:ascii="Arial" w:hAnsi="Arial" w:cs="Arial"/>
          <w:b/>
          <w:sz w:val="22"/>
          <w:szCs w:val="22"/>
        </w:rPr>
        <w:t>8</w:t>
      </w:r>
      <w:r w:rsidR="00820BB0" w:rsidRPr="00BA6A70">
        <w:rPr>
          <w:rFonts w:ascii="Arial" w:hAnsi="Arial" w:cs="Arial"/>
          <w:b/>
          <w:sz w:val="22"/>
          <w:szCs w:val="22"/>
        </w:rPr>
        <w:t>.3</w:t>
      </w:r>
      <w:r w:rsidR="00820BB0" w:rsidRPr="00BA6A70">
        <w:rPr>
          <w:rFonts w:ascii="Arial" w:hAnsi="Arial" w:cs="Arial"/>
          <w:b/>
          <w:sz w:val="22"/>
          <w:szCs w:val="22"/>
        </w:rPr>
        <w:tab/>
        <w:t>Processes and P</w:t>
      </w:r>
      <w:r w:rsidR="00FA40A5" w:rsidRPr="00BA6A70">
        <w:rPr>
          <w:rFonts w:ascii="Arial" w:hAnsi="Arial" w:cs="Arial"/>
          <w:b/>
          <w:sz w:val="22"/>
          <w:szCs w:val="22"/>
        </w:rPr>
        <w:t>rocedures</w:t>
      </w:r>
    </w:p>
    <w:p w14:paraId="1BEF171B" w14:textId="77777777" w:rsidR="00820BB0" w:rsidRPr="00445EC6" w:rsidRDefault="00820BB0" w:rsidP="00514640">
      <w:pPr>
        <w:tabs>
          <w:tab w:val="left" w:pos="540"/>
        </w:tabs>
        <w:ind w:left="1440" w:hanging="1440"/>
        <w:rPr>
          <w:rFonts w:ascii="Arial" w:hAnsi="Arial" w:cs="Arial"/>
          <w:sz w:val="22"/>
          <w:szCs w:val="22"/>
        </w:rPr>
      </w:pPr>
    </w:p>
    <w:p w14:paraId="3E56181D" w14:textId="77777777" w:rsidR="00FA40A5" w:rsidRPr="00445EC6" w:rsidRDefault="001B2B1D" w:rsidP="00375EF6">
      <w:pPr>
        <w:tabs>
          <w:tab w:val="left" w:pos="540"/>
          <w:tab w:val="left" w:pos="1276"/>
        </w:tabs>
        <w:ind w:left="1276" w:hanging="1112"/>
        <w:rPr>
          <w:rFonts w:ascii="Arial" w:hAnsi="Arial" w:cs="Arial"/>
          <w:sz w:val="22"/>
          <w:szCs w:val="22"/>
        </w:rPr>
      </w:pPr>
      <w:r>
        <w:rPr>
          <w:rFonts w:ascii="Arial" w:hAnsi="Arial" w:cs="Arial"/>
          <w:sz w:val="22"/>
          <w:szCs w:val="22"/>
        </w:rPr>
        <w:tab/>
        <w:t>8</w:t>
      </w:r>
      <w:r w:rsidR="00820BB0" w:rsidRPr="00445EC6">
        <w:rPr>
          <w:rFonts w:ascii="Arial" w:hAnsi="Arial" w:cs="Arial"/>
          <w:sz w:val="22"/>
          <w:szCs w:val="22"/>
        </w:rPr>
        <w:t>.3.1</w:t>
      </w:r>
      <w:r w:rsidR="00820BB0" w:rsidRPr="00445EC6">
        <w:rPr>
          <w:rFonts w:ascii="Arial" w:hAnsi="Arial" w:cs="Arial"/>
          <w:sz w:val="22"/>
          <w:szCs w:val="22"/>
        </w:rPr>
        <w:tab/>
      </w:r>
      <w:r w:rsidR="00FA40A5" w:rsidRPr="00445EC6">
        <w:rPr>
          <w:rFonts w:ascii="Arial" w:hAnsi="Arial" w:cs="Arial"/>
          <w:sz w:val="22"/>
          <w:szCs w:val="22"/>
        </w:rPr>
        <w:t xml:space="preserve">The assessment will be made </w:t>
      </w:r>
      <w:r w:rsidR="009C470F" w:rsidRPr="00445EC6">
        <w:rPr>
          <w:rFonts w:ascii="Arial" w:hAnsi="Arial" w:cs="Arial"/>
          <w:sz w:val="22"/>
          <w:szCs w:val="22"/>
        </w:rPr>
        <w:t>upon receipt of the application</w:t>
      </w:r>
      <w:r w:rsidR="00246A45" w:rsidRPr="00445EC6">
        <w:rPr>
          <w:rFonts w:ascii="Arial" w:hAnsi="Arial" w:cs="Arial"/>
          <w:sz w:val="22"/>
          <w:szCs w:val="22"/>
        </w:rPr>
        <w:t xml:space="preserve">, within </w:t>
      </w:r>
      <w:r w:rsidR="00246A45" w:rsidRPr="002478C0">
        <w:rPr>
          <w:rFonts w:ascii="Arial" w:hAnsi="Arial" w:cs="Arial"/>
          <w:i/>
          <w:sz w:val="22"/>
          <w:szCs w:val="22"/>
        </w:rPr>
        <w:t>(</w:t>
      </w:r>
      <w:r w:rsidRPr="002478C0">
        <w:rPr>
          <w:rFonts w:ascii="Arial" w:hAnsi="Arial" w:cs="Arial"/>
          <w:i/>
          <w:sz w:val="22"/>
          <w:szCs w:val="22"/>
        </w:rPr>
        <w:t>insert number of days (eg 10/15/20 working days</w:t>
      </w:r>
      <w:r w:rsidR="00246A45" w:rsidRPr="002478C0">
        <w:rPr>
          <w:rFonts w:ascii="Arial" w:hAnsi="Arial" w:cs="Arial"/>
          <w:i/>
          <w:sz w:val="22"/>
          <w:szCs w:val="22"/>
        </w:rPr>
        <w:t>)</w:t>
      </w:r>
      <w:r w:rsidR="009C470F" w:rsidRPr="002478C0">
        <w:rPr>
          <w:rFonts w:ascii="Arial" w:hAnsi="Arial" w:cs="Arial"/>
          <w:i/>
          <w:sz w:val="22"/>
          <w:szCs w:val="22"/>
        </w:rPr>
        <w:t>.</w:t>
      </w:r>
      <w:r w:rsidR="009C470F" w:rsidRPr="00445EC6">
        <w:rPr>
          <w:rFonts w:ascii="Arial" w:hAnsi="Arial" w:cs="Arial"/>
          <w:sz w:val="22"/>
          <w:szCs w:val="22"/>
        </w:rPr>
        <w:t xml:space="preserve"> </w:t>
      </w:r>
      <w:r w:rsidR="00FA40A5" w:rsidRPr="00445EC6">
        <w:rPr>
          <w:rFonts w:ascii="Arial" w:hAnsi="Arial" w:cs="Arial"/>
          <w:sz w:val="22"/>
          <w:szCs w:val="22"/>
        </w:rPr>
        <w:t xml:space="preserve">If successful, applicants will move to the Upper Pay Range from the previous 1 September and will be placed on the minimum of that pay scale. </w:t>
      </w:r>
    </w:p>
    <w:p w14:paraId="07E7D7F2" w14:textId="77777777" w:rsidR="00514640" w:rsidRPr="00445EC6" w:rsidRDefault="00514640" w:rsidP="00375EF6">
      <w:pPr>
        <w:tabs>
          <w:tab w:val="left" w:pos="540"/>
          <w:tab w:val="left" w:pos="1276"/>
        </w:tabs>
        <w:ind w:left="1276" w:hanging="1112"/>
        <w:rPr>
          <w:rFonts w:ascii="Arial" w:hAnsi="Arial" w:cs="Arial"/>
          <w:sz w:val="22"/>
          <w:szCs w:val="22"/>
        </w:rPr>
      </w:pPr>
    </w:p>
    <w:p w14:paraId="6454165C" w14:textId="77777777" w:rsidR="006E600A" w:rsidRDefault="00994528" w:rsidP="00375EF6">
      <w:pPr>
        <w:tabs>
          <w:tab w:val="left" w:pos="540"/>
          <w:tab w:val="left" w:pos="1276"/>
        </w:tabs>
        <w:ind w:left="1276" w:hanging="1112"/>
        <w:rPr>
          <w:rFonts w:ascii="Arial" w:hAnsi="Arial" w:cs="Arial"/>
          <w:sz w:val="22"/>
          <w:szCs w:val="22"/>
        </w:rPr>
      </w:pPr>
      <w:r w:rsidRPr="00445EC6">
        <w:rPr>
          <w:rFonts w:ascii="Arial" w:hAnsi="Arial" w:cs="Arial"/>
          <w:sz w:val="22"/>
          <w:szCs w:val="22"/>
        </w:rPr>
        <w:tab/>
      </w:r>
      <w:r w:rsidR="001B2B1D">
        <w:rPr>
          <w:rFonts w:ascii="Arial" w:hAnsi="Arial" w:cs="Arial"/>
          <w:sz w:val="22"/>
          <w:szCs w:val="22"/>
        </w:rPr>
        <w:t>8</w:t>
      </w:r>
      <w:r w:rsidR="00820BB0" w:rsidRPr="00445EC6">
        <w:rPr>
          <w:rFonts w:ascii="Arial" w:hAnsi="Arial" w:cs="Arial"/>
          <w:sz w:val="22"/>
          <w:szCs w:val="22"/>
        </w:rPr>
        <w:t>.3.2</w:t>
      </w:r>
      <w:r w:rsidR="00820BB0" w:rsidRPr="00445EC6">
        <w:rPr>
          <w:rFonts w:ascii="Arial" w:hAnsi="Arial" w:cs="Arial"/>
          <w:sz w:val="22"/>
          <w:szCs w:val="22"/>
        </w:rPr>
        <w:tab/>
      </w:r>
      <w:r w:rsidRPr="00445EC6">
        <w:rPr>
          <w:rFonts w:ascii="Arial" w:hAnsi="Arial" w:cs="Arial"/>
          <w:sz w:val="22"/>
          <w:szCs w:val="22"/>
        </w:rPr>
        <w:t>If unsuccessful,</w:t>
      </w:r>
      <w:r w:rsidR="00F751FB">
        <w:rPr>
          <w:rFonts w:ascii="Arial" w:hAnsi="Arial" w:cs="Arial"/>
          <w:sz w:val="22"/>
          <w:szCs w:val="22"/>
        </w:rPr>
        <w:t xml:space="preserve"> </w:t>
      </w:r>
      <w:r w:rsidR="00FA40A5" w:rsidRPr="00445EC6">
        <w:rPr>
          <w:rFonts w:ascii="Arial" w:hAnsi="Arial" w:cs="Arial"/>
          <w:sz w:val="22"/>
          <w:szCs w:val="22"/>
        </w:rPr>
        <w:t>feedback will b</w:t>
      </w:r>
      <w:r w:rsidR="00820BB0" w:rsidRPr="00445EC6">
        <w:rPr>
          <w:rFonts w:ascii="Arial" w:hAnsi="Arial" w:cs="Arial"/>
          <w:sz w:val="22"/>
          <w:szCs w:val="22"/>
        </w:rPr>
        <w:t xml:space="preserve">e provided by the head teacher </w:t>
      </w:r>
      <w:r w:rsidR="00FA40A5" w:rsidRPr="00445EC6">
        <w:rPr>
          <w:rFonts w:ascii="Arial" w:hAnsi="Arial" w:cs="Arial"/>
          <w:sz w:val="22"/>
          <w:szCs w:val="22"/>
        </w:rPr>
        <w:t>and will cover the reasons for t</w:t>
      </w:r>
      <w:r w:rsidR="00820BB0" w:rsidRPr="00445EC6">
        <w:rPr>
          <w:rFonts w:ascii="Arial" w:hAnsi="Arial" w:cs="Arial"/>
          <w:sz w:val="22"/>
          <w:szCs w:val="22"/>
        </w:rPr>
        <w:t>he decision and the appeal</w:t>
      </w:r>
      <w:r w:rsidR="00FA40A5" w:rsidRPr="00445EC6">
        <w:rPr>
          <w:rFonts w:ascii="Arial" w:hAnsi="Arial" w:cs="Arial"/>
          <w:sz w:val="22"/>
          <w:szCs w:val="22"/>
        </w:rPr>
        <w:t xml:space="preserve"> arrangements available to the teacher. </w:t>
      </w:r>
      <w:r w:rsidR="00820BB0" w:rsidRPr="00445EC6">
        <w:rPr>
          <w:rFonts w:ascii="Arial" w:hAnsi="Arial" w:cs="Arial"/>
          <w:sz w:val="22"/>
          <w:szCs w:val="22"/>
        </w:rPr>
        <w:t xml:space="preserve"> </w:t>
      </w:r>
    </w:p>
    <w:p w14:paraId="08EAB126" w14:textId="77777777" w:rsidR="006E600A" w:rsidRDefault="006E600A" w:rsidP="00375EF6">
      <w:pPr>
        <w:tabs>
          <w:tab w:val="left" w:pos="540"/>
          <w:tab w:val="left" w:pos="1276"/>
        </w:tabs>
        <w:ind w:left="1276" w:hanging="1112"/>
        <w:rPr>
          <w:rFonts w:ascii="Arial" w:hAnsi="Arial" w:cs="Arial"/>
          <w:sz w:val="22"/>
          <w:szCs w:val="22"/>
        </w:rPr>
      </w:pPr>
    </w:p>
    <w:p w14:paraId="2E9ABD99" w14:textId="77777777" w:rsidR="00FA40A5" w:rsidRPr="00445EC6" w:rsidRDefault="006E600A" w:rsidP="00375EF6">
      <w:pPr>
        <w:tabs>
          <w:tab w:val="left" w:pos="540"/>
          <w:tab w:val="left" w:pos="1276"/>
        </w:tabs>
        <w:ind w:left="1276" w:hanging="1112"/>
        <w:rPr>
          <w:rFonts w:ascii="Arial" w:hAnsi="Arial" w:cs="Arial"/>
          <w:sz w:val="22"/>
          <w:szCs w:val="22"/>
        </w:rPr>
      </w:pPr>
      <w:r>
        <w:rPr>
          <w:rFonts w:ascii="Arial" w:hAnsi="Arial" w:cs="Arial"/>
          <w:sz w:val="22"/>
          <w:szCs w:val="22"/>
        </w:rPr>
        <w:tab/>
        <w:t>8.3.3</w:t>
      </w:r>
      <w:r>
        <w:rPr>
          <w:rFonts w:ascii="Arial" w:hAnsi="Arial" w:cs="Arial"/>
          <w:sz w:val="22"/>
          <w:szCs w:val="22"/>
        </w:rPr>
        <w:tab/>
      </w:r>
      <w:r w:rsidR="00FA40A5" w:rsidRPr="00445EC6">
        <w:rPr>
          <w:rFonts w:ascii="Arial" w:hAnsi="Arial" w:cs="Arial"/>
          <w:sz w:val="22"/>
          <w:szCs w:val="22"/>
        </w:rPr>
        <w:t xml:space="preserve">Any appeal against a decision not to move the teacher to the Upper Pay Range will be heard </w:t>
      </w:r>
      <w:r w:rsidR="00EE0224" w:rsidRPr="00445EC6">
        <w:rPr>
          <w:rFonts w:ascii="Arial" w:hAnsi="Arial" w:cs="Arial"/>
          <w:sz w:val="22"/>
          <w:szCs w:val="22"/>
        </w:rPr>
        <w:t xml:space="preserve">in line with the procedure at </w:t>
      </w:r>
      <w:r w:rsidR="00EE0224" w:rsidRPr="001B2B1D">
        <w:rPr>
          <w:rFonts w:ascii="Arial" w:hAnsi="Arial" w:cs="Arial"/>
          <w:sz w:val="22"/>
          <w:szCs w:val="22"/>
        </w:rPr>
        <w:t>Appendix</w:t>
      </w:r>
      <w:r w:rsidR="001B2B1D">
        <w:rPr>
          <w:rFonts w:ascii="Arial" w:hAnsi="Arial" w:cs="Arial"/>
          <w:color w:val="FF0000"/>
          <w:sz w:val="22"/>
          <w:szCs w:val="22"/>
        </w:rPr>
        <w:t xml:space="preserve"> </w:t>
      </w:r>
      <w:r w:rsidR="001B2B1D">
        <w:rPr>
          <w:rFonts w:ascii="Arial" w:hAnsi="Arial" w:cs="Arial"/>
          <w:sz w:val="22"/>
          <w:szCs w:val="22"/>
        </w:rPr>
        <w:t>3</w:t>
      </w:r>
      <w:r w:rsidR="00EE0224" w:rsidRPr="00445EC6">
        <w:rPr>
          <w:rFonts w:ascii="Arial" w:hAnsi="Arial" w:cs="Arial"/>
          <w:sz w:val="22"/>
          <w:szCs w:val="22"/>
        </w:rPr>
        <w:t>.</w:t>
      </w:r>
    </w:p>
    <w:p w14:paraId="0168524E" w14:textId="77777777" w:rsidR="00514640" w:rsidRPr="00445EC6" w:rsidRDefault="00514640" w:rsidP="00375EF6">
      <w:pPr>
        <w:tabs>
          <w:tab w:val="left" w:pos="540"/>
          <w:tab w:val="left" w:pos="1276"/>
        </w:tabs>
        <w:ind w:left="1276" w:hanging="1112"/>
        <w:rPr>
          <w:rFonts w:ascii="Arial" w:hAnsi="Arial" w:cs="Arial"/>
          <w:sz w:val="22"/>
          <w:szCs w:val="22"/>
        </w:rPr>
      </w:pPr>
    </w:p>
    <w:p w14:paraId="1A2A24E6" w14:textId="77777777" w:rsidR="00FA40A5" w:rsidRPr="00445EC6" w:rsidRDefault="001B2B1D" w:rsidP="00375EF6">
      <w:pPr>
        <w:tabs>
          <w:tab w:val="left" w:pos="540"/>
          <w:tab w:val="left" w:pos="1276"/>
        </w:tabs>
        <w:ind w:left="1276" w:hanging="1112"/>
        <w:rPr>
          <w:rFonts w:ascii="Arial" w:hAnsi="Arial" w:cs="Arial"/>
          <w:sz w:val="22"/>
          <w:szCs w:val="22"/>
        </w:rPr>
      </w:pPr>
      <w:r>
        <w:rPr>
          <w:rFonts w:ascii="Arial" w:hAnsi="Arial" w:cs="Arial"/>
          <w:sz w:val="22"/>
          <w:szCs w:val="22"/>
        </w:rPr>
        <w:tab/>
        <w:t>8</w:t>
      </w:r>
      <w:r w:rsidR="006E600A">
        <w:rPr>
          <w:rFonts w:ascii="Arial" w:hAnsi="Arial" w:cs="Arial"/>
          <w:sz w:val="22"/>
          <w:szCs w:val="22"/>
        </w:rPr>
        <w:t>.3.4</w:t>
      </w:r>
      <w:r w:rsidR="00820BB0" w:rsidRPr="00445EC6">
        <w:rPr>
          <w:rFonts w:ascii="Arial" w:hAnsi="Arial" w:cs="Arial"/>
          <w:sz w:val="22"/>
          <w:szCs w:val="22"/>
        </w:rPr>
        <w:tab/>
      </w:r>
      <w:r w:rsidR="00FA40A5" w:rsidRPr="00445EC6">
        <w:rPr>
          <w:rFonts w:ascii="Arial" w:hAnsi="Arial" w:cs="Arial"/>
          <w:sz w:val="22"/>
          <w:szCs w:val="22"/>
        </w:rPr>
        <w:t xml:space="preserve">Subsequent progression through the Upper Pay Scale will be in line with </w:t>
      </w:r>
      <w:r w:rsidR="00837FD3" w:rsidRPr="00445EC6">
        <w:rPr>
          <w:rFonts w:ascii="Arial" w:hAnsi="Arial" w:cs="Arial"/>
          <w:sz w:val="22"/>
          <w:szCs w:val="22"/>
        </w:rPr>
        <w:t xml:space="preserve">Paragraph </w:t>
      </w:r>
      <w:r>
        <w:rPr>
          <w:rFonts w:ascii="Arial" w:hAnsi="Arial" w:cs="Arial"/>
          <w:sz w:val="22"/>
          <w:szCs w:val="22"/>
        </w:rPr>
        <w:t>7</w:t>
      </w:r>
      <w:r w:rsidR="00246A45" w:rsidRPr="00445EC6">
        <w:rPr>
          <w:rFonts w:ascii="Arial" w:hAnsi="Arial" w:cs="Arial"/>
          <w:sz w:val="22"/>
          <w:szCs w:val="22"/>
        </w:rPr>
        <w:t>.8</w:t>
      </w:r>
      <w:r w:rsidR="00820BB0" w:rsidRPr="00445EC6">
        <w:rPr>
          <w:rFonts w:ascii="Arial" w:hAnsi="Arial" w:cs="Arial"/>
          <w:sz w:val="22"/>
          <w:szCs w:val="22"/>
        </w:rPr>
        <w:t>.</w:t>
      </w:r>
    </w:p>
    <w:p w14:paraId="5DD645A0" w14:textId="77777777" w:rsidR="00994528" w:rsidRPr="00445EC6" w:rsidRDefault="00994528" w:rsidP="00BC0F65">
      <w:pPr>
        <w:autoSpaceDE w:val="0"/>
        <w:autoSpaceDN w:val="0"/>
        <w:adjustRightInd w:val="0"/>
        <w:rPr>
          <w:rFonts w:ascii="Arial" w:hAnsi="Arial" w:cs="Arial"/>
          <w:bCs/>
          <w:sz w:val="22"/>
          <w:szCs w:val="22"/>
          <w:lang w:val="en-US" w:eastAsia="en-US"/>
        </w:rPr>
      </w:pPr>
    </w:p>
    <w:p w14:paraId="0039E7B4" w14:textId="77777777" w:rsidR="00514640" w:rsidRPr="00445EC6" w:rsidRDefault="00514640" w:rsidP="00514640">
      <w:pPr>
        <w:tabs>
          <w:tab w:val="left" w:pos="540"/>
        </w:tabs>
        <w:rPr>
          <w:rFonts w:ascii="Arial" w:hAnsi="Arial" w:cs="Arial"/>
          <w:sz w:val="22"/>
          <w:szCs w:val="22"/>
        </w:rPr>
      </w:pPr>
    </w:p>
    <w:p w14:paraId="487A94A5" w14:textId="77777777" w:rsidR="002F4A9F" w:rsidRPr="00BA6A70" w:rsidRDefault="00776863" w:rsidP="00514640">
      <w:pPr>
        <w:tabs>
          <w:tab w:val="left" w:pos="540"/>
        </w:tabs>
        <w:rPr>
          <w:rFonts w:ascii="Arial" w:hAnsi="Arial" w:cs="Arial"/>
          <w:b/>
          <w:sz w:val="22"/>
          <w:szCs w:val="22"/>
        </w:rPr>
      </w:pPr>
      <w:r w:rsidRPr="00445EC6">
        <w:rPr>
          <w:rFonts w:ascii="Arial" w:hAnsi="Arial" w:cs="Arial"/>
          <w:sz w:val="22"/>
          <w:szCs w:val="22"/>
        </w:rPr>
        <w:br w:type="page"/>
      </w:r>
      <w:r w:rsidR="006E600A">
        <w:rPr>
          <w:rFonts w:ascii="Arial" w:hAnsi="Arial" w:cs="Arial"/>
          <w:b/>
          <w:sz w:val="22"/>
          <w:szCs w:val="22"/>
        </w:rPr>
        <w:t>9</w:t>
      </w:r>
      <w:r w:rsidR="002F4A9F" w:rsidRPr="00BA6A70">
        <w:rPr>
          <w:rFonts w:ascii="Arial" w:hAnsi="Arial" w:cs="Arial"/>
          <w:b/>
          <w:sz w:val="22"/>
          <w:szCs w:val="22"/>
        </w:rPr>
        <w:t>.</w:t>
      </w:r>
      <w:r w:rsidR="002F4A9F" w:rsidRPr="00BA6A70">
        <w:rPr>
          <w:rFonts w:ascii="Arial" w:hAnsi="Arial" w:cs="Arial"/>
          <w:b/>
          <w:sz w:val="22"/>
          <w:szCs w:val="22"/>
        </w:rPr>
        <w:tab/>
        <w:t>TEACHING &amp; LEARNING RESPONSIBILITY PAYMENTS (TLRs)</w:t>
      </w:r>
    </w:p>
    <w:p w14:paraId="21A556E3" w14:textId="77777777" w:rsidR="002F4A9F" w:rsidRPr="00445EC6" w:rsidRDefault="002F4A9F" w:rsidP="00514640">
      <w:pPr>
        <w:tabs>
          <w:tab w:val="left" w:pos="540"/>
        </w:tabs>
        <w:rPr>
          <w:rFonts w:ascii="Arial" w:hAnsi="Arial" w:cs="Arial"/>
          <w:sz w:val="22"/>
          <w:szCs w:val="22"/>
        </w:rPr>
      </w:pPr>
    </w:p>
    <w:p w14:paraId="5F02F544" w14:textId="77777777" w:rsidR="002F4A9F" w:rsidRPr="00BA6A70" w:rsidRDefault="006E600A" w:rsidP="00514640">
      <w:pPr>
        <w:tabs>
          <w:tab w:val="left" w:pos="540"/>
        </w:tabs>
        <w:rPr>
          <w:rFonts w:ascii="Arial" w:hAnsi="Arial" w:cs="Arial"/>
          <w:b/>
          <w:sz w:val="22"/>
          <w:szCs w:val="22"/>
        </w:rPr>
      </w:pPr>
      <w:r>
        <w:rPr>
          <w:rFonts w:ascii="Arial" w:hAnsi="Arial" w:cs="Arial"/>
          <w:b/>
          <w:sz w:val="22"/>
          <w:szCs w:val="22"/>
        </w:rPr>
        <w:t>9</w:t>
      </w:r>
      <w:r w:rsidR="002F4A9F" w:rsidRPr="00BA6A70">
        <w:rPr>
          <w:rFonts w:ascii="Arial" w:hAnsi="Arial" w:cs="Arial"/>
          <w:b/>
          <w:sz w:val="22"/>
          <w:szCs w:val="22"/>
        </w:rPr>
        <w:t>.1</w:t>
      </w:r>
      <w:r w:rsidR="002F4A9F" w:rsidRPr="00BA6A70">
        <w:rPr>
          <w:rFonts w:ascii="Arial" w:hAnsi="Arial" w:cs="Arial"/>
          <w:b/>
          <w:sz w:val="22"/>
          <w:szCs w:val="22"/>
        </w:rPr>
        <w:tab/>
        <w:t>Permanent TLR posts (TLR1 and TLR2)</w:t>
      </w:r>
    </w:p>
    <w:p w14:paraId="0F881164" w14:textId="77777777" w:rsidR="002F4A9F" w:rsidRPr="00445EC6" w:rsidRDefault="002F4A9F" w:rsidP="00514640">
      <w:pPr>
        <w:tabs>
          <w:tab w:val="left" w:pos="540"/>
        </w:tabs>
        <w:rPr>
          <w:rFonts w:ascii="Arial" w:hAnsi="Arial" w:cs="Arial"/>
          <w:sz w:val="22"/>
          <w:szCs w:val="22"/>
        </w:rPr>
      </w:pPr>
    </w:p>
    <w:p w14:paraId="720FDB14" w14:textId="77777777" w:rsidR="00E848F0" w:rsidRPr="00445EC6" w:rsidRDefault="006E600A" w:rsidP="00375EF6">
      <w:pPr>
        <w:tabs>
          <w:tab w:val="left" w:pos="540"/>
        </w:tabs>
        <w:ind w:left="1276" w:hanging="1276"/>
        <w:rPr>
          <w:rFonts w:ascii="Arial" w:hAnsi="Arial" w:cs="Arial"/>
          <w:sz w:val="22"/>
          <w:szCs w:val="22"/>
        </w:rPr>
      </w:pPr>
      <w:r>
        <w:rPr>
          <w:rFonts w:ascii="Arial" w:hAnsi="Arial" w:cs="Arial"/>
          <w:sz w:val="22"/>
          <w:szCs w:val="22"/>
        </w:rPr>
        <w:tab/>
        <w:t>9</w:t>
      </w:r>
      <w:r w:rsidR="002F4A9F" w:rsidRPr="00445EC6">
        <w:rPr>
          <w:rFonts w:ascii="Arial" w:hAnsi="Arial" w:cs="Arial"/>
          <w:sz w:val="22"/>
          <w:szCs w:val="22"/>
        </w:rPr>
        <w:t>.1.1</w:t>
      </w:r>
      <w:r w:rsidR="002F4A9F" w:rsidRPr="00445EC6">
        <w:rPr>
          <w:rFonts w:ascii="Arial" w:hAnsi="Arial" w:cs="Arial"/>
          <w:sz w:val="22"/>
          <w:szCs w:val="22"/>
        </w:rPr>
        <w:tab/>
        <w:t xml:space="preserve">The Governing Body pays TLR 1 and 2 payments to teachers </w:t>
      </w:r>
      <w:r w:rsidR="00365E00" w:rsidRPr="00445EC6">
        <w:rPr>
          <w:rFonts w:ascii="Arial" w:hAnsi="Arial" w:cs="Arial"/>
          <w:sz w:val="22"/>
          <w:szCs w:val="22"/>
        </w:rPr>
        <w:t>occupying such posts within</w:t>
      </w:r>
      <w:r w:rsidR="00E848F0" w:rsidRPr="00445EC6">
        <w:rPr>
          <w:rFonts w:ascii="Arial" w:hAnsi="Arial" w:cs="Arial"/>
          <w:sz w:val="22"/>
          <w:szCs w:val="22"/>
        </w:rPr>
        <w:t xml:space="preserve"> the school staffing structure. </w:t>
      </w:r>
    </w:p>
    <w:p w14:paraId="65547F7B" w14:textId="77777777" w:rsidR="00E848F0" w:rsidRPr="00445EC6" w:rsidRDefault="00E848F0" w:rsidP="00375EF6">
      <w:pPr>
        <w:tabs>
          <w:tab w:val="left" w:pos="540"/>
        </w:tabs>
        <w:ind w:left="1276" w:hanging="1276"/>
        <w:rPr>
          <w:rFonts w:ascii="Arial" w:hAnsi="Arial" w:cs="Arial"/>
          <w:sz w:val="22"/>
          <w:szCs w:val="22"/>
        </w:rPr>
      </w:pPr>
    </w:p>
    <w:p w14:paraId="75AB7D34" w14:textId="77777777" w:rsidR="002F4A9F" w:rsidRPr="00445EC6" w:rsidRDefault="00E848F0" w:rsidP="00375EF6">
      <w:pPr>
        <w:tabs>
          <w:tab w:val="left" w:pos="540"/>
        </w:tabs>
        <w:ind w:left="1276" w:hanging="1276"/>
        <w:rPr>
          <w:rFonts w:ascii="Arial" w:hAnsi="Arial" w:cs="Arial"/>
          <w:sz w:val="22"/>
          <w:szCs w:val="22"/>
        </w:rPr>
      </w:pPr>
      <w:r w:rsidRPr="00445EC6">
        <w:rPr>
          <w:rFonts w:ascii="Arial" w:hAnsi="Arial" w:cs="Arial"/>
          <w:sz w:val="22"/>
          <w:szCs w:val="22"/>
        </w:rPr>
        <w:tab/>
      </w:r>
      <w:r w:rsidR="006E600A">
        <w:rPr>
          <w:rFonts w:ascii="Arial" w:hAnsi="Arial" w:cs="Arial"/>
          <w:sz w:val="22"/>
          <w:szCs w:val="22"/>
        </w:rPr>
        <w:t>9</w:t>
      </w:r>
      <w:r w:rsidRPr="00445EC6">
        <w:rPr>
          <w:rFonts w:ascii="Arial" w:hAnsi="Arial" w:cs="Arial"/>
          <w:sz w:val="22"/>
          <w:szCs w:val="22"/>
        </w:rPr>
        <w:t>.1.2</w:t>
      </w:r>
      <w:r w:rsidR="002F4A9F" w:rsidRPr="00445EC6">
        <w:rPr>
          <w:rFonts w:ascii="Arial" w:hAnsi="Arial" w:cs="Arial"/>
          <w:sz w:val="22"/>
          <w:szCs w:val="22"/>
        </w:rPr>
        <w:tab/>
        <w:t>Before awarding any TLR 1 or 2 payment, the Governing Body must be satisfied that the teacher’s duties include a significant responsibility that is not required of all classroom teachers and that it:</w:t>
      </w:r>
    </w:p>
    <w:p w14:paraId="4EEF26D4" w14:textId="77777777" w:rsidR="002F4A9F" w:rsidRPr="00445EC6" w:rsidRDefault="002F4A9F" w:rsidP="00375EF6">
      <w:pPr>
        <w:tabs>
          <w:tab w:val="left" w:pos="540"/>
        </w:tabs>
        <w:ind w:left="1276" w:hanging="1276"/>
        <w:rPr>
          <w:rFonts w:ascii="Arial" w:hAnsi="Arial" w:cs="Arial"/>
          <w:sz w:val="22"/>
          <w:szCs w:val="22"/>
        </w:rPr>
      </w:pPr>
    </w:p>
    <w:p w14:paraId="47B1856E" w14:textId="77777777" w:rsidR="002F4A9F" w:rsidRPr="00445EC6" w:rsidRDefault="002F4A9F" w:rsidP="00375EF6">
      <w:pPr>
        <w:tabs>
          <w:tab w:val="left" w:pos="540"/>
        </w:tabs>
        <w:ind w:left="1560" w:hanging="284"/>
        <w:rPr>
          <w:rFonts w:ascii="Arial" w:hAnsi="Arial" w:cs="Arial"/>
          <w:sz w:val="22"/>
          <w:szCs w:val="22"/>
        </w:rPr>
      </w:pPr>
      <w:r w:rsidRPr="00445EC6">
        <w:rPr>
          <w:rFonts w:ascii="Arial" w:hAnsi="Arial" w:cs="Arial"/>
          <w:sz w:val="22"/>
          <w:szCs w:val="22"/>
        </w:rPr>
        <w:t>a.</w:t>
      </w:r>
      <w:r w:rsidRPr="00445EC6">
        <w:rPr>
          <w:rFonts w:ascii="Arial" w:hAnsi="Arial" w:cs="Arial"/>
          <w:sz w:val="22"/>
          <w:szCs w:val="22"/>
        </w:rPr>
        <w:tab/>
        <w:t>is focused on teaching and learning;</w:t>
      </w:r>
    </w:p>
    <w:p w14:paraId="0058B4D1" w14:textId="77777777" w:rsidR="002F4A9F" w:rsidRPr="00445EC6" w:rsidRDefault="002F4A9F" w:rsidP="00375EF6">
      <w:pPr>
        <w:tabs>
          <w:tab w:val="left" w:pos="540"/>
        </w:tabs>
        <w:ind w:left="1560" w:hanging="284"/>
        <w:rPr>
          <w:rFonts w:ascii="Arial" w:hAnsi="Arial" w:cs="Arial"/>
          <w:sz w:val="22"/>
          <w:szCs w:val="22"/>
        </w:rPr>
      </w:pPr>
      <w:r w:rsidRPr="00445EC6">
        <w:rPr>
          <w:rFonts w:ascii="Arial" w:hAnsi="Arial" w:cs="Arial"/>
          <w:sz w:val="22"/>
          <w:szCs w:val="22"/>
        </w:rPr>
        <w:t>b.</w:t>
      </w:r>
      <w:r w:rsidRPr="00445EC6">
        <w:rPr>
          <w:rFonts w:ascii="Arial" w:hAnsi="Arial" w:cs="Arial"/>
          <w:sz w:val="22"/>
          <w:szCs w:val="22"/>
        </w:rPr>
        <w:tab/>
        <w:t>requires the exercise of a teacher’s professional skills and judgement;</w:t>
      </w:r>
    </w:p>
    <w:p w14:paraId="661D5FF5" w14:textId="77777777" w:rsidR="002F4A9F" w:rsidRPr="00445EC6" w:rsidRDefault="002F4A9F" w:rsidP="00375EF6">
      <w:pPr>
        <w:tabs>
          <w:tab w:val="left" w:pos="540"/>
        </w:tabs>
        <w:ind w:left="1560" w:hanging="284"/>
        <w:rPr>
          <w:rFonts w:ascii="Arial" w:hAnsi="Arial" w:cs="Arial"/>
          <w:sz w:val="22"/>
          <w:szCs w:val="22"/>
        </w:rPr>
      </w:pPr>
      <w:r w:rsidRPr="00445EC6">
        <w:rPr>
          <w:rFonts w:ascii="Arial" w:hAnsi="Arial" w:cs="Arial"/>
          <w:sz w:val="22"/>
          <w:szCs w:val="22"/>
        </w:rPr>
        <w:t>c.</w:t>
      </w:r>
      <w:r w:rsidRPr="00445EC6">
        <w:rPr>
          <w:rFonts w:ascii="Arial" w:hAnsi="Arial" w:cs="Arial"/>
          <w:sz w:val="22"/>
          <w:szCs w:val="22"/>
        </w:rPr>
        <w:tab/>
        <w:t>requires the teacher to lead, manage and develop a subject or curriculum area; or to lead and manage pupil development across the curriculum;</w:t>
      </w:r>
    </w:p>
    <w:p w14:paraId="0FF73664" w14:textId="77777777" w:rsidR="002F4A9F" w:rsidRPr="00445EC6" w:rsidRDefault="002F4A9F" w:rsidP="00375EF6">
      <w:pPr>
        <w:tabs>
          <w:tab w:val="left" w:pos="540"/>
        </w:tabs>
        <w:ind w:left="1560" w:hanging="284"/>
        <w:rPr>
          <w:rFonts w:ascii="Arial" w:hAnsi="Arial" w:cs="Arial"/>
          <w:sz w:val="22"/>
          <w:szCs w:val="22"/>
        </w:rPr>
      </w:pPr>
      <w:r w:rsidRPr="00445EC6">
        <w:rPr>
          <w:rFonts w:ascii="Arial" w:hAnsi="Arial" w:cs="Arial"/>
          <w:sz w:val="22"/>
          <w:szCs w:val="22"/>
        </w:rPr>
        <w:t>d.</w:t>
      </w:r>
      <w:r w:rsidRPr="00445EC6">
        <w:rPr>
          <w:rFonts w:ascii="Arial" w:hAnsi="Arial" w:cs="Arial"/>
          <w:sz w:val="22"/>
          <w:szCs w:val="22"/>
        </w:rPr>
        <w:tab/>
        <w:t>has an impact on the educational progress of pupils other than the teacher’s assigned classes or groups of pupils; and</w:t>
      </w:r>
    </w:p>
    <w:p w14:paraId="19EE49E9" w14:textId="77777777" w:rsidR="002F4A9F" w:rsidRPr="00445EC6" w:rsidRDefault="002F4A9F" w:rsidP="00375EF6">
      <w:pPr>
        <w:tabs>
          <w:tab w:val="left" w:pos="540"/>
        </w:tabs>
        <w:ind w:left="1560" w:hanging="284"/>
        <w:rPr>
          <w:rFonts w:ascii="Arial" w:hAnsi="Arial" w:cs="Arial"/>
          <w:sz w:val="22"/>
          <w:szCs w:val="22"/>
        </w:rPr>
      </w:pPr>
      <w:r w:rsidRPr="00445EC6">
        <w:rPr>
          <w:rFonts w:ascii="Arial" w:hAnsi="Arial" w:cs="Arial"/>
          <w:sz w:val="22"/>
          <w:szCs w:val="22"/>
        </w:rPr>
        <w:t>e.</w:t>
      </w:r>
      <w:r w:rsidRPr="00445EC6">
        <w:rPr>
          <w:rFonts w:ascii="Arial" w:hAnsi="Arial" w:cs="Arial"/>
          <w:sz w:val="22"/>
          <w:szCs w:val="22"/>
        </w:rPr>
        <w:tab/>
        <w:t>involves leading, developing and enhancing the teaching practice of other staff.</w:t>
      </w:r>
    </w:p>
    <w:p w14:paraId="6596303B" w14:textId="77777777" w:rsidR="002F4A9F" w:rsidRPr="00445EC6" w:rsidRDefault="002F4A9F" w:rsidP="00375EF6">
      <w:pPr>
        <w:tabs>
          <w:tab w:val="left" w:pos="540"/>
        </w:tabs>
        <w:ind w:left="1276" w:hanging="1276"/>
        <w:rPr>
          <w:rFonts w:ascii="Arial" w:hAnsi="Arial" w:cs="Arial"/>
          <w:sz w:val="22"/>
          <w:szCs w:val="22"/>
        </w:rPr>
      </w:pPr>
    </w:p>
    <w:p w14:paraId="4DC5374D" w14:textId="77777777" w:rsidR="002F4A9F" w:rsidRPr="00445EC6" w:rsidRDefault="006E600A" w:rsidP="00375EF6">
      <w:pPr>
        <w:tabs>
          <w:tab w:val="left" w:pos="540"/>
        </w:tabs>
        <w:ind w:left="1276" w:hanging="1276"/>
        <w:rPr>
          <w:rFonts w:ascii="Arial" w:hAnsi="Arial" w:cs="Arial"/>
          <w:sz w:val="22"/>
          <w:szCs w:val="22"/>
        </w:rPr>
      </w:pPr>
      <w:r>
        <w:rPr>
          <w:rFonts w:ascii="Arial" w:hAnsi="Arial" w:cs="Arial"/>
          <w:sz w:val="22"/>
          <w:szCs w:val="22"/>
        </w:rPr>
        <w:tab/>
        <w:t>9.</w:t>
      </w:r>
      <w:r w:rsidR="00E848F0" w:rsidRPr="00445EC6">
        <w:rPr>
          <w:rFonts w:ascii="Arial" w:hAnsi="Arial" w:cs="Arial"/>
          <w:sz w:val="22"/>
          <w:szCs w:val="22"/>
        </w:rPr>
        <w:t>1.3</w:t>
      </w:r>
      <w:r w:rsidR="002F4A9F" w:rsidRPr="00445EC6">
        <w:rPr>
          <w:rFonts w:ascii="Arial" w:hAnsi="Arial" w:cs="Arial"/>
          <w:sz w:val="22"/>
          <w:szCs w:val="22"/>
        </w:rPr>
        <w:t xml:space="preserve"> </w:t>
      </w:r>
      <w:r w:rsidR="002F4A9F" w:rsidRPr="00445EC6">
        <w:rPr>
          <w:rFonts w:ascii="Arial" w:hAnsi="Arial" w:cs="Arial"/>
          <w:sz w:val="22"/>
          <w:szCs w:val="22"/>
        </w:rPr>
        <w:tab/>
        <w:t>In addition, before awarding a TLR1 payment, the Governing Body must be satisfied that the significant responsibility referred to above includes line management responsibility for a significant number of people</w:t>
      </w:r>
      <w:r w:rsidR="00B520A4" w:rsidRPr="00445EC6">
        <w:rPr>
          <w:rFonts w:ascii="Arial" w:hAnsi="Arial" w:cs="Arial"/>
          <w:sz w:val="22"/>
          <w:szCs w:val="22"/>
        </w:rPr>
        <w:t>.  (It is for the school to define what constitutes a significant number of people within the context of the school).</w:t>
      </w:r>
    </w:p>
    <w:p w14:paraId="21E76615" w14:textId="77777777" w:rsidR="00E848F0" w:rsidRPr="00445EC6" w:rsidRDefault="00E848F0" w:rsidP="00375EF6">
      <w:pPr>
        <w:tabs>
          <w:tab w:val="left" w:pos="540"/>
        </w:tabs>
        <w:ind w:left="1276" w:hanging="1276"/>
        <w:rPr>
          <w:rFonts w:ascii="Arial" w:hAnsi="Arial" w:cs="Arial"/>
          <w:sz w:val="22"/>
          <w:szCs w:val="22"/>
        </w:rPr>
      </w:pPr>
    </w:p>
    <w:p w14:paraId="4543F6B1" w14:textId="77777777" w:rsidR="00E848F0" w:rsidRPr="006E600A" w:rsidRDefault="006E600A" w:rsidP="00375EF6">
      <w:pPr>
        <w:tabs>
          <w:tab w:val="left" w:pos="540"/>
        </w:tabs>
        <w:ind w:left="1276" w:hanging="1276"/>
        <w:rPr>
          <w:rFonts w:ascii="Arial" w:hAnsi="Arial" w:cs="Arial"/>
          <w:sz w:val="22"/>
          <w:szCs w:val="22"/>
        </w:rPr>
      </w:pPr>
      <w:r>
        <w:rPr>
          <w:rFonts w:ascii="Arial" w:hAnsi="Arial" w:cs="Arial"/>
          <w:sz w:val="22"/>
          <w:szCs w:val="22"/>
        </w:rPr>
        <w:tab/>
        <w:t>9</w:t>
      </w:r>
      <w:r w:rsidR="00421A26" w:rsidRPr="00445EC6">
        <w:rPr>
          <w:rFonts w:ascii="Arial" w:hAnsi="Arial" w:cs="Arial"/>
          <w:sz w:val="22"/>
          <w:szCs w:val="22"/>
        </w:rPr>
        <w:t>.1.4</w:t>
      </w:r>
      <w:r w:rsidR="00421A26" w:rsidRPr="00445EC6">
        <w:rPr>
          <w:rFonts w:ascii="Arial" w:hAnsi="Arial" w:cs="Arial"/>
          <w:sz w:val="22"/>
          <w:szCs w:val="22"/>
        </w:rPr>
        <w:tab/>
        <w:t xml:space="preserve">Teachers will not be required to undertake permanent additional responsibilities without payment of an appropriate permanent TLR1 or TLR2 payments.  </w:t>
      </w:r>
      <w:r w:rsidR="00421A26" w:rsidRPr="006E600A">
        <w:rPr>
          <w:rFonts w:ascii="Arial" w:hAnsi="Arial" w:cs="Arial"/>
          <w:sz w:val="22"/>
          <w:szCs w:val="22"/>
        </w:rPr>
        <w:t>However, such TLRs</w:t>
      </w:r>
      <w:r w:rsidR="00E848F0" w:rsidRPr="006E600A">
        <w:rPr>
          <w:rFonts w:ascii="Arial" w:hAnsi="Arial" w:cs="Arial"/>
          <w:sz w:val="22"/>
          <w:szCs w:val="22"/>
        </w:rPr>
        <w:t xml:space="preserve"> may be paid temporarily to a teacher who is acting into either a vacant post, or is covering the absence of the </w:t>
      </w:r>
      <w:r w:rsidR="00B520A4" w:rsidRPr="006E600A">
        <w:rPr>
          <w:rFonts w:ascii="Arial" w:hAnsi="Arial" w:cs="Arial"/>
          <w:sz w:val="22"/>
          <w:szCs w:val="22"/>
        </w:rPr>
        <w:t xml:space="preserve">permanent </w:t>
      </w:r>
      <w:r w:rsidR="00E848F0" w:rsidRPr="006E600A">
        <w:rPr>
          <w:rFonts w:ascii="Arial" w:hAnsi="Arial" w:cs="Arial"/>
          <w:sz w:val="22"/>
          <w:szCs w:val="22"/>
        </w:rPr>
        <w:t xml:space="preserve">TLR post holder. </w:t>
      </w:r>
    </w:p>
    <w:p w14:paraId="5B5BAD94" w14:textId="77777777" w:rsidR="002F4A9F" w:rsidRPr="006E600A" w:rsidRDefault="002F4A9F" w:rsidP="00514640">
      <w:pPr>
        <w:tabs>
          <w:tab w:val="left" w:pos="540"/>
        </w:tabs>
        <w:rPr>
          <w:rFonts w:ascii="Arial" w:hAnsi="Arial" w:cs="Arial"/>
          <w:sz w:val="22"/>
          <w:szCs w:val="22"/>
        </w:rPr>
      </w:pPr>
    </w:p>
    <w:p w14:paraId="671EF954" w14:textId="77777777" w:rsidR="002F4A9F" w:rsidRPr="00BA6A70" w:rsidRDefault="002F4A9F" w:rsidP="006E600A">
      <w:pPr>
        <w:numPr>
          <w:ilvl w:val="1"/>
          <w:numId w:val="49"/>
        </w:numPr>
        <w:tabs>
          <w:tab w:val="left" w:pos="540"/>
          <w:tab w:val="left" w:pos="1134"/>
        </w:tabs>
        <w:rPr>
          <w:rFonts w:ascii="Arial" w:hAnsi="Arial" w:cs="Arial"/>
          <w:b/>
          <w:sz w:val="22"/>
          <w:szCs w:val="22"/>
        </w:rPr>
      </w:pPr>
      <w:r w:rsidRPr="00BA6A70">
        <w:rPr>
          <w:rFonts w:ascii="Arial" w:hAnsi="Arial" w:cs="Arial"/>
          <w:b/>
          <w:sz w:val="22"/>
          <w:szCs w:val="22"/>
        </w:rPr>
        <w:t>Time limited (Temporary) TLR posts - TLR3</w:t>
      </w:r>
    </w:p>
    <w:p w14:paraId="2A50014E" w14:textId="77777777" w:rsidR="002F4A9F" w:rsidRPr="00445EC6" w:rsidRDefault="002F4A9F" w:rsidP="00514640">
      <w:pPr>
        <w:tabs>
          <w:tab w:val="left" w:pos="540"/>
        </w:tabs>
        <w:rPr>
          <w:rFonts w:ascii="Arial" w:hAnsi="Arial" w:cs="Arial"/>
          <w:sz w:val="22"/>
          <w:szCs w:val="22"/>
        </w:rPr>
      </w:pPr>
    </w:p>
    <w:p w14:paraId="5A4ED57E" w14:textId="77777777" w:rsidR="002F4A9F" w:rsidRPr="00445EC6" w:rsidRDefault="006E600A" w:rsidP="00375EF6">
      <w:pPr>
        <w:tabs>
          <w:tab w:val="left" w:pos="567"/>
          <w:tab w:val="left" w:pos="1276"/>
        </w:tabs>
        <w:ind w:left="1276" w:hanging="1276"/>
        <w:rPr>
          <w:rFonts w:ascii="Arial" w:hAnsi="Arial" w:cs="Arial"/>
          <w:sz w:val="22"/>
          <w:szCs w:val="22"/>
        </w:rPr>
      </w:pPr>
      <w:r>
        <w:rPr>
          <w:rFonts w:ascii="Arial" w:hAnsi="Arial" w:cs="Arial"/>
          <w:sz w:val="22"/>
          <w:szCs w:val="22"/>
        </w:rPr>
        <w:tab/>
        <w:t>9</w:t>
      </w:r>
      <w:r w:rsidR="00421A26" w:rsidRPr="00445EC6">
        <w:rPr>
          <w:rFonts w:ascii="Arial" w:hAnsi="Arial" w:cs="Arial"/>
          <w:sz w:val="22"/>
          <w:szCs w:val="22"/>
        </w:rPr>
        <w:t>.2.1</w:t>
      </w:r>
      <w:r w:rsidR="00421A26" w:rsidRPr="00445EC6">
        <w:rPr>
          <w:rFonts w:ascii="Arial" w:hAnsi="Arial" w:cs="Arial"/>
          <w:sz w:val="22"/>
          <w:szCs w:val="22"/>
        </w:rPr>
        <w:tab/>
      </w:r>
      <w:r w:rsidR="002F4A9F" w:rsidRPr="00445EC6">
        <w:rPr>
          <w:rFonts w:ascii="Arial" w:hAnsi="Arial" w:cs="Arial"/>
          <w:sz w:val="22"/>
          <w:szCs w:val="22"/>
        </w:rPr>
        <w:t>Before making any TLR3 payment, the Governing Body must be satisfied that the responsibilities meet a, b and d of the above criteria; that they are being awarded for clearly time limited school improvement projects or externally driven responsibilities; and that the responsibilities are not a permanent or structural requirement which should instead be rewarded by means of a permanent TLR payment.</w:t>
      </w:r>
    </w:p>
    <w:p w14:paraId="1D61198B" w14:textId="77777777" w:rsidR="00514640" w:rsidRPr="00445EC6" w:rsidRDefault="00514640" w:rsidP="00375EF6">
      <w:pPr>
        <w:tabs>
          <w:tab w:val="left" w:pos="1276"/>
        </w:tabs>
        <w:ind w:left="1276" w:hanging="1276"/>
        <w:rPr>
          <w:rFonts w:ascii="Arial" w:hAnsi="Arial" w:cs="Arial"/>
          <w:sz w:val="22"/>
          <w:szCs w:val="22"/>
        </w:rPr>
      </w:pPr>
    </w:p>
    <w:p w14:paraId="311DAA03" w14:textId="77777777" w:rsidR="002F4A9F" w:rsidRPr="00445EC6" w:rsidRDefault="006E600A" w:rsidP="00375EF6">
      <w:pPr>
        <w:tabs>
          <w:tab w:val="left" w:pos="540"/>
          <w:tab w:val="left" w:pos="1276"/>
        </w:tabs>
        <w:ind w:left="1276" w:hanging="1276"/>
        <w:rPr>
          <w:rFonts w:ascii="Arial" w:hAnsi="Arial" w:cs="Arial"/>
          <w:sz w:val="22"/>
          <w:szCs w:val="22"/>
        </w:rPr>
      </w:pPr>
      <w:r>
        <w:rPr>
          <w:rFonts w:ascii="Arial" w:hAnsi="Arial" w:cs="Arial"/>
          <w:sz w:val="22"/>
          <w:szCs w:val="22"/>
        </w:rPr>
        <w:tab/>
        <w:t>9</w:t>
      </w:r>
      <w:r w:rsidR="002F4A9F" w:rsidRPr="00445EC6">
        <w:rPr>
          <w:rFonts w:ascii="Arial" w:hAnsi="Arial" w:cs="Arial"/>
          <w:sz w:val="22"/>
          <w:szCs w:val="22"/>
        </w:rPr>
        <w:t>.2.2</w:t>
      </w:r>
      <w:r w:rsidR="002F4A9F" w:rsidRPr="00445EC6">
        <w:rPr>
          <w:rFonts w:ascii="Arial" w:hAnsi="Arial" w:cs="Arial"/>
          <w:sz w:val="22"/>
          <w:szCs w:val="22"/>
        </w:rPr>
        <w:tab/>
        <w:t>Where the Governing Body wishes to make TLR3 payments, the proposed responsibilities, level of payment and the duration of payment will be set out clearly upon appointment.</w:t>
      </w:r>
    </w:p>
    <w:p w14:paraId="5A0FF7A0" w14:textId="77777777" w:rsidR="002F4A9F" w:rsidRPr="00445EC6" w:rsidRDefault="002F4A9F" w:rsidP="00375EF6">
      <w:pPr>
        <w:tabs>
          <w:tab w:val="left" w:pos="540"/>
          <w:tab w:val="left" w:pos="1276"/>
        </w:tabs>
        <w:ind w:left="1276" w:hanging="1276"/>
        <w:rPr>
          <w:rFonts w:ascii="Arial" w:hAnsi="Arial" w:cs="Arial"/>
          <w:sz w:val="22"/>
          <w:szCs w:val="22"/>
        </w:rPr>
      </w:pPr>
    </w:p>
    <w:p w14:paraId="319B9A5B" w14:textId="77777777" w:rsidR="002F4A9F" w:rsidRPr="00445EC6" w:rsidRDefault="006E600A" w:rsidP="00375EF6">
      <w:pPr>
        <w:tabs>
          <w:tab w:val="left" w:pos="540"/>
          <w:tab w:val="left" w:pos="1276"/>
        </w:tabs>
        <w:ind w:left="1276" w:hanging="1276"/>
        <w:rPr>
          <w:rFonts w:ascii="Arial" w:hAnsi="Arial" w:cs="Arial"/>
          <w:sz w:val="22"/>
          <w:szCs w:val="22"/>
        </w:rPr>
      </w:pPr>
      <w:r>
        <w:rPr>
          <w:rFonts w:ascii="Arial" w:hAnsi="Arial" w:cs="Arial"/>
          <w:sz w:val="22"/>
          <w:szCs w:val="22"/>
        </w:rPr>
        <w:tab/>
        <w:t>9</w:t>
      </w:r>
      <w:r w:rsidR="002F4A9F" w:rsidRPr="00445EC6">
        <w:rPr>
          <w:rFonts w:ascii="Arial" w:hAnsi="Arial" w:cs="Arial"/>
          <w:sz w:val="22"/>
          <w:szCs w:val="22"/>
        </w:rPr>
        <w:t>.2.3</w:t>
      </w:r>
      <w:r w:rsidR="002F4A9F" w:rsidRPr="00445EC6">
        <w:rPr>
          <w:rFonts w:ascii="Arial" w:hAnsi="Arial" w:cs="Arial"/>
          <w:sz w:val="22"/>
          <w:szCs w:val="22"/>
        </w:rPr>
        <w:tab/>
        <w:t>The Governing Body will ensure that the use of TLR3 applies only to clearly time-limited school improvement</w:t>
      </w:r>
      <w:r w:rsidR="00241C9A" w:rsidRPr="00445EC6">
        <w:rPr>
          <w:rFonts w:ascii="Arial" w:hAnsi="Arial" w:cs="Arial"/>
          <w:sz w:val="22"/>
          <w:szCs w:val="22"/>
        </w:rPr>
        <w:t xml:space="preserve"> projects or one-off externally </w:t>
      </w:r>
      <w:r w:rsidR="002F4A9F" w:rsidRPr="00445EC6">
        <w:rPr>
          <w:rFonts w:ascii="Arial" w:hAnsi="Arial" w:cs="Arial"/>
          <w:sz w:val="22"/>
          <w:szCs w:val="22"/>
        </w:rPr>
        <w:t>driven responsibilities and where there is a genuine development or operational need.  TLR3 payments will not be used to replace or otherwise limit teachers’ pay progression on the Main, Upper or Leading Practitioner Pay Ranges.</w:t>
      </w:r>
    </w:p>
    <w:p w14:paraId="397D57BF" w14:textId="77777777" w:rsidR="002F4A9F" w:rsidRPr="00445EC6" w:rsidRDefault="002F4A9F" w:rsidP="00514640">
      <w:pPr>
        <w:tabs>
          <w:tab w:val="left" w:pos="540"/>
        </w:tabs>
        <w:ind w:left="1440" w:hanging="1440"/>
        <w:rPr>
          <w:rFonts w:ascii="Arial" w:hAnsi="Arial" w:cs="Arial"/>
          <w:sz w:val="22"/>
          <w:szCs w:val="22"/>
        </w:rPr>
      </w:pPr>
    </w:p>
    <w:p w14:paraId="189C0731" w14:textId="77777777" w:rsidR="002F4A9F" w:rsidRPr="00445EC6" w:rsidRDefault="006E600A" w:rsidP="00375EF6">
      <w:pPr>
        <w:tabs>
          <w:tab w:val="left" w:pos="540"/>
          <w:tab w:val="left" w:pos="1276"/>
        </w:tabs>
        <w:overflowPunct w:val="0"/>
        <w:autoSpaceDE w:val="0"/>
        <w:autoSpaceDN w:val="0"/>
        <w:adjustRightInd w:val="0"/>
        <w:textAlignment w:val="baseline"/>
        <w:rPr>
          <w:rFonts w:ascii="Arial" w:hAnsi="Arial" w:cs="Arial"/>
          <w:sz w:val="22"/>
          <w:szCs w:val="22"/>
        </w:rPr>
      </w:pPr>
      <w:r>
        <w:rPr>
          <w:rFonts w:ascii="Arial" w:hAnsi="Arial" w:cs="Arial"/>
          <w:sz w:val="22"/>
          <w:szCs w:val="22"/>
        </w:rPr>
        <w:tab/>
        <w:t>9</w:t>
      </w:r>
      <w:r w:rsidR="002F4A9F" w:rsidRPr="00445EC6">
        <w:rPr>
          <w:rFonts w:ascii="Arial" w:hAnsi="Arial" w:cs="Arial"/>
          <w:sz w:val="22"/>
          <w:szCs w:val="22"/>
        </w:rPr>
        <w:t>.2.4</w:t>
      </w:r>
      <w:r w:rsidR="002F4A9F" w:rsidRPr="00445EC6">
        <w:rPr>
          <w:rFonts w:ascii="Arial" w:hAnsi="Arial" w:cs="Arial"/>
          <w:sz w:val="22"/>
          <w:szCs w:val="22"/>
        </w:rPr>
        <w:tab/>
        <w:t>No safeguarding will apply in relation to an award of a TLR3.</w:t>
      </w:r>
    </w:p>
    <w:p w14:paraId="34CC9D3F" w14:textId="77777777" w:rsidR="00241C9A" w:rsidRPr="00445EC6" w:rsidRDefault="00241C9A" w:rsidP="00375EF6">
      <w:pPr>
        <w:tabs>
          <w:tab w:val="left" w:pos="540"/>
          <w:tab w:val="left" w:pos="1276"/>
        </w:tabs>
        <w:overflowPunct w:val="0"/>
        <w:autoSpaceDE w:val="0"/>
        <w:autoSpaceDN w:val="0"/>
        <w:adjustRightInd w:val="0"/>
        <w:textAlignment w:val="baseline"/>
        <w:rPr>
          <w:rFonts w:ascii="Arial" w:hAnsi="Arial" w:cs="Arial"/>
          <w:sz w:val="22"/>
          <w:szCs w:val="22"/>
        </w:rPr>
      </w:pPr>
    </w:p>
    <w:p w14:paraId="28B94770" w14:textId="77777777" w:rsidR="002F4A9F" w:rsidRPr="00445EC6" w:rsidRDefault="002F4A9F" w:rsidP="006E600A">
      <w:pPr>
        <w:numPr>
          <w:ilvl w:val="2"/>
          <w:numId w:val="50"/>
        </w:numPr>
        <w:tabs>
          <w:tab w:val="left" w:pos="540"/>
          <w:tab w:val="left" w:pos="1276"/>
        </w:tabs>
        <w:overflowPunct w:val="0"/>
        <w:autoSpaceDE w:val="0"/>
        <w:autoSpaceDN w:val="0"/>
        <w:adjustRightInd w:val="0"/>
        <w:textAlignment w:val="baseline"/>
        <w:rPr>
          <w:rFonts w:ascii="Arial" w:hAnsi="Arial" w:cs="Arial"/>
          <w:sz w:val="22"/>
          <w:szCs w:val="22"/>
        </w:rPr>
      </w:pPr>
      <w:r w:rsidRPr="00445EC6">
        <w:rPr>
          <w:rFonts w:ascii="Arial" w:hAnsi="Arial" w:cs="Arial"/>
          <w:sz w:val="22"/>
          <w:szCs w:val="22"/>
        </w:rPr>
        <w:t xml:space="preserve">TLR3 posts will be reviewed at least annually by the pay committee </w:t>
      </w:r>
    </w:p>
    <w:p w14:paraId="66F66D73" w14:textId="77777777" w:rsidR="00B75F97" w:rsidRPr="00445EC6" w:rsidRDefault="00B75F97" w:rsidP="00514640">
      <w:pPr>
        <w:tabs>
          <w:tab w:val="left" w:pos="540"/>
        </w:tabs>
        <w:rPr>
          <w:rFonts w:ascii="Arial" w:hAnsi="Arial" w:cs="Arial"/>
          <w:sz w:val="22"/>
          <w:szCs w:val="22"/>
        </w:rPr>
      </w:pPr>
    </w:p>
    <w:p w14:paraId="16D1C5D9" w14:textId="77777777" w:rsidR="00857C59" w:rsidRDefault="00857C59" w:rsidP="006E600A">
      <w:pPr>
        <w:tabs>
          <w:tab w:val="left" w:pos="540"/>
        </w:tabs>
        <w:rPr>
          <w:rFonts w:ascii="Arial" w:hAnsi="Arial" w:cs="Arial"/>
          <w:b/>
          <w:sz w:val="22"/>
          <w:szCs w:val="22"/>
        </w:rPr>
      </w:pPr>
    </w:p>
    <w:p w14:paraId="089FCCFC" w14:textId="77777777" w:rsidR="00857C59" w:rsidRDefault="00857C59" w:rsidP="006E600A">
      <w:pPr>
        <w:tabs>
          <w:tab w:val="left" w:pos="540"/>
        </w:tabs>
        <w:rPr>
          <w:rFonts w:ascii="Arial" w:hAnsi="Arial" w:cs="Arial"/>
          <w:b/>
          <w:sz w:val="22"/>
          <w:szCs w:val="22"/>
        </w:rPr>
      </w:pPr>
    </w:p>
    <w:p w14:paraId="75878708" w14:textId="77777777" w:rsidR="00857C59" w:rsidRDefault="00857C59" w:rsidP="006E600A">
      <w:pPr>
        <w:tabs>
          <w:tab w:val="left" w:pos="540"/>
        </w:tabs>
        <w:rPr>
          <w:rFonts w:ascii="Arial" w:hAnsi="Arial" w:cs="Arial"/>
          <w:b/>
          <w:sz w:val="22"/>
          <w:szCs w:val="22"/>
        </w:rPr>
      </w:pPr>
    </w:p>
    <w:p w14:paraId="6B54338B" w14:textId="77777777" w:rsidR="00B520A4" w:rsidRPr="006E600A" w:rsidRDefault="006E600A" w:rsidP="006E600A">
      <w:pPr>
        <w:tabs>
          <w:tab w:val="left" w:pos="540"/>
        </w:tabs>
        <w:rPr>
          <w:rFonts w:ascii="Arial" w:hAnsi="Arial" w:cs="Arial"/>
          <w:b/>
          <w:sz w:val="22"/>
          <w:szCs w:val="22"/>
        </w:rPr>
      </w:pPr>
      <w:r w:rsidRPr="006E600A">
        <w:rPr>
          <w:rFonts w:ascii="Arial" w:hAnsi="Arial" w:cs="Arial"/>
          <w:b/>
          <w:sz w:val="22"/>
          <w:szCs w:val="22"/>
        </w:rPr>
        <w:t>9.3</w:t>
      </w:r>
      <w:r w:rsidRPr="006E600A">
        <w:rPr>
          <w:rFonts w:ascii="Arial" w:hAnsi="Arial" w:cs="Arial"/>
          <w:b/>
          <w:sz w:val="22"/>
          <w:szCs w:val="22"/>
        </w:rPr>
        <w:tab/>
      </w:r>
      <w:r w:rsidR="00B520A4" w:rsidRPr="006E600A">
        <w:rPr>
          <w:rFonts w:ascii="Arial" w:hAnsi="Arial" w:cs="Arial"/>
          <w:b/>
          <w:sz w:val="22"/>
          <w:szCs w:val="22"/>
        </w:rPr>
        <w:t>Restrictions</w:t>
      </w:r>
    </w:p>
    <w:p w14:paraId="184A3C3B" w14:textId="77777777" w:rsidR="00B520A4" w:rsidRPr="00445EC6" w:rsidRDefault="00B520A4" w:rsidP="00B520A4">
      <w:pPr>
        <w:tabs>
          <w:tab w:val="left" w:pos="540"/>
        </w:tabs>
        <w:ind w:left="360"/>
        <w:rPr>
          <w:rFonts w:ascii="Arial" w:hAnsi="Arial" w:cs="Arial"/>
          <w:sz w:val="22"/>
          <w:szCs w:val="22"/>
        </w:rPr>
      </w:pPr>
    </w:p>
    <w:p w14:paraId="72F56A17" w14:textId="77777777" w:rsidR="00DD7249" w:rsidRPr="00445EC6" w:rsidRDefault="00DD7249" w:rsidP="00B520A4">
      <w:pPr>
        <w:tabs>
          <w:tab w:val="left" w:pos="567"/>
        </w:tabs>
        <w:ind w:left="567"/>
        <w:rPr>
          <w:rFonts w:ascii="Arial" w:hAnsi="Arial" w:cs="Arial"/>
          <w:sz w:val="22"/>
          <w:szCs w:val="22"/>
        </w:rPr>
      </w:pPr>
      <w:r w:rsidRPr="00445EC6">
        <w:rPr>
          <w:rFonts w:ascii="Arial" w:hAnsi="Arial" w:cs="Arial"/>
          <w:sz w:val="22"/>
          <w:szCs w:val="22"/>
        </w:rPr>
        <w:t>Only a teacher on the main pay scale or upper pay scale can be awarded a TLR post.</w:t>
      </w:r>
      <w:r w:rsidR="00241C9A" w:rsidRPr="00445EC6">
        <w:rPr>
          <w:rFonts w:ascii="Arial" w:hAnsi="Arial" w:cs="Arial"/>
          <w:sz w:val="22"/>
          <w:szCs w:val="22"/>
        </w:rPr>
        <w:t xml:space="preserve">  A teacher may not hold TLR1 and TLR2 </w:t>
      </w:r>
      <w:r w:rsidR="004A3008">
        <w:rPr>
          <w:rFonts w:ascii="Arial" w:hAnsi="Arial" w:cs="Arial"/>
          <w:sz w:val="22"/>
          <w:szCs w:val="22"/>
        </w:rPr>
        <w:t>concurrently</w:t>
      </w:r>
      <w:r w:rsidR="00241C9A" w:rsidRPr="00445EC6">
        <w:rPr>
          <w:rFonts w:ascii="Arial" w:hAnsi="Arial" w:cs="Arial"/>
          <w:sz w:val="22"/>
          <w:szCs w:val="22"/>
        </w:rPr>
        <w:t>, but may hold a TLR3 in addition to either a TLR1 or TLR2 payment.  A TLR1 and TLR2 may not be shared between two full-time teachers or between a full-time and a part-time teacher.  A TLR can be shared where there is a job share of a post which has a TLR attached.</w:t>
      </w:r>
      <w:r w:rsidR="00B520A4" w:rsidRPr="00445EC6">
        <w:rPr>
          <w:rFonts w:ascii="Arial" w:hAnsi="Arial" w:cs="Arial"/>
          <w:sz w:val="22"/>
          <w:szCs w:val="22"/>
        </w:rPr>
        <w:t xml:space="preserve">  TLRs awarded to part-time teachers must be paid pro-rata at the same proportion as the teacher’s part time contract.</w:t>
      </w:r>
    </w:p>
    <w:p w14:paraId="4BF3D935" w14:textId="77777777" w:rsidR="00241C9A" w:rsidRPr="00445EC6" w:rsidRDefault="00241C9A" w:rsidP="00A015BC">
      <w:pPr>
        <w:tabs>
          <w:tab w:val="left" w:pos="540"/>
        </w:tabs>
        <w:ind w:left="540" w:hanging="540"/>
        <w:rPr>
          <w:rFonts w:ascii="Arial" w:hAnsi="Arial" w:cs="Arial"/>
          <w:sz w:val="22"/>
          <w:szCs w:val="22"/>
        </w:rPr>
      </w:pPr>
    </w:p>
    <w:p w14:paraId="64E0B2F9" w14:textId="77777777" w:rsidR="00241C9A" w:rsidRPr="00445EC6" w:rsidRDefault="006E600A" w:rsidP="001C78C4">
      <w:pPr>
        <w:tabs>
          <w:tab w:val="left" w:pos="540"/>
        </w:tabs>
        <w:ind w:left="540" w:hanging="540"/>
        <w:rPr>
          <w:rFonts w:ascii="Arial" w:hAnsi="Arial" w:cs="Arial"/>
          <w:sz w:val="22"/>
          <w:szCs w:val="22"/>
        </w:rPr>
      </w:pPr>
      <w:r>
        <w:rPr>
          <w:rFonts w:ascii="Arial" w:hAnsi="Arial" w:cs="Arial"/>
          <w:sz w:val="22"/>
          <w:szCs w:val="22"/>
        </w:rPr>
        <w:t>9</w:t>
      </w:r>
      <w:r w:rsidR="00241C9A" w:rsidRPr="00445EC6">
        <w:rPr>
          <w:rFonts w:ascii="Arial" w:hAnsi="Arial" w:cs="Arial"/>
          <w:sz w:val="22"/>
          <w:szCs w:val="22"/>
        </w:rPr>
        <w:t>.4</w:t>
      </w:r>
      <w:r w:rsidR="00241C9A" w:rsidRPr="00445EC6">
        <w:rPr>
          <w:rFonts w:ascii="Arial" w:hAnsi="Arial" w:cs="Arial"/>
          <w:sz w:val="22"/>
          <w:szCs w:val="22"/>
        </w:rPr>
        <w:tab/>
      </w:r>
      <w:r w:rsidR="006F200D">
        <w:rPr>
          <w:rFonts w:ascii="Arial" w:hAnsi="Arial" w:cs="Arial"/>
          <w:sz w:val="22"/>
          <w:szCs w:val="22"/>
        </w:rPr>
        <w:t>Appendix 2 sets</w:t>
      </w:r>
      <w:r w:rsidR="00241C9A" w:rsidRPr="00445EC6">
        <w:rPr>
          <w:rFonts w:ascii="Arial" w:hAnsi="Arial" w:cs="Arial"/>
          <w:sz w:val="22"/>
          <w:szCs w:val="22"/>
        </w:rPr>
        <w:t xml:space="preserve"> out the minimum and maximum values for </w:t>
      </w:r>
      <w:r w:rsidR="0072097D">
        <w:rPr>
          <w:rFonts w:ascii="Arial" w:hAnsi="Arial" w:cs="Arial"/>
          <w:sz w:val="22"/>
          <w:szCs w:val="22"/>
        </w:rPr>
        <w:t xml:space="preserve">the 3 TLR bandings </w:t>
      </w:r>
    </w:p>
    <w:p w14:paraId="1B3EE9CE" w14:textId="77777777" w:rsidR="00241C9A" w:rsidRPr="00445EC6" w:rsidRDefault="00241C9A" w:rsidP="00241C9A">
      <w:pPr>
        <w:tabs>
          <w:tab w:val="left" w:pos="540"/>
        </w:tabs>
        <w:ind w:left="1080" w:hanging="540"/>
        <w:rPr>
          <w:rFonts w:ascii="Arial" w:hAnsi="Arial" w:cs="Arial"/>
          <w:sz w:val="22"/>
          <w:szCs w:val="22"/>
        </w:rPr>
      </w:pPr>
    </w:p>
    <w:p w14:paraId="579C342A" w14:textId="77777777" w:rsidR="00241C9A" w:rsidRPr="00445EC6" w:rsidRDefault="00241C9A" w:rsidP="00241C9A">
      <w:pPr>
        <w:tabs>
          <w:tab w:val="left" w:pos="540"/>
        </w:tabs>
        <w:ind w:left="567" w:hanging="27"/>
        <w:rPr>
          <w:rFonts w:ascii="Arial" w:hAnsi="Arial" w:cs="Arial"/>
          <w:sz w:val="22"/>
          <w:szCs w:val="22"/>
        </w:rPr>
      </w:pPr>
      <w:r w:rsidRPr="00445EC6">
        <w:rPr>
          <w:rFonts w:ascii="Arial" w:hAnsi="Arial" w:cs="Arial"/>
          <w:sz w:val="22"/>
          <w:szCs w:val="22"/>
        </w:rPr>
        <w:t>On the creation of a TLR post the governing body will establish an appropriate pay range and pay points between the appropriate minimum and maximum values.</w:t>
      </w:r>
    </w:p>
    <w:p w14:paraId="1E8A0F2B" w14:textId="77777777" w:rsidR="00241C9A" w:rsidRPr="00445EC6" w:rsidRDefault="00241C9A" w:rsidP="00241C9A">
      <w:pPr>
        <w:tabs>
          <w:tab w:val="left" w:pos="540"/>
        </w:tabs>
        <w:ind w:left="1080" w:hanging="540"/>
        <w:rPr>
          <w:rFonts w:ascii="Arial" w:hAnsi="Arial" w:cs="Arial"/>
          <w:sz w:val="22"/>
          <w:szCs w:val="22"/>
        </w:rPr>
      </w:pPr>
    </w:p>
    <w:p w14:paraId="3174AB48" w14:textId="77777777" w:rsidR="00B520A4" w:rsidRPr="00445EC6" w:rsidRDefault="00B520A4" w:rsidP="00241C9A">
      <w:pPr>
        <w:tabs>
          <w:tab w:val="left" w:pos="540"/>
        </w:tabs>
        <w:ind w:left="1080" w:hanging="540"/>
        <w:rPr>
          <w:rFonts w:ascii="Arial" w:hAnsi="Arial" w:cs="Arial"/>
          <w:sz w:val="22"/>
          <w:szCs w:val="22"/>
        </w:rPr>
      </w:pPr>
    </w:p>
    <w:p w14:paraId="63DBA7A5" w14:textId="77777777" w:rsidR="00FA40A5" w:rsidRPr="00BA6A70" w:rsidRDefault="00857C59" w:rsidP="00387F2B">
      <w:pPr>
        <w:tabs>
          <w:tab w:val="left" w:pos="540"/>
        </w:tabs>
        <w:rPr>
          <w:rFonts w:ascii="Arial" w:hAnsi="Arial" w:cs="Arial"/>
          <w:b/>
          <w:sz w:val="22"/>
          <w:szCs w:val="22"/>
        </w:rPr>
      </w:pPr>
      <w:r>
        <w:rPr>
          <w:rFonts w:ascii="Arial" w:hAnsi="Arial" w:cs="Arial"/>
          <w:b/>
          <w:sz w:val="22"/>
          <w:szCs w:val="22"/>
        </w:rPr>
        <w:t>10</w:t>
      </w:r>
      <w:r w:rsidR="00387F2B" w:rsidRPr="00BA6A70">
        <w:rPr>
          <w:rFonts w:ascii="Arial" w:hAnsi="Arial" w:cs="Arial"/>
          <w:b/>
          <w:sz w:val="22"/>
          <w:szCs w:val="22"/>
        </w:rPr>
        <w:t>.</w:t>
      </w:r>
      <w:r w:rsidR="00387F2B" w:rsidRPr="00BA6A70">
        <w:rPr>
          <w:rFonts w:ascii="Arial" w:hAnsi="Arial" w:cs="Arial"/>
          <w:b/>
          <w:sz w:val="22"/>
          <w:szCs w:val="22"/>
        </w:rPr>
        <w:tab/>
      </w:r>
      <w:r w:rsidR="00FA40A5" w:rsidRPr="00BA6A70">
        <w:rPr>
          <w:rFonts w:ascii="Arial" w:hAnsi="Arial" w:cs="Arial"/>
          <w:b/>
          <w:sz w:val="22"/>
          <w:szCs w:val="22"/>
        </w:rPr>
        <w:t>PART-TIME TEACHERS</w:t>
      </w:r>
    </w:p>
    <w:p w14:paraId="7CBB5182" w14:textId="77777777" w:rsidR="00387F2B" w:rsidRPr="00445EC6" w:rsidRDefault="00387F2B" w:rsidP="00387F2B">
      <w:pPr>
        <w:tabs>
          <w:tab w:val="left" w:pos="540"/>
        </w:tabs>
        <w:rPr>
          <w:rFonts w:ascii="Arial" w:hAnsi="Arial" w:cs="Arial"/>
          <w:sz w:val="22"/>
          <w:szCs w:val="22"/>
        </w:rPr>
      </w:pPr>
    </w:p>
    <w:p w14:paraId="3932EFFF" w14:textId="77777777" w:rsidR="00387F2B" w:rsidRPr="00445EC6" w:rsidRDefault="00857C59" w:rsidP="00387F2B">
      <w:pPr>
        <w:tabs>
          <w:tab w:val="left" w:pos="540"/>
        </w:tabs>
        <w:ind w:left="540" w:hanging="540"/>
        <w:rPr>
          <w:rFonts w:ascii="Arial" w:hAnsi="Arial" w:cs="Arial"/>
          <w:sz w:val="22"/>
          <w:szCs w:val="22"/>
        </w:rPr>
      </w:pPr>
      <w:r>
        <w:rPr>
          <w:rFonts w:ascii="Arial" w:hAnsi="Arial" w:cs="Arial"/>
          <w:sz w:val="22"/>
          <w:szCs w:val="22"/>
        </w:rPr>
        <w:t>10</w:t>
      </w:r>
      <w:r w:rsidR="00387F2B" w:rsidRPr="00445EC6">
        <w:rPr>
          <w:rFonts w:ascii="Arial" w:hAnsi="Arial" w:cs="Arial"/>
          <w:sz w:val="22"/>
          <w:szCs w:val="22"/>
        </w:rPr>
        <w:t>.1</w:t>
      </w:r>
      <w:r w:rsidR="00387F2B" w:rsidRPr="00445EC6">
        <w:rPr>
          <w:rFonts w:ascii="Arial" w:hAnsi="Arial" w:cs="Arial"/>
          <w:sz w:val="22"/>
          <w:szCs w:val="22"/>
        </w:rPr>
        <w:tab/>
      </w:r>
      <w:r w:rsidR="00FA40A5" w:rsidRPr="00445EC6">
        <w:rPr>
          <w:rFonts w:ascii="Arial" w:hAnsi="Arial" w:cs="Arial"/>
          <w:sz w:val="22"/>
          <w:szCs w:val="22"/>
        </w:rPr>
        <w:t xml:space="preserve">Teachers employed on an ongoing basis at the school but who work less than a full working week are deemed to be part-time. The Governing Body will give them a written statement detailing their working time obligations and the standard mechanism used to determine their pay, subject to the provisions of the statutory pay and working time arrangements and by comparison with the school’s timetabled teaching week for a full-time teacher in an equivalent post. </w:t>
      </w:r>
    </w:p>
    <w:p w14:paraId="722DE891" w14:textId="77777777" w:rsidR="00387F2B" w:rsidRPr="00445EC6" w:rsidRDefault="00387F2B" w:rsidP="00387F2B">
      <w:pPr>
        <w:tabs>
          <w:tab w:val="left" w:pos="540"/>
        </w:tabs>
        <w:ind w:left="540" w:hanging="540"/>
        <w:rPr>
          <w:rFonts w:ascii="Arial" w:hAnsi="Arial" w:cs="Arial"/>
          <w:sz w:val="22"/>
          <w:szCs w:val="22"/>
        </w:rPr>
      </w:pPr>
      <w:r w:rsidRPr="00445EC6">
        <w:rPr>
          <w:rFonts w:ascii="Arial" w:hAnsi="Arial" w:cs="Arial"/>
          <w:sz w:val="22"/>
          <w:szCs w:val="22"/>
        </w:rPr>
        <w:t xml:space="preserve"> </w:t>
      </w:r>
    </w:p>
    <w:p w14:paraId="66400832" w14:textId="77777777" w:rsidR="00387F2B" w:rsidRPr="00445EC6" w:rsidRDefault="00857C59" w:rsidP="00387F2B">
      <w:pPr>
        <w:tabs>
          <w:tab w:val="left" w:pos="540"/>
        </w:tabs>
        <w:ind w:left="540" w:hanging="540"/>
        <w:rPr>
          <w:rFonts w:ascii="Arial" w:hAnsi="Arial" w:cs="Arial"/>
          <w:sz w:val="22"/>
          <w:szCs w:val="22"/>
        </w:rPr>
      </w:pPr>
      <w:r>
        <w:rPr>
          <w:rFonts w:ascii="Arial" w:hAnsi="Arial" w:cs="Arial"/>
          <w:sz w:val="22"/>
          <w:szCs w:val="22"/>
        </w:rPr>
        <w:t>10</w:t>
      </w:r>
      <w:r w:rsidR="00387F2B" w:rsidRPr="00445EC6">
        <w:rPr>
          <w:rFonts w:ascii="Arial" w:hAnsi="Arial" w:cs="Arial"/>
          <w:sz w:val="22"/>
          <w:szCs w:val="22"/>
        </w:rPr>
        <w:t>.2</w:t>
      </w:r>
      <w:r w:rsidR="00387F2B" w:rsidRPr="00445EC6">
        <w:rPr>
          <w:rFonts w:ascii="Arial" w:hAnsi="Arial" w:cs="Arial"/>
          <w:sz w:val="22"/>
          <w:szCs w:val="22"/>
        </w:rPr>
        <w:tab/>
      </w:r>
      <w:r w:rsidR="00FA40A5" w:rsidRPr="00445EC6">
        <w:rPr>
          <w:rFonts w:ascii="Arial" w:hAnsi="Arial" w:cs="Arial"/>
          <w:sz w:val="22"/>
          <w:szCs w:val="22"/>
        </w:rPr>
        <w:t xml:space="preserve">Any additional hours worked by agreement from time to time will be paid at the same rate. </w:t>
      </w:r>
    </w:p>
    <w:p w14:paraId="41875A61" w14:textId="77777777" w:rsidR="00387F2B" w:rsidRPr="00445EC6" w:rsidRDefault="00387F2B" w:rsidP="00387F2B">
      <w:pPr>
        <w:tabs>
          <w:tab w:val="left" w:pos="540"/>
        </w:tabs>
        <w:ind w:left="540" w:hanging="540"/>
        <w:rPr>
          <w:rFonts w:ascii="Arial" w:hAnsi="Arial" w:cs="Arial"/>
          <w:sz w:val="22"/>
          <w:szCs w:val="22"/>
        </w:rPr>
      </w:pPr>
    </w:p>
    <w:p w14:paraId="00A30A84" w14:textId="77777777" w:rsidR="00FA40A5" w:rsidRPr="00445EC6" w:rsidRDefault="00857C59" w:rsidP="00387F2B">
      <w:pPr>
        <w:tabs>
          <w:tab w:val="left" w:pos="540"/>
        </w:tabs>
        <w:ind w:left="540" w:hanging="540"/>
        <w:rPr>
          <w:rFonts w:ascii="Arial" w:hAnsi="Arial" w:cs="Arial"/>
          <w:sz w:val="22"/>
          <w:szCs w:val="22"/>
        </w:rPr>
      </w:pPr>
      <w:r>
        <w:rPr>
          <w:rFonts w:ascii="Arial" w:hAnsi="Arial" w:cs="Arial"/>
          <w:sz w:val="22"/>
          <w:szCs w:val="22"/>
        </w:rPr>
        <w:t>10</w:t>
      </w:r>
      <w:r w:rsidR="00387F2B" w:rsidRPr="00445EC6">
        <w:rPr>
          <w:rFonts w:ascii="Arial" w:hAnsi="Arial" w:cs="Arial"/>
          <w:sz w:val="22"/>
          <w:szCs w:val="22"/>
        </w:rPr>
        <w:t>.3</w:t>
      </w:r>
      <w:r w:rsidR="00387F2B" w:rsidRPr="00445EC6">
        <w:rPr>
          <w:rFonts w:ascii="Arial" w:hAnsi="Arial" w:cs="Arial"/>
          <w:sz w:val="22"/>
          <w:szCs w:val="22"/>
        </w:rPr>
        <w:tab/>
      </w:r>
      <w:r w:rsidR="00FA40A5" w:rsidRPr="00445EC6">
        <w:rPr>
          <w:rFonts w:ascii="Arial" w:hAnsi="Arial" w:cs="Arial"/>
          <w:sz w:val="22"/>
          <w:szCs w:val="22"/>
        </w:rPr>
        <w:t xml:space="preserve">The head </w:t>
      </w:r>
      <w:r w:rsidR="00387F2B" w:rsidRPr="00445EC6">
        <w:rPr>
          <w:rFonts w:ascii="Arial" w:hAnsi="Arial" w:cs="Arial"/>
          <w:sz w:val="22"/>
          <w:szCs w:val="22"/>
        </w:rPr>
        <w:t xml:space="preserve">teacher </w:t>
      </w:r>
      <w:r w:rsidR="00FA40A5" w:rsidRPr="00445EC6">
        <w:rPr>
          <w:rFonts w:ascii="Arial" w:hAnsi="Arial" w:cs="Arial"/>
          <w:sz w:val="22"/>
          <w:szCs w:val="22"/>
        </w:rPr>
        <w:t>and governing body will ensure that all part-time employees are treated no less favourably than a full-time comparator.</w:t>
      </w:r>
    </w:p>
    <w:p w14:paraId="09D7242D" w14:textId="77777777" w:rsidR="00FA40A5" w:rsidRPr="00445EC6" w:rsidRDefault="00FA40A5" w:rsidP="00387F2B">
      <w:pPr>
        <w:tabs>
          <w:tab w:val="left" w:pos="540"/>
        </w:tabs>
        <w:rPr>
          <w:rFonts w:ascii="Arial" w:hAnsi="Arial" w:cs="Arial"/>
          <w:sz w:val="22"/>
          <w:szCs w:val="22"/>
        </w:rPr>
      </w:pPr>
    </w:p>
    <w:p w14:paraId="1D938AFF" w14:textId="77777777" w:rsidR="00387F2B" w:rsidRPr="00445EC6" w:rsidRDefault="00387F2B" w:rsidP="00387F2B">
      <w:pPr>
        <w:tabs>
          <w:tab w:val="left" w:pos="540"/>
        </w:tabs>
        <w:rPr>
          <w:rFonts w:ascii="Arial" w:hAnsi="Arial" w:cs="Arial"/>
          <w:sz w:val="22"/>
          <w:szCs w:val="22"/>
        </w:rPr>
      </w:pPr>
    </w:p>
    <w:p w14:paraId="404823E7" w14:textId="77777777" w:rsidR="00FA40A5" w:rsidRPr="00BA6A70" w:rsidRDefault="00857C59" w:rsidP="00514640">
      <w:pPr>
        <w:tabs>
          <w:tab w:val="left" w:pos="540"/>
        </w:tabs>
        <w:rPr>
          <w:rFonts w:ascii="Arial" w:hAnsi="Arial" w:cs="Arial"/>
          <w:b/>
          <w:sz w:val="22"/>
          <w:szCs w:val="22"/>
        </w:rPr>
      </w:pPr>
      <w:r>
        <w:rPr>
          <w:rFonts w:ascii="Arial" w:hAnsi="Arial" w:cs="Arial"/>
          <w:b/>
          <w:sz w:val="22"/>
          <w:szCs w:val="22"/>
        </w:rPr>
        <w:t>11</w:t>
      </w:r>
      <w:r w:rsidR="00387F2B" w:rsidRPr="00BA6A70">
        <w:rPr>
          <w:rFonts w:ascii="Arial" w:hAnsi="Arial" w:cs="Arial"/>
          <w:b/>
          <w:sz w:val="22"/>
          <w:szCs w:val="22"/>
        </w:rPr>
        <w:t>.</w:t>
      </w:r>
      <w:r w:rsidR="00387F2B" w:rsidRPr="00BA6A70">
        <w:rPr>
          <w:rFonts w:ascii="Arial" w:hAnsi="Arial" w:cs="Arial"/>
          <w:b/>
          <w:sz w:val="22"/>
          <w:szCs w:val="22"/>
        </w:rPr>
        <w:tab/>
      </w:r>
      <w:r w:rsidR="00FA40A5" w:rsidRPr="00BA6A70">
        <w:rPr>
          <w:rFonts w:ascii="Arial" w:hAnsi="Arial" w:cs="Arial"/>
          <w:b/>
          <w:sz w:val="22"/>
          <w:szCs w:val="22"/>
        </w:rPr>
        <w:t>SHORT NOTICE/DAILY RATE TEACHERS</w:t>
      </w:r>
    </w:p>
    <w:p w14:paraId="2A962D26" w14:textId="77777777" w:rsidR="00514640" w:rsidRPr="00445EC6" w:rsidRDefault="00514640" w:rsidP="00514640">
      <w:pPr>
        <w:tabs>
          <w:tab w:val="left" w:pos="540"/>
        </w:tabs>
        <w:rPr>
          <w:rFonts w:ascii="Arial" w:hAnsi="Arial" w:cs="Arial"/>
          <w:sz w:val="22"/>
          <w:szCs w:val="22"/>
        </w:rPr>
      </w:pPr>
    </w:p>
    <w:p w14:paraId="5E4ECCE4" w14:textId="60D07305" w:rsidR="00FA40A5" w:rsidRPr="00445EC6" w:rsidRDefault="00857C59" w:rsidP="00BC7C5B">
      <w:pPr>
        <w:pStyle w:val="Default"/>
        <w:ind w:left="720" w:hanging="720"/>
        <w:rPr>
          <w:rFonts w:ascii="Arial" w:hAnsi="Arial" w:cs="Arial"/>
          <w:sz w:val="22"/>
          <w:szCs w:val="22"/>
        </w:rPr>
      </w:pPr>
      <w:r>
        <w:rPr>
          <w:rFonts w:ascii="Arial" w:hAnsi="Arial" w:cs="Arial"/>
          <w:sz w:val="22"/>
          <w:szCs w:val="22"/>
        </w:rPr>
        <w:t>11</w:t>
      </w:r>
      <w:r w:rsidR="00387F2B" w:rsidRPr="00445EC6">
        <w:rPr>
          <w:rFonts w:ascii="Arial" w:hAnsi="Arial" w:cs="Arial"/>
          <w:sz w:val="22"/>
          <w:szCs w:val="22"/>
        </w:rPr>
        <w:t>.1</w:t>
      </w:r>
      <w:r w:rsidR="001A6D0C">
        <w:rPr>
          <w:rFonts w:ascii="Arial" w:hAnsi="Arial" w:cs="Arial"/>
          <w:sz w:val="22"/>
          <w:szCs w:val="22"/>
        </w:rPr>
        <w:tab/>
      </w:r>
      <w:r w:rsidR="00FA40A5" w:rsidRPr="00445EC6">
        <w:rPr>
          <w:rFonts w:ascii="Arial" w:hAnsi="Arial" w:cs="Arial"/>
          <w:sz w:val="22"/>
          <w:szCs w:val="22"/>
        </w:rPr>
        <w:t xml:space="preserve">Teachers employed on a day-to-day or other short notice basis </w:t>
      </w:r>
      <w:r w:rsidR="00C5464D" w:rsidRPr="00445EC6">
        <w:rPr>
          <w:rFonts w:ascii="Arial" w:hAnsi="Arial" w:cs="Arial"/>
          <w:sz w:val="22"/>
          <w:szCs w:val="22"/>
        </w:rPr>
        <w:t xml:space="preserve">(not via an agency) </w:t>
      </w:r>
      <w:r w:rsidR="00FA40A5" w:rsidRPr="00445EC6">
        <w:rPr>
          <w:rFonts w:ascii="Arial" w:hAnsi="Arial" w:cs="Arial"/>
          <w:sz w:val="22"/>
          <w:szCs w:val="22"/>
        </w:rPr>
        <w:t xml:space="preserve">will be paid on a daily basis calculated on the assumption that a full working year consists of 195 </w:t>
      </w:r>
      <w:r w:rsidR="00BC7C5B">
        <w:rPr>
          <w:rFonts w:ascii="Arial" w:hAnsi="Arial" w:cs="Arial"/>
          <w:sz w:val="22"/>
          <w:szCs w:val="22"/>
        </w:rPr>
        <w:t>days</w:t>
      </w:r>
      <w:r w:rsidR="00FA40A5" w:rsidRPr="00445EC6">
        <w:rPr>
          <w:rFonts w:ascii="Arial" w:hAnsi="Arial" w:cs="Arial"/>
          <w:sz w:val="22"/>
          <w:szCs w:val="22"/>
        </w:rPr>
        <w:t xml:space="preserve">; periods of employment for less than a day being calculated pro-rata. </w:t>
      </w:r>
    </w:p>
    <w:p w14:paraId="1017289D" w14:textId="77777777" w:rsidR="00514640" w:rsidRPr="00445EC6" w:rsidRDefault="00514640" w:rsidP="00514640">
      <w:pPr>
        <w:tabs>
          <w:tab w:val="left" w:pos="0"/>
          <w:tab w:val="left" w:pos="540"/>
        </w:tabs>
        <w:ind w:left="540" w:hanging="540"/>
        <w:rPr>
          <w:rFonts w:ascii="Arial" w:hAnsi="Arial" w:cs="Arial"/>
          <w:sz w:val="22"/>
          <w:szCs w:val="22"/>
        </w:rPr>
      </w:pPr>
    </w:p>
    <w:p w14:paraId="637DC415" w14:textId="274C67FF" w:rsidR="00FA40A5" w:rsidRPr="00445EC6" w:rsidRDefault="00857C59" w:rsidP="00514640">
      <w:pPr>
        <w:tabs>
          <w:tab w:val="left" w:pos="540"/>
        </w:tabs>
        <w:ind w:left="540" w:hanging="540"/>
        <w:rPr>
          <w:rFonts w:ascii="Arial" w:hAnsi="Arial" w:cs="Arial"/>
          <w:sz w:val="22"/>
          <w:szCs w:val="22"/>
        </w:rPr>
      </w:pPr>
      <w:r>
        <w:rPr>
          <w:rFonts w:ascii="Arial" w:hAnsi="Arial" w:cs="Arial"/>
          <w:sz w:val="22"/>
          <w:szCs w:val="22"/>
        </w:rPr>
        <w:t>11</w:t>
      </w:r>
      <w:r w:rsidR="00387F2B" w:rsidRPr="00445EC6">
        <w:rPr>
          <w:rFonts w:ascii="Arial" w:hAnsi="Arial" w:cs="Arial"/>
          <w:sz w:val="22"/>
          <w:szCs w:val="22"/>
        </w:rPr>
        <w:t>.2</w:t>
      </w:r>
      <w:r w:rsidR="00387F2B" w:rsidRPr="00445EC6">
        <w:rPr>
          <w:rFonts w:ascii="Arial" w:hAnsi="Arial" w:cs="Arial"/>
          <w:sz w:val="22"/>
          <w:szCs w:val="22"/>
        </w:rPr>
        <w:tab/>
      </w:r>
      <w:r w:rsidR="00FA40A5" w:rsidRPr="00445EC6">
        <w:rPr>
          <w:rFonts w:ascii="Arial" w:hAnsi="Arial" w:cs="Arial"/>
          <w:sz w:val="22"/>
          <w:szCs w:val="22"/>
        </w:rPr>
        <w:t>Teachers who are employed to teach for the full pupil day will be paid at a daily rate of 1/19</w:t>
      </w:r>
      <w:r w:rsidR="00BC7C5B">
        <w:rPr>
          <w:rFonts w:ascii="Arial" w:hAnsi="Arial" w:cs="Arial"/>
          <w:sz w:val="22"/>
          <w:szCs w:val="22"/>
        </w:rPr>
        <w:t>5</w:t>
      </w:r>
      <w:r w:rsidR="00FA40A5" w:rsidRPr="00445EC6">
        <w:rPr>
          <w:rFonts w:ascii="Arial" w:hAnsi="Arial" w:cs="Arial"/>
          <w:sz w:val="22"/>
          <w:szCs w:val="22"/>
        </w:rPr>
        <w:t xml:space="preserve">th of the annual pay they would receive if engaged on a regular contract. Teachers who work less than a full day will be hourly paid and will also have their salary calculated as an annual amount which will then be divided by 195 then divided again by the proportion of the full pupil day which they teach to arrive at the hourly rate. </w:t>
      </w:r>
    </w:p>
    <w:p w14:paraId="6AD84A8B" w14:textId="77777777" w:rsidR="00387F2B" w:rsidRPr="00445EC6" w:rsidRDefault="00387F2B" w:rsidP="00514640">
      <w:pPr>
        <w:tabs>
          <w:tab w:val="left" w:pos="540"/>
        </w:tabs>
        <w:rPr>
          <w:rFonts w:ascii="Arial" w:hAnsi="Arial" w:cs="Arial"/>
          <w:sz w:val="22"/>
          <w:szCs w:val="22"/>
        </w:rPr>
      </w:pPr>
    </w:p>
    <w:p w14:paraId="06B0AC70" w14:textId="77777777" w:rsidR="008B22BB" w:rsidRPr="00445EC6" w:rsidRDefault="008B22BB" w:rsidP="00514640">
      <w:pPr>
        <w:tabs>
          <w:tab w:val="left" w:pos="540"/>
        </w:tabs>
        <w:rPr>
          <w:rFonts w:ascii="Arial" w:hAnsi="Arial" w:cs="Arial"/>
          <w:sz w:val="22"/>
          <w:szCs w:val="22"/>
        </w:rPr>
      </w:pPr>
    </w:p>
    <w:p w14:paraId="42D3F491" w14:textId="77777777" w:rsidR="00FA40A5" w:rsidRPr="00BA6A70" w:rsidRDefault="001C78C4" w:rsidP="00514640">
      <w:pPr>
        <w:tabs>
          <w:tab w:val="left" w:pos="540"/>
        </w:tabs>
        <w:rPr>
          <w:rFonts w:ascii="Arial" w:hAnsi="Arial" w:cs="Arial"/>
          <w:b/>
          <w:sz w:val="22"/>
          <w:szCs w:val="22"/>
        </w:rPr>
      </w:pPr>
      <w:r>
        <w:rPr>
          <w:rFonts w:ascii="Arial" w:hAnsi="Arial" w:cs="Arial"/>
          <w:b/>
          <w:sz w:val="22"/>
          <w:szCs w:val="22"/>
        </w:rPr>
        <w:t>12</w:t>
      </w:r>
      <w:r w:rsidR="00477C92" w:rsidRPr="00BA6A70">
        <w:rPr>
          <w:rFonts w:ascii="Arial" w:hAnsi="Arial" w:cs="Arial"/>
          <w:b/>
          <w:sz w:val="22"/>
          <w:szCs w:val="22"/>
        </w:rPr>
        <w:t>.</w:t>
      </w:r>
      <w:r w:rsidR="00477C92" w:rsidRPr="00BA6A70">
        <w:rPr>
          <w:rFonts w:ascii="Arial" w:hAnsi="Arial" w:cs="Arial"/>
          <w:b/>
          <w:sz w:val="22"/>
          <w:szCs w:val="22"/>
        </w:rPr>
        <w:tab/>
      </w:r>
      <w:r w:rsidR="00FA40A5" w:rsidRPr="00BA6A70">
        <w:rPr>
          <w:rFonts w:ascii="Arial" w:hAnsi="Arial" w:cs="Arial"/>
          <w:b/>
          <w:sz w:val="22"/>
          <w:szCs w:val="22"/>
        </w:rPr>
        <w:t xml:space="preserve">PAY INCREASES ARISING FROM CHANGES TO THE DOCUMENT </w:t>
      </w:r>
    </w:p>
    <w:p w14:paraId="585A3B23" w14:textId="77777777" w:rsidR="00387F2B" w:rsidRPr="00445EC6" w:rsidRDefault="00387F2B" w:rsidP="00514640">
      <w:pPr>
        <w:tabs>
          <w:tab w:val="left" w:pos="540"/>
        </w:tabs>
        <w:rPr>
          <w:rFonts w:ascii="Arial" w:hAnsi="Arial" w:cs="Arial"/>
          <w:sz w:val="22"/>
          <w:szCs w:val="22"/>
        </w:rPr>
      </w:pPr>
    </w:p>
    <w:p w14:paraId="189B8D1A" w14:textId="77777777" w:rsidR="00FA40A5" w:rsidRPr="00445EC6" w:rsidRDefault="00837FD3" w:rsidP="00514640">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 xml:space="preserve">All teachers are paid in accordance with the statutory provisions of the Document as updated from time to time </w:t>
      </w:r>
    </w:p>
    <w:p w14:paraId="2280DAB1" w14:textId="77777777" w:rsidR="00EE0224" w:rsidRPr="00445EC6" w:rsidRDefault="00EE0224" w:rsidP="00514640">
      <w:pPr>
        <w:tabs>
          <w:tab w:val="left" w:pos="540"/>
        </w:tabs>
        <w:rPr>
          <w:rFonts w:ascii="Arial" w:hAnsi="Arial" w:cs="Arial"/>
          <w:sz w:val="22"/>
          <w:szCs w:val="22"/>
        </w:rPr>
      </w:pPr>
    </w:p>
    <w:p w14:paraId="44526D46" w14:textId="77777777" w:rsidR="00E72014" w:rsidRPr="00445EC6" w:rsidRDefault="00E72014" w:rsidP="00514640">
      <w:pPr>
        <w:tabs>
          <w:tab w:val="left" w:pos="540"/>
        </w:tabs>
        <w:rPr>
          <w:rFonts w:ascii="Arial" w:hAnsi="Arial" w:cs="Arial"/>
          <w:sz w:val="22"/>
          <w:szCs w:val="22"/>
        </w:rPr>
      </w:pPr>
    </w:p>
    <w:p w14:paraId="29370061" w14:textId="77777777" w:rsidR="00FA40A5" w:rsidRPr="00BA6A70" w:rsidRDefault="00E72014" w:rsidP="00514640">
      <w:pPr>
        <w:tabs>
          <w:tab w:val="left" w:pos="540"/>
        </w:tabs>
        <w:rPr>
          <w:rFonts w:ascii="Arial" w:hAnsi="Arial" w:cs="Arial"/>
          <w:b/>
          <w:sz w:val="22"/>
          <w:szCs w:val="22"/>
        </w:rPr>
      </w:pPr>
      <w:r w:rsidRPr="00BA6A70">
        <w:rPr>
          <w:rFonts w:ascii="Arial" w:hAnsi="Arial" w:cs="Arial"/>
          <w:b/>
          <w:sz w:val="22"/>
          <w:szCs w:val="22"/>
        </w:rPr>
        <w:t>1</w:t>
      </w:r>
      <w:r w:rsidR="001C78C4">
        <w:rPr>
          <w:rFonts w:ascii="Arial" w:hAnsi="Arial" w:cs="Arial"/>
          <w:b/>
          <w:sz w:val="22"/>
          <w:szCs w:val="22"/>
        </w:rPr>
        <w:t>3</w:t>
      </w:r>
      <w:r w:rsidR="00477C92" w:rsidRPr="00BA6A70">
        <w:rPr>
          <w:rFonts w:ascii="Arial" w:hAnsi="Arial" w:cs="Arial"/>
          <w:b/>
          <w:sz w:val="22"/>
          <w:szCs w:val="22"/>
        </w:rPr>
        <w:t>.</w:t>
      </w:r>
      <w:r w:rsidR="00477C92" w:rsidRPr="00BA6A70">
        <w:rPr>
          <w:rFonts w:ascii="Arial" w:hAnsi="Arial" w:cs="Arial"/>
          <w:b/>
          <w:sz w:val="22"/>
          <w:szCs w:val="22"/>
        </w:rPr>
        <w:tab/>
      </w:r>
      <w:r w:rsidR="00C5464D" w:rsidRPr="00BA6A70">
        <w:rPr>
          <w:rFonts w:ascii="Arial" w:hAnsi="Arial" w:cs="Arial"/>
          <w:b/>
          <w:sz w:val="22"/>
          <w:szCs w:val="22"/>
        </w:rPr>
        <w:t>ADDITIONAL</w:t>
      </w:r>
      <w:r w:rsidR="00FA40A5" w:rsidRPr="00BA6A70">
        <w:rPr>
          <w:rFonts w:ascii="Arial" w:hAnsi="Arial" w:cs="Arial"/>
          <w:b/>
          <w:sz w:val="22"/>
          <w:szCs w:val="22"/>
        </w:rPr>
        <w:t xml:space="preserve"> ALLOWANCES AND PAYMENTS</w:t>
      </w:r>
      <w:r w:rsidR="00445EC6" w:rsidRPr="00BA6A70">
        <w:rPr>
          <w:rFonts w:ascii="Arial" w:hAnsi="Arial" w:cs="Arial"/>
          <w:b/>
          <w:sz w:val="22"/>
          <w:szCs w:val="22"/>
        </w:rPr>
        <w:t xml:space="preserve"> FOR TEACHERS</w:t>
      </w:r>
    </w:p>
    <w:p w14:paraId="3E165CEF" w14:textId="77777777" w:rsidR="00FA40A5" w:rsidRPr="00445EC6" w:rsidRDefault="00FA40A5" w:rsidP="00514640">
      <w:pPr>
        <w:tabs>
          <w:tab w:val="left" w:pos="540"/>
        </w:tabs>
        <w:overflowPunct w:val="0"/>
        <w:autoSpaceDE w:val="0"/>
        <w:autoSpaceDN w:val="0"/>
        <w:adjustRightInd w:val="0"/>
        <w:textAlignment w:val="baseline"/>
        <w:rPr>
          <w:rFonts w:ascii="Arial" w:hAnsi="Arial" w:cs="Arial"/>
          <w:sz w:val="22"/>
          <w:szCs w:val="22"/>
        </w:rPr>
      </w:pPr>
    </w:p>
    <w:p w14:paraId="7AF8128A" w14:textId="77777777" w:rsidR="00FA40A5" w:rsidRPr="00BA6A70" w:rsidRDefault="001C78C4" w:rsidP="00514640">
      <w:pPr>
        <w:tabs>
          <w:tab w:val="left" w:pos="540"/>
        </w:tabs>
        <w:rPr>
          <w:rFonts w:ascii="Arial" w:hAnsi="Arial" w:cs="Arial"/>
          <w:b/>
          <w:sz w:val="22"/>
          <w:szCs w:val="22"/>
        </w:rPr>
      </w:pPr>
      <w:r>
        <w:rPr>
          <w:rFonts w:ascii="Arial" w:hAnsi="Arial" w:cs="Arial"/>
          <w:b/>
          <w:sz w:val="22"/>
          <w:szCs w:val="22"/>
        </w:rPr>
        <w:t>13</w:t>
      </w:r>
      <w:r w:rsidR="00477C92" w:rsidRPr="00BA6A70">
        <w:rPr>
          <w:rFonts w:ascii="Arial" w:hAnsi="Arial" w:cs="Arial"/>
          <w:b/>
          <w:sz w:val="22"/>
          <w:szCs w:val="22"/>
        </w:rPr>
        <w:t>.1</w:t>
      </w:r>
      <w:r w:rsidR="00477C92" w:rsidRPr="00BA6A70">
        <w:rPr>
          <w:rFonts w:ascii="Arial" w:hAnsi="Arial" w:cs="Arial"/>
          <w:b/>
          <w:sz w:val="22"/>
          <w:szCs w:val="22"/>
        </w:rPr>
        <w:tab/>
      </w:r>
      <w:r w:rsidR="002F4A9F" w:rsidRPr="00BA6A70">
        <w:rPr>
          <w:rFonts w:ascii="Arial" w:hAnsi="Arial" w:cs="Arial"/>
          <w:b/>
          <w:sz w:val="22"/>
          <w:szCs w:val="22"/>
        </w:rPr>
        <w:t>Special Ed</w:t>
      </w:r>
      <w:r w:rsidR="00FA40A5" w:rsidRPr="00BA6A70">
        <w:rPr>
          <w:rFonts w:ascii="Arial" w:hAnsi="Arial" w:cs="Arial"/>
          <w:b/>
          <w:sz w:val="22"/>
          <w:szCs w:val="22"/>
        </w:rPr>
        <w:t xml:space="preserve">ucational </w:t>
      </w:r>
      <w:r w:rsidR="002F4A9F" w:rsidRPr="00BA6A70">
        <w:rPr>
          <w:rFonts w:ascii="Arial" w:hAnsi="Arial" w:cs="Arial"/>
          <w:b/>
          <w:sz w:val="22"/>
          <w:szCs w:val="22"/>
        </w:rPr>
        <w:t>Needs (SEN) A</w:t>
      </w:r>
      <w:r w:rsidR="00FA40A5" w:rsidRPr="00BA6A70">
        <w:rPr>
          <w:rFonts w:ascii="Arial" w:hAnsi="Arial" w:cs="Arial"/>
          <w:b/>
          <w:sz w:val="22"/>
          <w:szCs w:val="22"/>
        </w:rPr>
        <w:t>llowances</w:t>
      </w:r>
    </w:p>
    <w:p w14:paraId="19EC308C" w14:textId="77777777" w:rsidR="002F4A9F" w:rsidRPr="00445EC6" w:rsidRDefault="002F4A9F" w:rsidP="00514640">
      <w:pPr>
        <w:tabs>
          <w:tab w:val="left" w:pos="540"/>
        </w:tabs>
        <w:rPr>
          <w:rFonts w:ascii="Arial" w:hAnsi="Arial" w:cs="Arial"/>
          <w:sz w:val="22"/>
          <w:szCs w:val="22"/>
        </w:rPr>
      </w:pPr>
    </w:p>
    <w:p w14:paraId="150F1A71" w14:textId="77777777" w:rsidR="00445EC6" w:rsidRPr="00445EC6" w:rsidRDefault="00837FD3" w:rsidP="00514640">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 xml:space="preserve">The Governing Body will award </w:t>
      </w:r>
      <w:r w:rsidR="00445EC6" w:rsidRPr="00445EC6">
        <w:rPr>
          <w:rFonts w:ascii="Arial" w:hAnsi="Arial" w:cs="Arial"/>
          <w:sz w:val="22"/>
          <w:szCs w:val="22"/>
        </w:rPr>
        <w:t xml:space="preserve">an SEN allowance to a teacher </w:t>
      </w:r>
    </w:p>
    <w:p w14:paraId="7F7621A3" w14:textId="77777777" w:rsidR="00445EC6" w:rsidRPr="00445EC6" w:rsidRDefault="00445EC6" w:rsidP="00514640">
      <w:pPr>
        <w:tabs>
          <w:tab w:val="left" w:pos="540"/>
        </w:tabs>
        <w:ind w:left="540" w:hanging="540"/>
        <w:rPr>
          <w:rFonts w:ascii="Arial" w:hAnsi="Arial" w:cs="Arial"/>
          <w:sz w:val="22"/>
          <w:szCs w:val="22"/>
        </w:rPr>
      </w:pPr>
    </w:p>
    <w:p w14:paraId="71F55A14" w14:textId="77777777" w:rsidR="00445EC6" w:rsidRPr="00445EC6" w:rsidRDefault="00445EC6" w:rsidP="00445EC6">
      <w:pPr>
        <w:numPr>
          <w:ilvl w:val="0"/>
          <w:numId w:val="33"/>
        </w:numPr>
        <w:tabs>
          <w:tab w:val="left" w:pos="851"/>
        </w:tabs>
        <w:ind w:left="851" w:hanging="284"/>
        <w:rPr>
          <w:rFonts w:ascii="Arial" w:hAnsi="Arial" w:cs="Arial"/>
          <w:sz w:val="22"/>
          <w:szCs w:val="22"/>
        </w:rPr>
      </w:pPr>
      <w:r w:rsidRPr="00445EC6">
        <w:rPr>
          <w:rFonts w:ascii="Arial" w:hAnsi="Arial" w:cs="Arial"/>
          <w:sz w:val="22"/>
          <w:szCs w:val="22"/>
        </w:rPr>
        <w:t>in an</w:t>
      </w:r>
      <w:r w:rsidR="00736E54">
        <w:rPr>
          <w:rFonts w:ascii="Arial" w:hAnsi="Arial" w:cs="Arial"/>
          <w:sz w:val="22"/>
          <w:szCs w:val="22"/>
        </w:rPr>
        <w:t>y SEN post that requires a mand</w:t>
      </w:r>
      <w:r w:rsidRPr="00445EC6">
        <w:rPr>
          <w:rFonts w:ascii="Arial" w:hAnsi="Arial" w:cs="Arial"/>
          <w:sz w:val="22"/>
          <w:szCs w:val="22"/>
        </w:rPr>
        <w:t>atory SEN qualification</w:t>
      </w:r>
    </w:p>
    <w:p w14:paraId="6C8DB8CF" w14:textId="77777777" w:rsidR="00445EC6" w:rsidRPr="00445EC6" w:rsidRDefault="00445EC6" w:rsidP="00445EC6">
      <w:pPr>
        <w:numPr>
          <w:ilvl w:val="0"/>
          <w:numId w:val="33"/>
        </w:numPr>
        <w:tabs>
          <w:tab w:val="left" w:pos="851"/>
        </w:tabs>
        <w:ind w:left="851" w:hanging="284"/>
        <w:rPr>
          <w:rFonts w:ascii="Arial" w:hAnsi="Arial" w:cs="Arial"/>
          <w:sz w:val="22"/>
          <w:szCs w:val="22"/>
        </w:rPr>
      </w:pPr>
      <w:r w:rsidRPr="00445EC6">
        <w:rPr>
          <w:rFonts w:ascii="Arial" w:hAnsi="Arial" w:cs="Arial"/>
          <w:sz w:val="22"/>
          <w:szCs w:val="22"/>
        </w:rPr>
        <w:t>in a special school</w:t>
      </w:r>
    </w:p>
    <w:p w14:paraId="13F7CDAB" w14:textId="77777777" w:rsidR="00445EC6" w:rsidRPr="00445EC6" w:rsidRDefault="00445EC6" w:rsidP="00445EC6">
      <w:pPr>
        <w:numPr>
          <w:ilvl w:val="0"/>
          <w:numId w:val="33"/>
        </w:numPr>
        <w:tabs>
          <w:tab w:val="left" w:pos="851"/>
        </w:tabs>
        <w:ind w:left="851" w:hanging="284"/>
        <w:rPr>
          <w:rFonts w:ascii="Arial" w:hAnsi="Arial" w:cs="Arial"/>
          <w:sz w:val="22"/>
          <w:szCs w:val="22"/>
        </w:rPr>
      </w:pPr>
      <w:r w:rsidRPr="00445EC6">
        <w:rPr>
          <w:rFonts w:ascii="Arial" w:hAnsi="Arial" w:cs="Arial"/>
          <w:sz w:val="22"/>
          <w:szCs w:val="22"/>
        </w:rPr>
        <w:t>who teaches pupils in 1 or more designated special classes</w:t>
      </w:r>
    </w:p>
    <w:p w14:paraId="2499E553" w14:textId="77777777" w:rsidR="00445EC6" w:rsidRPr="00445EC6" w:rsidRDefault="00445EC6" w:rsidP="00514640">
      <w:pPr>
        <w:tabs>
          <w:tab w:val="left" w:pos="540"/>
        </w:tabs>
        <w:ind w:left="540" w:hanging="540"/>
        <w:rPr>
          <w:rFonts w:ascii="Arial" w:hAnsi="Arial" w:cs="Arial"/>
          <w:sz w:val="22"/>
          <w:szCs w:val="22"/>
        </w:rPr>
      </w:pPr>
    </w:p>
    <w:p w14:paraId="3EFF7094" w14:textId="77777777" w:rsidR="00445EC6" w:rsidRPr="00445EC6" w:rsidRDefault="00445EC6" w:rsidP="00514640">
      <w:pPr>
        <w:tabs>
          <w:tab w:val="left" w:pos="540"/>
        </w:tabs>
        <w:ind w:left="540" w:hanging="540"/>
        <w:rPr>
          <w:rFonts w:ascii="Arial" w:hAnsi="Arial" w:cs="Arial"/>
          <w:sz w:val="22"/>
          <w:szCs w:val="22"/>
        </w:rPr>
      </w:pPr>
      <w:r w:rsidRPr="00445EC6">
        <w:rPr>
          <w:rFonts w:ascii="Arial" w:hAnsi="Arial" w:cs="Arial"/>
          <w:sz w:val="22"/>
          <w:szCs w:val="22"/>
        </w:rPr>
        <w:tab/>
        <w:t>In any non-designated setting (</w:t>
      </w:r>
      <w:r w:rsidR="00FA40A5" w:rsidRPr="00445EC6">
        <w:rPr>
          <w:rFonts w:ascii="Arial" w:hAnsi="Arial" w:cs="Arial"/>
          <w:sz w:val="22"/>
          <w:szCs w:val="22"/>
        </w:rPr>
        <w:t>in</w:t>
      </w:r>
      <w:r w:rsidRPr="00445EC6">
        <w:rPr>
          <w:rFonts w:ascii="Arial" w:hAnsi="Arial" w:cs="Arial"/>
          <w:sz w:val="22"/>
          <w:szCs w:val="22"/>
        </w:rPr>
        <w:t xml:space="preserve">cluding any PRU) that is analogous to a designated special class or unit, where the post: </w:t>
      </w:r>
    </w:p>
    <w:p w14:paraId="688EA5EB" w14:textId="77777777" w:rsidR="00445EC6" w:rsidRPr="00445EC6" w:rsidRDefault="00445EC6" w:rsidP="00514640">
      <w:pPr>
        <w:tabs>
          <w:tab w:val="left" w:pos="540"/>
        </w:tabs>
        <w:ind w:left="540" w:hanging="540"/>
        <w:rPr>
          <w:rFonts w:ascii="Arial" w:hAnsi="Arial" w:cs="Arial"/>
          <w:sz w:val="22"/>
          <w:szCs w:val="22"/>
        </w:rPr>
      </w:pPr>
    </w:p>
    <w:p w14:paraId="43802580" w14:textId="77777777" w:rsidR="00445EC6" w:rsidRPr="00445EC6" w:rsidRDefault="00445EC6" w:rsidP="00445EC6">
      <w:pPr>
        <w:pStyle w:val="DfESBullets"/>
        <w:ind w:left="567"/>
        <w:rPr>
          <w:rFonts w:cs="Arial"/>
          <w:sz w:val="22"/>
          <w:szCs w:val="22"/>
        </w:rPr>
      </w:pPr>
      <w:r w:rsidRPr="00445EC6">
        <w:rPr>
          <w:rFonts w:cs="Arial"/>
          <w:sz w:val="22"/>
          <w:szCs w:val="22"/>
        </w:rPr>
        <w:t>In any non-designated setting that is similar in some respects to a designated special class/unit, an SEN allowance will be awarded where the post:</w:t>
      </w:r>
    </w:p>
    <w:p w14:paraId="262B8661" w14:textId="77777777" w:rsidR="00445EC6" w:rsidRDefault="00445EC6" w:rsidP="00BA6A70">
      <w:pPr>
        <w:widowControl w:val="0"/>
        <w:numPr>
          <w:ilvl w:val="0"/>
          <w:numId w:val="34"/>
        </w:numPr>
        <w:tabs>
          <w:tab w:val="clear" w:pos="720"/>
          <w:tab w:val="num" w:pos="851"/>
        </w:tabs>
        <w:overflowPunct w:val="0"/>
        <w:autoSpaceDE w:val="0"/>
        <w:autoSpaceDN w:val="0"/>
        <w:adjustRightInd w:val="0"/>
        <w:ind w:left="851" w:hanging="284"/>
        <w:textAlignment w:val="baseline"/>
        <w:rPr>
          <w:rFonts w:ascii="Arial" w:hAnsi="Arial" w:cs="Arial"/>
          <w:sz w:val="22"/>
          <w:szCs w:val="22"/>
          <w:lang w:eastAsia="en-US"/>
        </w:rPr>
      </w:pPr>
      <w:r w:rsidRPr="00445EC6">
        <w:rPr>
          <w:rFonts w:ascii="Arial" w:hAnsi="Arial" w:cs="Arial"/>
          <w:sz w:val="22"/>
          <w:szCs w:val="22"/>
          <w:lang w:eastAsia="en-US"/>
        </w:rPr>
        <w:t xml:space="preserve">Involves a substantial element of working directly with children with special educational needs </w:t>
      </w:r>
    </w:p>
    <w:p w14:paraId="6ECEF9C6" w14:textId="77777777" w:rsidR="00445EC6" w:rsidRPr="00445EC6" w:rsidRDefault="00445EC6" w:rsidP="00BA6A70">
      <w:pPr>
        <w:widowControl w:val="0"/>
        <w:numPr>
          <w:ilvl w:val="0"/>
          <w:numId w:val="34"/>
        </w:numPr>
        <w:tabs>
          <w:tab w:val="clear" w:pos="720"/>
          <w:tab w:val="num" w:pos="851"/>
        </w:tabs>
        <w:overflowPunct w:val="0"/>
        <w:autoSpaceDE w:val="0"/>
        <w:autoSpaceDN w:val="0"/>
        <w:adjustRightInd w:val="0"/>
        <w:ind w:left="851" w:hanging="284"/>
        <w:textAlignment w:val="baseline"/>
        <w:rPr>
          <w:rFonts w:ascii="Arial" w:hAnsi="Arial" w:cs="Arial"/>
          <w:sz w:val="22"/>
          <w:szCs w:val="22"/>
          <w:lang w:eastAsia="en-US"/>
        </w:rPr>
      </w:pPr>
      <w:r w:rsidRPr="00445EC6">
        <w:rPr>
          <w:rFonts w:ascii="Arial" w:hAnsi="Arial" w:cs="Arial"/>
          <w:sz w:val="22"/>
          <w:szCs w:val="22"/>
          <w:lang w:eastAsia="en-US"/>
        </w:rPr>
        <w:t xml:space="preserve">Requires the exercise of a teacher’s professional skills and judgement in the teaching of children with special educational needs, </w:t>
      </w:r>
    </w:p>
    <w:p w14:paraId="15510629" w14:textId="77777777" w:rsidR="00445EC6" w:rsidRPr="00445EC6" w:rsidRDefault="00445EC6" w:rsidP="00BA6A70">
      <w:pPr>
        <w:widowControl w:val="0"/>
        <w:numPr>
          <w:ilvl w:val="0"/>
          <w:numId w:val="34"/>
        </w:numPr>
        <w:tabs>
          <w:tab w:val="clear" w:pos="720"/>
          <w:tab w:val="num" w:pos="851"/>
        </w:tabs>
        <w:overflowPunct w:val="0"/>
        <w:autoSpaceDE w:val="0"/>
        <w:autoSpaceDN w:val="0"/>
        <w:adjustRightInd w:val="0"/>
        <w:ind w:left="851" w:hanging="284"/>
        <w:textAlignment w:val="baseline"/>
        <w:rPr>
          <w:rFonts w:ascii="Arial" w:hAnsi="Arial" w:cs="Arial"/>
          <w:sz w:val="22"/>
          <w:szCs w:val="22"/>
          <w:lang w:eastAsia="en-US"/>
        </w:rPr>
      </w:pPr>
      <w:r w:rsidRPr="00445EC6">
        <w:rPr>
          <w:rFonts w:ascii="Arial" w:hAnsi="Arial" w:cs="Arial"/>
          <w:sz w:val="22"/>
          <w:szCs w:val="22"/>
          <w:lang w:eastAsia="en-US"/>
        </w:rPr>
        <w:t>Has a greater level of involvement in the teaching of children with special educational needs than is the normal requirement of other teachers in the school.</w:t>
      </w:r>
    </w:p>
    <w:p w14:paraId="606615A7" w14:textId="77777777" w:rsidR="00BA6A70" w:rsidRDefault="00BA6A70" w:rsidP="00BA6A70">
      <w:pPr>
        <w:widowControl w:val="0"/>
        <w:overflowPunct w:val="0"/>
        <w:autoSpaceDE w:val="0"/>
        <w:autoSpaceDN w:val="0"/>
        <w:adjustRightInd w:val="0"/>
        <w:textAlignment w:val="baseline"/>
        <w:rPr>
          <w:rFonts w:ascii="Arial" w:hAnsi="Arial" w:cs="Arial"/>
          <w:sz w:val="22"/>
          <w:szCs w:val="22"/>
          <w:lang w:eastAsia="en-US"/>
        </w:rPr>
      </w:pPr>
    </w:p>
    <w:p w14:paraId="4759A1CD" w14:textId="77777777" w:rsidR="00BA6A70" w:rsidRPr="00445EC6" w:rsidRDefault="00BA6A70" w:rsidP="00BA6A70">
      <w:pPr>
        <w:tabs>
          <w:tab w:val="left" w:pos="540"/>
        </w:tabs>
        <w:ind w:left="540" w:hanging="540"/>
        <w:rPr>
          <w:rFonts w:ascii="Arial" w:hAnsi="Arial" w:cs="Arial"/>
          <w:sz w:val="22"/>
          <w:szCs w:val="22"/>
        </w:rPr>
      </w:pPr>
      <w:r>
        <w:rPr>
          <w:rFonts w:ascii="Arial" w:hAnsi="Arial" w:cs="Arial"/>
          <w:sz w:val="22"/>
          <w:szCs w:val="22"/>
          <w:lang w:eastAsia="en-US"/>
        </w:rPr>
        <w:tab/>
        <w:t>The value of an SEN allowance</w:t>
      </w:r>
      <w:r w:rsidR="00445EC6" w:rsidRPr="00445EC6">
        <w:rPr>
          <w:rFonts w:ascii="Arial" w:hAnsi="Arial" w:cs="Arial"/>
          <w:sz w:val="22"/>
          <w:szCs w:val="22"/>
          <w:lang w:eastAsia="en-US"/>
        </w:rPr>
        <w:t xml:space="preserve"> </w:t>
      </w:r>
      <w:r>
        <w:rPr>
          <w:rFonts w:ascii="Arial" w:hAnsi="Arial" w:cs="Arial"/>
          <w:sz w:val="22"/>
          <w:szCs w:val="22"/>
          <w:lang w:eastAsia="en-US"/>
        </w:rPr>
        <w:t xml:space="preserve">in this school </w:t>
      </w:r>
      <w:r w:rsidR="00445EC6" w:rsidRPr="00445EC6">
        <w:rPr>
          <w:rFonts w:ascii="Arial" w:hAnsi="Arial" w:cs="Arial"/>
          <w:sz w:val="22"/>
          <w:szCs w:val="22"/>
          <w:lang w:eastAsia="en-US"/>
        </w:rPr>
        <w:t>as defined by the School Teachers’ Pay and Conditions Document</w:t>
      </w:r>
      <w:r w:rsidRPr="00BA6A70">
        <w:rPr>
          <w:rFonts w:ascii="Arial" w:hAnsi="Arial" w:cs="Arial"/>
          <w:sz w:val="22"/>
          <w:szCs w:val="22"/>
        </w:rPr>
        <w:t xml:space="preserve"> </w:t>
      </w:r>
      <w:r w:rsidRPr="00445EC6">
        <w:rPr>
          <w:rFonts w:ascii="Arial" w:hAnsi="Arial" w:cs="Arial"/>
          <w:sz w:val="22"/>
          <w:szCs w:val="22"/>
        </w:rPr>
        <w:t>will be:</w:t>
      </w:r>
    </w:p>
    <w:p w14:paraId="54A11228" w14:textId="77777777" w:rsidR="00BA6A70" w:rsidRPr="001C78C4" w:rsidRDefault="00BA6A70" w:rsidP="00BA6A70">
      <w:pPr>
        <w:tabs>
          <w:tab w:val="left" w:pos="540"/>
        </w:tabs>
        <w:rPr>
          <w:rFonts w:ascii="Arial" w:hAnsi="Arial" w:cs="Arial"/>
          <w:i/>
          <w:color w:val="FF0000"/>
          <w:sz w:val="22"/>
          <w:szCs w:val="22"/>
        </w:rPr>
      </w:pPr>
      <w:r w:rsidRPr="006E600A">
        <w:rPr>
          <w:rFonts w:ascii="Arial" w:hAnsi="Arial" w:cs="Arial"/>
          <w:i/>
          <w:sz w:val="22"/>
          <w:szCs w:val="22"/>
        </w:rPr>
        <w:tab/>
      </w:r>
      <w:r w:rsidRPr="001C78C4">
        <w:rPr>
          <w:rFonts w:ascii="Arial" w:hAnsi="Arial" w:cs="Arial"/>
          <w:i/>
          <w:color w:val="FF0000"/>
          <w:sz w:val="22"/>
          <w:szCs w:val="22"/>
        </w:rPr>
        <w:t>[insert the spot value of SEN allowances paid at the school]</w:t>
      </w:r>
    </w:p>
    <w:p w14:paraId="42427CD2" w14:textId="77777777" w:rsidR="00445EC6" w:rsidRPr="00445EC6" w:rsidRDefault="00445EC6" w:rsidP="00BA6A70">
      <w:pPr>
        <w:widowControl w:val="0"/>
        <w:overflowPunct w:val="0"/>
        <w:autoSpaceDE w:val="0"/>
        <w:autoSpaceDN w:val="0"/>
        <w:adjustRightInd w:val="0"/>
        <w:ind w:left="567"/>
        <w:textAlignment w:val="baseline"/>
        <w:rPr>
          <w:rFonts w:ascii="Arial" w:hAnsi="Arial" w:cs="Arial"/>
          <w:sz w:val="22"/>
          <w:szCs w:val="22"/>
          <w:lang w:eastAsia="en-US"/>
        </w:rPr>
      </w:pPr>
    </w:p>
    <w:p w14:paraId="0BBB5A89" w14:textId="77777777" w:rsidR="00445EC6" w:rsidRPr="00445EC6" w:rsidRDefault="00BA6A70" w:rsidP="00BA6A70">
      <w:pPr>
        <w:ind w:left="567"/>
        <w:jc w:val="both"/>
        <w:rPr>
          <w:rFonts w:ascii="Arial" w:hAnsi="Arial" w:cs="Arial"/>
          <w:sz w:val="22"/>
          <w:szCs w:val="22"/>
          <w:lang w:eastAsia="en-US"/>
        </w:rPr>
      </w:pPr>
      <w:r>
        <w:rPr>
          <w:rFonts w:ascii="Arial" w:hAnsi="Arial" w:cs="Arial"/>
          <w:sz w:val="22"/>
          <w:szCs w:val="22"/>
          <w:lang w:eastAsia="en-US"/>
        </w:rPr>
        <w:t>In determining the value of the SEN allowance t</w:t>
      </w:r>
      <w:r w:rsidR="00445EC6" w:rsidRPr="00445EC6">
        <w:rPr>
          <w:rFonts w:ascii="Arial" w:hAnsi="Arial" w:cs="Arial"/>
          <w:sz w:val="22"/>
          <w:szCs w:val="22"/>
          <w:lang w:eastAsia="en-US"/>
        </w:rPr>
        <w:t xml:space="preserve">he Governing Body </w:t>
      </w:r>
      <w:r>
        <w:rPr>
          <w:rFonts w:ascii="Arial" w:hAnsi="Arial" w:cs="Arial"/>
          <w:sz w:val="22"/>
          <w:szCs w:val="22"/>
          <w:lang w:eastAsia="en-US"/>
        </w:rPr>
        <w:t>has taken</w:t>
      </w:r>
      <w:r w:rsidR="00445EC6" w:rsidRPr="00445EC6">
        <w:rPr>
          <w:rFonts w:ascii="Arial" w:hAnsi="Arial" w:cs="Arial"/>
          <w:sz w:val="22"/>
          <w:szCs w:val="22"/>
          <w:lang w:eastAsia="en-US"/>
        </w:rPr>
        <w:t xml:space="preserve"> into account:</w:t>
      </w:r>
    </w:p>
    <w:p w14:paraId="2D8CEFDF" w14:textId="77777777" w:rsidR="00445EC6" w:rsidRPr="00445EC6" w:rsidRDefault="00445EC6" w:rsidP="00BA6A70">
      <w:pPr>
        <w:jc w:val="both"/>
        <w:rPr>
          <w:rFonts w:ascii="Arial" w:hAnsi="Arial" w:cs="Arial"/>
          <w:sz w:val="22"/>
          <w:szCs w:val="22"/>
          <w:lang w:eastAsia="en-US"/>
        </w:rPr>
      </w:pPr>
    </w:p>
    <w:p w14:paraId="12DAF709" w14:textId="77777777" w:rsidR="00445EC6" w:rsidRPr="00445EC6" w:rsidRDefault="00445EC6" w:rsidP="00BA6A70">
      <w:pPr>
        <w:numPr>
          <w:ilvl w:val="0"/>
          <w:numId w:val="37"/>
        </w:numPr>
        <w:tabs>
          <w:tab w:val="left" w:pos="851"/>
        </w:tabs>
        <w:autoSpaceDE w:val="0"/>
        <w:autoSpaceDN w:val="0"/>
        <w:adjustRightInd w:val="0"/>
        <w:ind w:left="851" w:hanging="284"/>
        <w:rPr>
          <w:rFonts w:ascii="Arial" w:hAnsi="Arial" w:cs="Arial"/>
          <w:bCs/>
          <w:sz w:val="22"/>
          <w:szCs w:val="22"/>
          <w:lang w:val="en-US" w:eastAsia="en-US"/>
        </w:rPr>
      </w:pPr>
      <w:r w:rsidRPr="00445EC6">
        <w:rPr>
          <w:rFonts w:ascii="Arial" w:hAnsi="Arial" w:cs="Arial"/>
          <w:sz w:val="22"/>
          <w:szCs w:val="22"/>
          <w:lang w:val="en-US" w:eastAsia="en-US"/>
        </w:rPr>
        <w:t>The structure of the school’s SEN provision</w:t>
      </w:r>
    </w:p>
    <w:p w14:paraId="7543D082" w14:textId="77777777" w:rsidR="00445EC6" w:rsidRPr="00445EC6" w:rsidRDefault="00445EC6" w:rsidP="00BA6A70">
      <w:pPr>
        <w:numPr>
          <w:ilvl w:val="0"/>
          <w:numId w:val="35"/>
        </w:numPr>
        <w:tabs>
          <w:tab w:val="clear" w:pos="720"/>
          <w:tab w:val="num" w:pos="851"/>
        </w:tabs>
        <w:ind w:left="851" w:hanging="284"/>
        <w:jc w:val="both"/>
        <w:rPr>
          <w:rFonts w:ascii="Arial" w:hAnsi="Arial" w:cs="Arial"/>
          <w:sz w:val="22"/>
          <w:szCs w:val="22"/>
          <w:lang w:eastAsia="en-US"/>
        </w:rPr>
      </w:pPr>
      <w:r w:rsidRPr="00445EC6">
        <w:rPr>
          <w:rFonts w:ascii="Arial" w:hAnsi="Arial" w:cs="Arial"/>
          <w:sz w:val="22"/>
          <w:szCs w:val="22"/>
          <w:lang w:eastAsia="en-US"/>
        </w:rPr>
        <w:t>The relative demands of the post</w:t>
      </w:r>
    </w:p>
    <w:p w14:paraId="45A30CED" w14:textId="77777777" w:rsidR="00445EC6" w:rsidRPr="00445EC6" w:rsidRDefault="00445EC6" w:rsidP="00BA6A70">
      <w:pPr>
        <w:numPr>
          <w:ilvl w:val="0"/>
          <w:numId w:val="35"/>
        </w:numPr>
        <w:tabs>
          <w:tab w:val="clear" w:pos="720"/>
          <w:tab w:val="num" w:pos="851"/>
        </w:tabs>
        <w:ind w:left="851" w:hanging="284"/>
        <w:jc w:val="both"/>
        <w:rPr>
          <w:rFonts w:ascii="Arial" w:hAnsi="Arial" w:cs="Arial"/>
          <w:sz w:val="22"/>
          <w:szCs w:val="22"/>
          <w:lang w:eastAsia="en-US"/>
        </w:rPr>
      </w:pPr>
      <w:r w:rsidRPr="00445EC6">
        <w:rPr>
          <w:rFonts w:ascii="Arial" w:hAnsi="Arial" w:cs="Arial"/>
          <w:sz w:val="22"/>
          <w:szCs w:val="22"/>
          <w:lang w:eastAsia="en-US"/>
        </w:rPr>
        <w:t>Whether any mandatory qualifications are required for the post</w:t>
      </w:r>
    </w:p>
    <w:p w14:paraId="1B33CA20" w14:textId="77777777" w:rsidR="00445EC6" w:rsidRPr="00445EC6" w:rsidRDefault="00445EC6" w:rsidP="00BA6A70">
      <w:pPr>
        <w:tabs>
          <w:tab w:val="num" w:pos="851"/>
        </w:tabs>
        <w:ind w:left="851" w:hanging="284"/>
        <w:jc w:val="both"/>
        <w:rPr>
          <w:rFonts w:ascii="Arial" w:hAnsi="Arial" w:cs="Arial"/>
          <w:sz w:val="22"/>
          <w:szCs w:val="22"/>
          <w:lang w:eastAsia="en-US"/>
        </w:rPr>
      </w:pPr>
    </w:p>
    <w:p w14:paraId="2CDDE1ED" w14:textId="77777777" w:rsidR="00445EC6" w:rsidRPr="00445EC6" w:rsidRDefault="00445EC6" w:rsidP="00BA6A70">
      <w:pPr>
        <w:ind w:firstLine="567"/>
        <w:rPr>
          <w:rFonts w:ascii="Arial" w:hAnsi="Arial" w:cs="Arial"/>
          <w:sz w:val="22"/>
          <w:szCs w:val="22"/>
          <w:lang w:eastAsia="en-US"/>
        </w:rPr>
      </w:pPr>
      <w:r w:rsidRPr="00445EC6">
        <w:rPr>
          <w:rFonts w:ascii="Arial" w:hAnsi="Arial" w:cs="Arial"/>
          <w:bCs/>
          <w:sz w:val="22"/>
          <w:szCs w:val="22"/>
          <w:lang w:eastAsia="en-US"/>
        </w:rPr>
        <w:t xml:space="preserve">NB </w:t>
      </w:r>
      <w:r w:rsidRPr="00445EC6">
        <w:rPr>
          <w:rFonts w:ascii="Arial" w:hAnsi="Arial" w:cs="Arial"/>
          <w:sz w:val="22"/>
          <w:szCs w:val="22"/>
          <w:lang w:eastAsia="en-US"/>
        </w:rPr>
        <w:t>Unqualified teachers cannot hold SEN allowances.</w:t>
      </w:r>
    </w:p>
    <w:p w14:paraId="573112B2" w14:textId="77777777" w:rsidR="00445EC6" w:rsidRPr="00445EC6" w:rsidRDefault="00445EC6" w:rsidP="00BA6A70">
      <w:pPr>
        <w:rPr>
          <w:rFonts w:ascii="Arial" w:hAnsi="Arial" w:cs="Arial"/>
          <w:sz w:val="22"/>
          <w:szCs w:val="22"/>
          <w:lang w:eastAsia="en-US"/>
        </w:rPr>
      </w:pPr>
    </w:p>
    <w:p w14:paraId="10A70917" w14:textId="77777777" w:rsidR="00FA40A5" w:rsidRPr="00BA6A70" w:rsidRDefault="001C78C4" w:rsidP="00514640">
      <w:pPr>
        <w:tabs>
          <w:tab w:val="left" w:pos="540"/>
        </w:tabs>
        <w:rPr>
          <w:rFonts w:ascii="Arial" w:hAnsi="Arial" w:cs="Arial"/>
          <w:b/>
          <w:sz w:val="22"/>
          <w:szCs w:val="22"/>
        </w:rPr>
      </w:pPr>
      <w:r>
        <w:rPr>
          <w:rFonts w:ascii="Arial" w:hAnsi="Arial" w:cs="Arial"/>
          <w:b/>
          <w:sz w:val="22"/>
          <w:szCs w:val="22"/>
        </w:rPr>
        <w:t>13</w:t>
      </w:r>
      <w:r w:rsidR="00477C92" w:rsidRPr="00BA6A70">
        <w:rPr>
          <w:rFonts w:ascii="Arial" w:hAnsi="Arial" w:cs="Arial"/>
          <w:b/>
          <w:sz w:val="22"/>
          <w:szCs w:val="22"/>
        </w:rPr>
        <w:t>.2</w:t>
      </w:r>
      <w:r w:rsidR="00477C92" w:rsidRPr="00BA6A70">
        <w:rPr>
          <w:rFonts w:ascii="Arial" w:hAnsi="Arial" w:cs="Arial"/>
          <w:b/>
          <w:sz w:val="22"/>
          <w:szCs w:val="22"/>
        </w:rPr>
        <w:tab/>
        <w:t>Acting A</w:t>
      </w:r>
      <w:r w:rsidR="00FA40A5" w:rsidRPr="00BA6A70">
        <w:rPr>
          <w:rFonts w:ascii="Arial" w:hAnsi="Arial" w:cs="Arial"/>
          <w:b/>
          <w:sz w:val="22"/>
          <w:szCs w:val="22"/>
        </w:rPr>
        <w:t>llowances</w:t>
      </w:r>
    </w:p>
    <w:p w14:paraId="73146356" w14:textId="77777777" w:rsidR="00477C92" w:rsidRPr="00445EC6" w:rsidRDefault="00477C92" w:rsidP="00514640">
      <w:pPr>
        <w:tabs>
          <w:tab w:val="left" w:pos="540"/>
        </w:tabs>
        <w:rPr>
          <w:rFonts w:ascii="Arial" w:hAnsi="Arial" w:cs="Arial"/>
          <w:sz w:val="22"/>
          <w:szCs w:val="22"/>
        </w:rPr>
      </w:pPr>
    </w:p>
    <w:p w14:paraId="7033CBFB" w14:textId="77777777" w:rsidR="00477C92" w:rsidRPr="00445EC6" w:rsidRDefault="00837FD3" w:rsidP="00863632">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 xml:space="preserve">Where any teacher is required to act as head teacher, deputy head teacher or assistant head teacher for a period in excess of </w:t>
      </w:r>
      <w:r w:rsidR="001C5685" w:rsidRPr="00445EC6">
        <w:rPr>
          <w:rFonts w:ascii="Arial" w:hAnsi="Arial" w:cs="Arial"/>
          <w:sz w:val="22"/>
          <w:szCs w:val="22"/>
        </w:rPr>
        <w:t>three</w:t>
      </w:r>
      <w:r w:rsidR="00FA40A5" w:rsidRPr="00445EC6">
        <w:rPr>
          <w:rFonts w:ascii="Arial" w:hAnsi="Arial" w:cs="Arial"/>
          <w:sz w:val="22"/>
          <w:szCs w:val="22"/>
        </w:rPr>
        <w:t xml:space="preserve"> weeks, s/he will receive an additional allowance in order that the total </w:t>
      </w:r>
      <w:r w:rsidR="00D102F4">
        <w:rPr>
          <w:rFonts w:ascii="Arial" w:hAnsi="Arial" w:cs="Arial"/>
          <w:sz w:val="22"/>
          <w:szCs w:val="22"/>
        </w:rPr>
        <w:t>Remuneration is not lower than the minimum of the pay range of the substantive post holder.</w:t>
      </w:r>
    </w:p>
    <w:p w14:paraId="0E255233" w14:textId="77777777" w:rsidR="00FA40A5" w:rsidRPr="00445EC6" w:rsidRDefault="00837FD3" w:rsidP="00514640">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Payments will be backdated to the day on which the teacher assumed those duties. No pressure, direct or indirect, will be placed on teachers to act up where such acting up is voluntary on their part.</w:t>
      </w:r>
    </w:p>
    <w:p w14:paraId="48CF254D" w14:textId="77777777" w:rsidR="00EA377D" w:rsidRPr="00445EC6" w:rsidRDefault="00EA377D" w:rsidP="00EA377D">
      <w:pPr>
        <w:rPr>
          <w:rFonts w:ascii="Arial" w:hAnsi="Arial" w:cs="Arial"/>
          <w:bCs/>
          <w:sz w:val="22"/>
          <w:szCs w:val="22"/>
          <w:lang w:eastAsia="en-US"/>
        </w:rPr>
      </w:pPr>
    </w:p>
    <w:p w14:paraId="4DD6CC58" w14:textId="77777777" w:rsidR="00FA40A5" w:rsidRPr="007C0CD8" w:rsidRDefault="001C78C4" w:rsidP="00514640">
      <w:pPr>
        <w:tabs>
          <w:tab w:val="left" w:pos="540"/>
        </w:tabs>
        <w:ind w:left="567" w:hanging="567"/>
        <w:rPr>
          <w:rFonts w:ascii="Arial" w:hAnsi="Arial" w:cs="Arial"/>
          <w:b/>
          <w:sz w:val="22"/>
          <w:szCs w:val="22"/>
        </w:rPr>
      </w:pPr>
      <w:r>
        <w:rPr>
          <w:rFonts w:ascii="Arial" w:hAnsi="Arial" w:cs="Arial"/>
          <w:b/>
          <w:sz w:val="22"/>
          <w:szCs w:val="22"/>
        </w:rPr>
        <w:t>13</w:t>
      </w:r>
      <w:r w:rsidR="007C0CD8">
        <w:rPr>
          <w:rFonts w:ascii="Arial" w:hAnsi="Arial" w:cs="Arial"/>
          <w:b/>
          <w:sz w:val="22"/>
          <w:szCs w:val="22"/>
        </w:rPr>
        <w:t>.3</w:t>
      </w:r>
      <w:r w:rsidR="007C0CD8">
        <w:rPr>
          <w:rFonts w:ascii="Arial" w:hAnsi="Arial" w:cs="Arial"/>
          <w:b/>
          <w:sz w:val="22"/>
          <w:szCs w:val="22"/>
        </w:rPr>
        <w:tab/>
        <w:t>Recruitment and R</w:t>
      </w:r>
      <w:r w:rsidR="00477C92" w:rsidRPr="007C0CD8">
        <w:rPr>
          <w:rFonts w:ascii="Arial" w:hAnsi="Arial" w:cs="Arial"/>
          <w:b/>
          <w:sz w:val="22"/>
          <w:szCs w:val="22"/>
        </w:rPr>
        <w:t>etention I</w:t>
      </w:r>
      <w:r w:rsidR="00FA40A5" w:rsidRPr="007C0CD8">
        <w:rPr>
          <w:rFonts w:ascii="Arial" w:hAnsi="Arial" w:cs="Arial"/>
          <w:b/>
          <w:sz w:val="22"/>
          <w:szCs w:val="22"/>
        </w:rPr>
        <w:t>ncentives and</w:t>
      </w:r>
      <w:r w:rsidR="00477C92" w:rsidRPr="007C0CD8">
        <w:rPr>
          <w:rFonts w:ascii="Arial" w:hAnsi="Arial" w:cs="Arial"/>
          <w:b/>
          <w:sz w:val="22"/>
          <w:szCs w:val="22"/>
        </w:rPr>
        <w:t xml:space="preserve"> Benefits</w:t>
      </w:r>
    </w:p>
    <w:p w14:paraId="446A2FD9" w14:textId="77777777" w:rsidR="00477C92" w:rsidRPr="00445EC6" w:rsidRDefault="00477C92" w:rsidP="00514640">
      <w:pPr>
        <w:tabs>
          <w:tab w:val="left" w:pos="540"/>
        </w:tabs>
        <w:ind w:left="567" w:hanging="567"/>
        <w:rPr>
          <w:rFonts w:ascii="Arial" w:hAnsi="Arial" w:cs="Arial"/>
          <w:sz w:val="22"/>
          <w:szCs w:val="22"/>
        </w:rPr>
      </w:pPr>
    </w:p>
    <w:p w14:paraId="38BA768B" w14:textId="77777777" w:rsidR="00FA40A5" w:rsidRPr="00445EC6" w:rsidRDefault="00837FD3" w:rsidP="00514640">
      <w:pPr>
        <w:tabs>
          <w:tab w:val="left" w:pos="540"/>
          <w:tab w:val="left" w:pos="2160"/>
        </w:tabs>
        <w:overflowPunct w:val="0"/>
        <w:autoSpaceDE w:val="0"/>
        <w:autoSpaceDN w:val="0"/>
        <w:adjustRightInd w:val="0"/>
        <w:ind w:left="540" w:hanging="540"/>
        <w:textAlignment w:val="baseline"/>
        <w:rPr>
          <w:rStyle w:val="Emphasis"/>
          <w:rFonts w:ascii="Arial" w:hAnsi="Arial" w:cs="Arial"/>
          <w:iCs/>
          <w:sz w:val="22"/>
          <w:szCs w:val="22"/>
        </w:rPr>
      </w:pPr>
      <w:r w:rsidRPr="00445EC6">
        <w:rPr>
          <w:rFonts w:ascii="Arial" w:hAnsi="Arial" w:cs="Arial"/>
          <w:sz w:val="22"/>
          <w:szCs w:val="22"/>
        </w:rPr>
        <w:tab/>
      </w:r>
      <w:r w:rsidR="00FA40A5" w:rsidRPr="00445EC6">
        <w:rPr>
          <w:rFonts w:ascii="Arial" w:hAnsi="Arial" w:cs="Arial"/>
          <w:sz w:val="22"/>
          <w:szCs w:val="22"/>
        </w:rPr>
        <w:t>Where the Governing Body wishes to make recruitment and retention payments to teachers, the level, duration and criteria for such payments will be set out clearly. Such payments will be reviewed annually and will be paid in line with the STPCD recommendations</w:t>
      </w:r>
      <w:r w:rsidR="00523367" w:rsidRPr="00445EC6">
        <w:rPr>
          <w:rFonts w:ascii="Arial" w:hAnsi="Arial" w:cs="Arial"/>
          <w:sz w:val="22"/>
          <w:szCs w:val="22"/>
        </w:rPr>
        <w:t>.</w:t>
      </w:r>
    </w:p>
    <w:p w14:paraId="64627CC0" w14:textId="77777777" w:rsidR="00FA40A5" w:rsidRPr="00445EC6" w:rsidRDefault="00FA40A5" w:rsidP="00514640">
      <w:pPr>
        <w:tabs>
          <w:tab w:val="left" w:pos="540"/>
          <w:tab w:val="left" w:pos="2160"/>
        </w:tabs>
        <w:overflowPunct w:val="0"/>
        <w:autoSpaceDE w:val="0"/>
        <w:autoSpaceDN w:val="0"/>
        <w:adjustRightInd w:val="0"/>
        <w:textAlignment w:val="baseline"/>
        <w:rPr>
          <w:rFonts w:ascii="Arial" w:hAnsi="Arial" w:cs="Arial"/>
          <w:sz w:val="22"/>
          <w:szCs w:val="22"/>
        </w:rPr>
      </w:pPr>
    </w:p>
    <w:p w14:paraId="3158ABD1" w14:textId="77777777" w:rsidR="00523367" w:rsidRPr="00445EC6" w:rsidRDefault="00523367" w:rsidP="00523367">
      <w:pPr>
        <w:tabs>
          <w:tab w:val="left" w:pos="540"/>
          <w:tab w:val="left" w:pos="2160"/>
        </w:tabs>
        <w:overflowPunct w:val="0"/>
        <w:autoSpaceDE w:val="0"/>
        <w:autoSpaceDN w:val="0"/>
        <w:adjustRightInd w:val="0"/>
        <w:ind w:left="540" w:hanging="540"/>
        <w:textAlignment w:val="baseline"/>
        <w:rPr>
          <w:rFonts w:ascii="Arial" w:hAnsi="Arial" w:cs="Arial"/>
          <w:sz w:val="22"/>
          <w:szCs w:val="22"/>
        </w:rPr>
      </w:pPr>
      <w:r w:rsidRPr="00445EC6">
        <w:rPr>
          <w:rFonts w:ascii="Arial" w:hAnsi="Arial" w:cs="Arial"/>
          <w:sz w:val="22"/>
          <w:szCs w:val="22"/>
        </w:rPr>
        <w:tab/>
        <w:t xml:space="preserve">Recruitment and Retention payments in this school will be </w:t>
      </w:r>
      <w:r w:rsidR="00522CC1" w:rsidRPr="00445EC6">
        <w:rPr>
          <w:rFonts w:ascii="Arial" w:hAnsi="Arial" w:cs="Arial"/>
          <w:sz w:val="22"/>
          <w:szCs w:val="22"/>
        </w:rPr>
        <w:t>determined as and when required.</w:t>
      </w:r>
    </w:p>
    <w:p w14:paraId="31C43124" w14:textId="77777777" w:rsidR="00523367" w:rsidRPr="00445EC6" w:rsidRDefault="00523367" w:rsidP="00523367">
      <w:pPr>
        <w:tabs>
          <w:tab w:val="left" w:pos="540"/>
          <w:tab w:val="left" w:pos="2160"/>
        </w:tabs>
        <w:overflowPunct w:val="0"/>
        <w:autoSpaceDE w:val="0"/>
        <w:autoSpaceDN w:val="0"/>
        <w:adjustRightInd w:val="0"/>
        <w:ind w:left="540" w:hanging="540"/>
        <w:textAlignment w:val="baseline"/>
        <w:rPr>
          <w:rFonts w:ascii="Arial" w:hAnsi="Arial" w:cs="Arial"/>
          <w:sz w:val="22"/>
          <w:szCs w:val="22"/>
        </w:rPr>
      </w:pPr>
    </w:p>
    <w:p w14:paraId="4E9DFF1B" w14:textId="77777777" w:rsidR="00523367" w:rsidRPr="00445EC6" w:rsidRDefault="00523367" w:rsidP="00523367">
      <w:pPr>
        <w:tabs>
          <w:tab w:val="left" w:pos="540"/>
          <w:tab w:val="left" w:pos="2160"/>
        </w:tabs>
        <w:overflowPunct w:val="0"/>
        <w:autoSpaceDE w:val="0"/>
        <w:autoSpaceDN w:val="0"/>
        <w:adjustRightInd w:val="0"/>
        <w:ind w:left="540" w:hanging="540"/>
        <w:textAlignment w:val="baseline"/>
        <w:rPr>
          <w:rFonts w:ascii="Arial" w:hAnsi="Arial" w:cs="Arial"/>
          <w:sz w:val="22"/>
          <w:szCs w:val="22"/>
        </w:rPr>
      </w:pPr>
      <w:r w:rsidRPr="00445EC6">
        <w:rPr>
          <w:rFonts w:ascii="Arial" w:hAnsi="Arial" w:cs="Arial"/>
          <w:sz w:val="22"/>
          <w:szCs w:val="22"/>
        </w:rPr>
        <w:tab/>
        <w:t>It will be made clear at the outset, in writing, the expected duration of any such incentive or benefit, and the review date after which they may be withdrawn.</w:t>
      </w:r>
    </w:p>
    <w:p w14:paraId="1E507E29" w14:textId="77777777" w:rsidR="00523367" w:rsidRPr="00445EC6" w:rsidRDefault="00523367" w:rsidP="00523367">
      <w:pPr>
        <w:tabs>
          <w:tab w:val="left" w:pos="540"/>
          <w:tab w:val="left" w:pos="2160"/>
        </w:tabs>
        <w:overflowPunct w:val="0"/>
        <w:autoSpaceDE w:val="0"/>
        <w:autoSpaceDN w:val="0"/>
        <w:adjustRightInd w:val="0"/>
        <w:ind w:left="540" w:hanging="540"/>
        <w:textAlignment w:val="baseline"/>
        <w:rPr>
          <w:rFonts w:ascii="Arial" w:hAnsi="Arial" w:cs="Arial"/>
          <w:sz w:val="22"/>
          <w:szCs w:val="22"/>
        </w:rPr>
      </w:pPr>
      <w:r w:rsidRPr="00445EC6">
        <w:rPr>
          <w:rFonts w:ascii="Arial" w:hAnsi="Arial" w:cs="Arial"/>
          <w:sz w:val="22"/>
          <w:szCs w:val="22"/>
        </w:rPr>
        <w:tab/>
      </w:r>
    </w:p>
    <w:p w14:paraId="1104AC16" w14:textId="77777777" w:rsidR="00CB3754" w:rsidRDefault="00CB3754" w:rsidP="00514640">
      <w:pPr>
        <w:tabs>
          <w:tab w:val="left" w:pos="540"/>
          <w:tab w:val="left" w:pos="2160"/>
        </w:tabs>
        <w:ind w:left="567" w:hanging="567"/>
        <w:rPr>
          <w:rFonts w:ascii="Arial" w:hAnsi="Arial" w:cs="Arial"/>
          <w:b/>
          <w:bCs/>
          <w:sz w:val="22"/>
          <w:szCs w:val="22"/>
          <w:lang w:eastAsia="en-US"/>
        </w:rPr>
      </w:pPr>
    </w:p>
    <w:p w14:paraId="1ED8E090" w14:textId="77777777" w:rsidR="007C0CD8" w:rsidRPr="007C0CD8" w:rsidRDefault="00857C59" w:rsidP="00514640">
      <w:pPr>
        <w:tabs>
          <w:tab w:val="left" w:pos="540"/>
          <w:tab w:val="left" w:pos="2160"/>
        </w:tabs>
        <w:ind w:left="567" w:hanging="567"/>
        <w:rPr>
          <w:rFonts w:ascii="Arial" w:hAnsi="Arial" w:cs="Arial"/>
          <w:b/>
          <w:bCs/>
          <w:sz w:val="22"/>
          <w:szCs w:val="22"/>
          <w:lang w:eastAsia="en-US"/>
        </w:rPr>
      </w:pPr>
      <w:r>
        <w:rPr>
          <w:rFonts w:ascii="Arial" w:hAnsi="Arial" w:cs="Arial"/>
          <w:b/>
          <w:bCs/>
          <w:sz w:val="22"/>
          <w:szCs w:val="22"/>
          <w:lang w:eastAsia="en-US"/>
        </w:rPr>
        <w:t>1</w:t>
      </w:r>
      <w:r w:rsidR="001C78C4">
        <w:rPr>
          <w:rFonts w:ascii="Arial" w:hAnsi="Arial" w:cs="Arial"/>
          <w:b/>
          <w:bCs/>
          <w:sz w:val="22"/>
          <w:szCs w:val="22"/>
          <w:lang w:eastAsia="en-US"/>
        </w:rPr>
        <w:t>3</w:t>
      </w:r>
      <w:r w:rsidR="007C0CD8" w:rsidRPr="007C0CD8">
        <w:rPr>
          <w:rFonts w:ascii="Arial" w:hAnsi="Arial" w:cs="Arial"/>
          <w:b/>
          <w:bCs/>
          <w:sz w:val="22"/>
          <w:szCs w:val="22"/>
          <w:lang w:eastAsia="en-US"/>
        </w:rPr>
        <w:t>.4</w:t>
      </w:r>
      <w:r w:rsidR="007C0CD8" w:rsidRPr="007C0CD8">
        <w:rPr>
          <w:rFonts w:ascii="Arial" w:hAnsi="Arial" w:cs="Arial"/>
          <w:b/>
          <w:bCs/>
          <w:sz w:val="22"/>
          <w:szCs w:val="22"/>
          <w:lang w:eastAsia="en-US"/>
        </w:rPr>
        <w:tab/>
        <w:t>Head teachers</w:t>
      </w:r>
    </w:p>
    <w:p w14:paraId="012BC7DD" w14:textId="77777777" w:rsidR="007C0CD8" w:rsidRDefault="007C0CD8" w:rsidP="00514640">
      <w:pPr>
        <w:tabs>
          <w:tab w:val="left" w:pos="540"/>
          <w:tab w:val="left" w:pos="2160"/>
        </w:tabs>
        <w:ind w:left="567" w:hanging="567"/>
        <w:rPr>
          <w:rFonts w:ascii="Arial" w:hAnsi="Arial" w:cs="Arial"/>
          <w:bCs/>
          <w:sz w:val="22"/>
          <w:szCs w:val="22"/>
          <w:lang w:eastAsia="en-US"/>
        </w:rPr>
      </w:pPr>
    </w:p>
    <w:p w14:paraId="079F0AB5" w14:textId="77777777" w:rsidR="007C0CD8" w:rsidRPr="00A734A8" w:rsidRDefault="007C0CD8" w:rsidP="00514640">
      <w:pPr>
        <w:tabs>
          <w:tab w:val="left" w:pos="540"/>
          <w:tab w:val="left" w:pos="2160"/>
        </w:tabs>
        <w:ind w:left="567" w:hanging="567"/>
        <w:rPr>
          <w:rFonts w:ascii="Arial" w:hAnsi="Arial" w:cs="Arial"/>
          <w:bCs/>
          <w:sz w:val="22"/>
          <w:szCs w:val="22"/>
          <w:lang w:eastAsia="en-US"/>
        </w:rPr>
      </w:pPr>
      <w:r>
        <w:rPr>
          <w:rFonts w:ascii="Arial" w:hAnsi="Arial" w:cs="Arial"/>
          <w:bCs/>
          <w:sz w:val="22"/>
          <w:szCs w:val="22"/>
          <w:lang w:eastAsia="en-US"/>
        </w:rPr>
        <w:tab/>
      </w:r>
      <w:r w:rsidR="00A755A8">
        <w:rPr>
          <w:rFonts w:ascii="Arial" w:hAnsi="Arial" w:cs="Arial"/>
          <w:bCs/>
          <w:sz w:val="22"/>
          <w:szCs w:val="22"/>
          <w:lang w:eastAsia="en-US"/>
        </w:rPr>
        <w:t>For Head teachers appointed prior to 1</w:t>
      </w:r>
      <w:r w:rsidR="009A5A4A">
        <w:rPr>
          <w:rFonts w:ascii="Arial" w:hAnsi="Arial" w:cs="Arial"/>
          <w:bCs/>
          <w:sz w:val="22"/>
          <w:szCs w:val="22"/>
          <w:lang w:eastAsia="en-US"/>
        </w:rPr>
        <w:t xml:space="preserve"> </w:t>
      </w:r>
      <w:r w:rsidR="00A755A8">
        <w:rPr>
          <w:rFonts w:ascii="Arial" w:hAnsi="Arial" w:cs="Arial"/>
          <w:bCs/>
          <w:sz w:val="22"/>
          <w:szCs w:val="22"/>
          <w:lang w:eastAsia="en-US"/>
        </w:rPr>
        <w:t xml:space="preserve">September 2014, </w:t>
      </w:r>
      <w:r w:rsidR="00A755A8" w:rsidRPr="00863632">
        <w:rPr>
          <w:rFonts w:ascii="Arial" w:hAnsi="Arial" w:cs="Arial"/>
          <w:bCs/>
          <w:sz w:val="22"/>
          <w:szCs w:val="22"/>
          <w:lang w:eastAsia="en-US"/>
        </w:rPr>
        <w:t>t</w:t>
      </w:r>
      <w:r w:rsidRPr="00E55331">
        <w:rPr>
          <w:rFonts w:ascii="Arial" w:hAnsi="Arial" w:cs="Arial"/>
          <w:bCs/>
          <w:sz w:val="22"/>
          <w:szCs w:val="22"/>
          <w:lang w:eastAsia="en-US"/>
        </w:rPr>
        <w:t>he Governi</w:t>
      </w:r>
      <w:r w:rsidRPr="00A734A8">
        <w:rPr>
          <w:rFonts w:ascii="Arial" w:hAnsi="Arial" w:cs="Arial"/>
          <w:bCs/>
          <w:sz w:val="22"/>
          <w:szCs w:val="22"/>
          <w:lang w:eastAsia="en-US"/>
        </w:rPr>
        <w:t>ng Body may determine additional payments to the Head teacher where, the following circumstances have not been taken into consideration when setting the Head teacher</w:t>
      </w:r>
      <w:r w:rsidR="00434191">
        <w:rPr>
          <w:rFonts w:ascii="Arial" w:hAnsi="Arial" w:cs="Arial"/>
          <w:bCs/>
          <w:sz w:val="22"/>
          <w:szCs w:val="22"/>
          <w:lang w:eastAsia="en-US"/>
        </w:rPr>
        <w:t>’</w:t>
      </w:r>
      <w:r w:rsidRPr="00A734A8">
        <w:rPr>
          <w:rFonts w:ascii="Arial" w:hAnsi="Arial" w:cs="Arial"/>
          <w:bCs/>
          <w:sz w:val="22"/>
          <w:szCs w:val="22"/>
          <w:lang w:eastAsia="en-US"/>
        </w:rPr>
        <w:t xml:space="preserve">s pay range: </w:t>
      </w:r>
    </w:p>
    <w:p w14:paraId="7B6A75AD" w14:textId="77777777" w:rsidR="007C0CD8" w:rsidRPr="004A5C7A" w:rsidRDefault="007C0CD8" w:rsidP="00514640">
      <w:pPr>
        <w:tabs>
          <w:tab w:val="left" w:pos="540"/>
          <w:tab w:val="left" w:pos="2160"/>
        </w:tabs>
        <w:ind w:left="567" w:hanging="567"/>
        <w:rPr>
          <w:rFonts w:ascii="Arial" w:hAnsi="Arial" w:cs="Arial"/>
          <w:bCs/>
          <w:sz w:val="22"/>
          <w:szCs w:val="22"/>
          <w:lang w:eastAsia="en-US"/>
        </w:rPr>
      </w:pPr>
    </w:p>
    <w:p w14:paraId="3E3174D5" w14:textId="77777777" w:rsidR="007C0CD8" w:rsidRPr="00DB277E" w:rsidRDefault="007C0CD8" w:rsidP="007C0CD8">
      <w:pPr>
        <w:numPr>
          <w:ilvl w:val="0"/>
          <w:numId w:val="37"/>
        </w:numPr>
        <w:tabs>
          <w:tab w:val="left" w:pos="851"/>
          <w:tab w:val="left" w:pos="2160"/>
        </w:tabs>
        <w:ind w:left="851" w:hanging="284"/>
        <w:rPr>
          <w:rFonts w:ascii="Arial" w:hAnsi="Arial" w:cs="Arial"/>
          <w:bCs/>
          <w:sz w:val="22"/>
          <w:szCs w:val="22"/>
          <w:lang w:eastAsia="en-US"/>
        </w:rPr>
      </w:pPr>
      <w:r w:rsidRPr="00DB277E">
        <w:rPr>
          <w:rFonts w:ascii="Arial" w:hAnsi="Arial" w:cs="Arial"/>
          <w:bCs/>
          <w:sz w:val="22"/>
          <w:szCs w:val="22"/>
          <w:lang w:eastAsia="en-US"/>
        </w:rPr>
        <w:t>Where the school is causing concern</w:t>
      </w:r>
    </w:p>
    <w:p w14:paraId="0A5BDEBB" w14:textId="77777777" w:rsidR="007C0CD8" w:rsidRPr="00863632" w:rsidRDefault="007C0CD8" w:rsidP="007C0CD8">
      <w:pPr>
        <w:numPr>
          <w:ilvl w:val="0"/>
          <w:numId w:val="37"/>
        </w:numPr>
        <w:tabs>
          <w:tab w:val="left" w:pos="851"/>
          <w:tab w:val="left" w:pos="2160"/>
        </w:tabs>
        <w:ind w:left="851" w:hanging="284"/>
        <w:rPr>
          <w:rFonts w:ascii="Arial" w:hAnsi="Arial" w:cs="Arial"/>
          <w:bCs/>
          <w:sz w:val="22"/>
          <w:szCs w:val="22"/>
          <w:lang w:eastAsia="en-US"/>
        </w:rPr>
      </w:pPr>
      <w:r w:rsidRPr="00863632">
        <w:rPr>
          <w:rFonts w:ascii="Arial" w:hAnsi="Arial" w:cs="Arial"/>
          <w:bCs/>
          <w:sz w:val="22"/>
          <w:szCs w:val="22"/>
          <w:lang w:eastAsia="en-US"/>
        </w:rPr>
        <w:t>The Governing Body consider it would have substantial difficulty filling the post or retaining the current Head teacher,</w:t>
      </w:r>
    </w:p>
    <w:p w14:paraId="017C6D20" w14:textId="77777777" w:rsidR="007C0CD8" w:rsidRPr="00863632" w:rsidRDefault="007C0CD8" w:rsidP="007C0CD8">
      <w:pPr>
        <w:numPr>
          <w:ilvl w:val="0"/>
          <w:numId w:val="37"/>
        </w:numPr>
        <w:tabs>
          <w:tab w:val="left" w:pos="851"/>
          <w:tab w:val="left" w:pos="2160"/>
        </w:tabs>
        <w:ind w:left="851" w:hanging="284"/>
        <w:rPr>
          <w:rFonts w:ascii="Arial" w:hAnsi="Arial" w:cs="Arial"/>
          <w:bCs/>
          <w:sz w:val="22"/>
          <w:szCs w:val="22"/>
          <w:lang w:eastAsia="en-US"/>
        </w:rPr>
      </w:pPr>
      <w:r w:rsidRPr="00863632">
        <w:rPr>
          <w:rFonts w:ascii="Arial" w:hAnsi="Arial" w:cs="Arial"/>
          <w:bCs/>
          <w:sz w:val="22"/>
          <w:szCs w:val="22"/>
          <w:lang w:eastAsia="en-US"/>
        </w:rPr>
        <w:t>The Head teacher is appointed as the temporary Head teacher of more than one school</w:t>
      </w:r>
    </w:p>
    <w:p w14:paraId="1D731927" w14:textId="77777777" w:rsidR="007C0CD8" w:rsidRPr="00863632" w:rsidRDefault="007C0CD8" w:rsidP="007C0CD8">
      <w:pPr>
        <w:tabs>
          <w:tab w:val="left" w:pos="540"/>
          <w:tab w:val="left" w:pos="2160"/>
        </w:tabs>
        <w:ind w:left="567" w:hanging="567"/>
        <w:rPr>
          <w:rFonts w:ascii="Arial" w:hAnsi="Arial" w:cs="Arial"/>
          <w:bCs/>
          <w:sz w:val="22"/>
          <w:szCs w:val="22"/>
          <w:lang w:eastAsia="en-US"/>
        </w:rPr>
      </w:pPr>
    </w:p>
    <w:p w14:paraId="6398AD4E" w14:textId="77777777" w:rsidR="007C0CD8" w:rsidRDefault="007C0CD8" w:rsidP="007C0CD8">
      <w:pPr>
        <w:tabs>
          <w:tab w:val="left" w:pos="540"/>
          <w:tab w:val="left" w:pos="2160"/>
        </w:tabs>
        <w:ind w:left="567" w:hanging="567"/>
        <w:rPr>
          <w:rFonts w:ascii="Arial" w:hAnsi="Arial" w:cs="Arial"/>
          <w:bCs/>
          <w:sz w:val="22"/>
          <w:szCs w:val="22"/>
          <w:lang w:eastAsia="en-US"/>
        </w:rPr>
      </w:pPr>
      <w:r w:rsidRPr="00863632">
        <w:rPr>
          <w:rFonts w:ascii="Arial" w:hAnsi="Arial" w:cs="Arial"/>
          <w:bCs/>
          <w:sz w:val="22"/>
          <w:szCs w:val="22"/>
          <w:lang w:eastAsia="en-US"/>
        </w:rPr>
        <w:tab/>
        <w:t>The Governing body will ensure that the total sum of any such payments does not exceed 25% of the amount that corresponds to the Head teacher’s current spinal point.</w:t>
      </w:r>
    </w:p>
    <w:p w14:paraId="733D8142" w14:textId="77777777" w:rsidR="007C0CD8" w:rsidRPr="0058651A" w:rsidRDefault="007C0CD8" w:rsidP="00514640">
      <w:pPr>
        <w:tabs>
          <w:tab w:val="left" w:pos="540"/>
          <w:tab w:val="left" w:pos="2160"/>
        </w:tabs>
        <w:ind w:left="567" w:hanging="567"/>
        <w:rPr>
          <w:rFonts w:ascii="Arial" w:hAnsi="Arial" w:cs="Arial"/>
          <w:sz w:val="22"/>
          <w:szCs w:val="22"/>
        </w:rPr>
      </w:pPr>
    </w:p>
    <w:p w14:paraId="1994A323" w14:textId="77777777" w:rsidR="00A755A8" w:rsidRPr="0058651A" w:rsidRDefault="00A755A8" w:rsidP="00514640">
      <w:pPr>
        <w:tabs>
          <w:tab w:val="left" w:pos="540"/>
          <w:tab w:val="left" w:pos="2160"/>
        </w:tabs>
        <w:ind w:left="567" w:hanging="567"/>
        <w:rPr>
          <w:rFonts w:ascii="Arial" w:hAnsi="Arial" w:cs="Arial"/>
          <w:sz w:val="22"/>
          <w:szCs w:val="22"/>
        </w:rPr>
      </w:pPr>
      <w:r w:rsidRPr="0058651A">
        <w:rPr>
          <w:rFonts w:ascii="Arial" w:hAnsi="Arial" w:cs="Arial"/>
          <w:sz w:val="22"/>
          <w:szCs w:val="22"/>
        </w:rPr>
        <w:tab/>
        <w:t>For Head teacher appointments made after 1 September 2014</w:t>
      </w:r>
      <w:r w:rsidR="00F751FB" w:rsidRPr="0058651A">
        <w:rPr>
          <w:rFonts w:ascii="Arial" w:hAnsi="Arial" w:cs="Arial"/>
          <w:sz w:val="22"/>
          <w:szCs w:val="22"/>
        </w:rPr>
        <w:t xml:space="preserve"> </w:t>
      </w:r>
      <w:r w:rsidRPr="0058651A">
        <w:rPr>
          <w:rFonts w:ascii="Arial" w:hAnsi="Arial" w:cs="Arial"/>
          <w:sz w:val="22"/>
          <w:szCs w:val="22"/>
        </w:rPr>
        <w:t xml:space="preserve">additional payments will </w:t>
      </w:r>
      <w:r w:rsidR="004D4BBD" w:rsidRPr="0058651A">
        <w:rPr>
          <w:rFonts w:ascii="Arial" w:hAnsi="Arial" w:cs="Arial"/>
          <w:sz w:val="22"/>
          <w:szCs w:val="22"/>
        </w:rPr>
        <w:t xml:space="preserve">only usually </w:t>
      </w:r>
      <w:r w:rsidRPr="0058651A">
        <w:rPr>
          <w:rFonts w:ascii="Arial" w:hAnsi="Arial" w:cs="Arial"/>
          <w:sz w:val="22"/>
          <w:szCs w:val="22"/>
        </w:rPr>
        <w:t xml:space="preserve">be made for temporary or irregular responsibilities. Such payments will be clearly time-limited from the outset and cease when the responsibility ceases or circumstances change.  Safeguarding </w:t>
      </w:r>
      <w:r w:rsidR="004D4BBD" w:rsidRPr="0058651A">
        <w:rPr>
          <w:rFonts w:ascii="Arial" w:hAnsi="Arial" w:cs="Arial"/>
          <w:sz w:val="22"/>
          <w:szCs w:val="22"/>
        </w:rPr>
        <w:t>will</w:t>
      </w:r>
      <w:r w:rsidRPr="0058651A">
        <w:rPr>
          <w:rFonts w:ascii="Arial" w:hAnsi="Arial" w:cs="Arial"/>
          <w:sz w:val="22"/>
          <w:szCs w:val="22"/>
        </w:rPr>
        <w:t xml:space="preserve"> not apply to such payments.  The total value of the salary and temporary payments made to a head teacher in any one year </w:t>
      </w:r>
      <w:r w:rsidR="004D4BBD" w:rsidRPr="0058651A">
        <w:rPr>
          <w:rFonts w:ascii="Arial" w:hAnsi="Arial" w:cs="Arial"/>
          <w:sz w:val="22"/>
          <w:szCs w:val="22"/>
        </w:rPr>
        <w:t>will</w:t>
      </w:r>
      <w:r w:rsidRPr="0058651A">
        <w:rPr>
          <w:rFonts w:ascii="Arial" w:hAnsi="Arial" w:cs="Arial"/>
          <w:sz w:val="22"/>
          <w:szCs w:val="22"/>
        </w:rPr>
        <w:t xml:space="preserve"> not exceed 25% above the maximum of the Head teacher group for </w:t>
      </w:r>
      <w:r w:rsidR="004D4BBD" w:rsidRPr="0058651A">
        <w:rPr>
          <w:rFonts w:ascii="Arial" w:hAnsi="Arial" w:cs="Arial"/>
          <w:sz w:val="22"/>
          <w:szCs w:val="22"/>
        </w:rPr>
        <w:t>this</w:t>
      </w:r>
      <w:r w:rsidRPr="0058651A">
        <w:rPr>
          <w:rFonts w:ascii="Arial" w:hAnsi="Arial" w:cs="Arial"/>
          <w:sz w:val="22"/>
          <w:szCs w:val="22"/>
        </w:rPr>
        <w:t xml:space="preserve"> school.</w:t>
      </w:r>
    </w:p>
    <w:p w14:paraId="76432764" w14:textId="77777777" w:rsidR="00CB3754" w:rsidRDefault="00CB3754" w:rsidP="00514640">
      <w:pPr>
        <w:tabs>
          <w:tab w:val="left" w:pos="540"/>
          <w:tab w:val="left" w:pos="2160"/>
        </w:tabs>
        <w:ind w:left="567" w:hanging="567"/>
        <w:rPr>
          <w:rFonts w:ascii="Arial" w:hAnsi="Arial" w:cs="Arial"/>
          <w:color w:val="70AD47"/>
          <w:sz w:val="22"/>
          <w:szCs w:val="22"/>
        </w:rPr>
      </w:pPr>
    </w:p>
    <w:p w14:paraId="094B1195" w14:textId="77777777" w:rsidR="007A3492" w:rsidRPr="0058651A" w:rsidRDefault="00CB3754" w:rsidP="00514640">
      <w:pPr>
        <w:tabs>
          <w:tab w:val="left" w:pos="540"/>
          <w:tab w:val="left" w:pos="2160"/>
        </w:tabs>
        <w:ind w:left="567" w:hanging="567"/>
        <w:rPr>
          <w:rFonts w:ascii="Arial" w:hAnsi="Arial" w:cs="Arial"/>
          <w:sz w:val="22"/>
          <w:szCs w:val="22"/>
        </w:rPr>
      </w:pPr>
      <w:r>
        <w:rPr>
          <w:rFonts w:ascii="Arial" w:hAnsi="Arial" w:cs="Arial"/>
          <w:color w:val="70AD47"/>
          <w:sz w:val="22"/>
          <w:szCs w:val="22"/>
        </w:rPr>
        <w:tab/>
      </w:r>
      <w:r w:rsidRPr="00F126F0">
        <w:rPr>
          <w:rFonts w:ascii="Arial" w:hAnsi="Arial" w:cs="Arial"/>
          <w:sz w:val="22"/>
          <w:szCs w:val="22"/>
        </w:rPr>
        <w:t xml:space="preserve">The Governing Body </w:t>
      </w:r>
      <w:r w:rsidR="0058651A" w:rsidRPr="00F126F0">
        <w:rPr>
          <w:rFonts w:ascii="Arial" w:hAnsi="Arial" w:cs="Arial"/>
          <w:sz w:val="22"/>
          <w:szCs w:val="22"/>
        </w:rPr>
        <w:t>may re-determine the pay range for a head teacher in post only when there have been significant changes to responsibilities or if the school group changes.</w:t>
      </w:r>
      <w:r w:rsidR="0058651A" w:rsidRPr="0058651A">
        <w:rPr>
          <w:rFonts w:ascii="Arial" w:hAnsi="Arial" w:cs="Arial"/>
          <w:sz w:val="22"/>
          <w:szCs w:val="22"/>
        </w:rPr>
        <w:t xml:space="preserve">  </w:t>
      </w:r>
    </w:p>
    <w:p w14:paraId="1FEE241F" w14:textId="77777777" w:rsidR="0058651A" w:rsidRDefault="0058651A" w:rsidP="00514640">
      <w:pPr>
        <w:tabs>
          <w:tab w:val="left" w:pos="540"/>
        </w:tabs>
        <w:rPr>
          <w:rFonts w:ascii="Arial" w:hAnsi="Arial" w:cs="Arial"/>
          <w:b/>
          <w:sz w:val="22"/>
          <w:szCs w:val="22"/>
        </w:rPr>
      </w:pPr>
    </w:p>
    <w:p w14:paraId="0DEC8C6F" w14:textId="77777777" w:rsidR="00FA40A5" w:rsidRPr="007C0CD8" w:rsidRDefault="001C78C4" w:rsidP="00514640">
      <w:pPr>
        <w:tabs>
          <w:tab w:val="left" w:pos="540"/>
        </w:tabs>
        <w:rPr>
          <w:rFonts w:ascii="Arial" w:hAnsi="Arial" w:cs="Arial"/>
          <w:b/>
          <w:sz w:val="22"/>
          <w:szCs w:val="22"/>
        </w:rPr>
      </w:pPr>
      <w:r>
        <w:rPr>
          <w:rFonts w:ascii="Arial" w:hAnsi="Arial" w:cs="Arial"/>
          <w:b/>
          <w:sz w:val="22"/>
          <w:szCs w:val="22"/>
        </w:rPr>
        <w:t>13</w:t>
      </w:r>
      <w:r w:rsidR="00F126F0">
        <w:rPr>
          <w:rFonts w:ascii="Arial" w:hAnsi="Arial" w:cs="Arial"/>
          <w:b/>
          <w:sz w:val="22"/>
          <w:szCs w:val="22"/>
        </w:rPr>
        <w:t>.5</w:t>
      </w:r>
      <w:r w:rsidR="00477C92" w:rsidRPr="007C0CD8">
        <w:rPr>
          <w:rFonts w:ascii="Arial" w:hAnsi="Arial" w:cs="Arial"/>
          <w:b/>
          <w:sz w:val="22"/>
          <w:szCs w:val="22"/>
        </w:rPr>
        <w:tab/>
      </w:r>
      <w:r w:rsidR="007C0CD8" w:rsidRPr="007C0CD8">
        <w:rPr>
          <w:rFonts w:ascii="Arial" w:hAnsi="Arial" w:cs="Arial"/>
          <w:b/>
          <w:sz w:val="22"/>
          <w:szCs w:val="22"/>
        </w:rPr>
        <w:t xml:space="preserve">Residential Duties </w:t>
      </w:r>
      <w:r w:rsidR="006E600A">
        <w:rPr>
          <w:rFonts w:ascii="Arial" w:hAnsi="Arial" w:cs="Arial"/>
          <w:b/>
          <w:sz w:val="22"/>
          <w:szCs w:val="22"/>
        </w:rPr>
        <w:t>i</w:t>
      </w:r>
      <w:r w:rsidR="007C0CD8" w:rsidRPr="006E600A">
        <w:rPr>
          <w:rFonts w:ascii="Arial" w:hAnsi="Arial" w:cs="Arial"/>
          <w:b/>
          <w:sz w:val="22"/>
          <w:szCs w:val="22"/>
        </w:rPr>
        <w:t>n Residential Establishments</w:t>
      </w:r>
    </w:p>
    <w:p w14:paraId="46D449A1" w14:textId="77777777" w:rsidR="00387F2B" w:rsidRPr="00445EC6" w:rsidRDefault="00387F2B" w:rsidP="00514640">
      <w:pPr>
        <w:tabs>
          <w:tab w:val="left" w:pos="540"/>
        </w:tabs>
        <w:rPr>
          <w:rFonts w:ascii="Arial" w:hAnsi="Arial" w:cs="Arial"/>
          <w:sz w:val="22"/>
          <w:szCs w:val="22"/>
        </w:rPr>
      </w:pPr>
    </w:p>
    <w:p w14:paraId="59196E05" w14:textId="77777777" w:rsidR="00FA40A5" w:rsidRPr="00445EC6" w:rsidRDefault="00837FD3" w:rsidP="00514640">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The Governing Body will make payments in respect of residential duties in accordance with the Joint National Council for Teachers in Residential Establishments national agreement.</w:t>
      </w:r>
    </w:p>
    <w:p w14:paraId="3F9E8910" w14:textId="77777777" w:rsidR="00477C92" w:rsidRPr="00445EC6" w:rsidRDefault="007C0CD8" w:rsidP="00514640">
      <w:pPr>
        <w:tabs>
          <w:tab w:val="left" w:pos="540"/>
        </w:tabs>
        <w:rPr>
          <w:rFonts w:ascii="Arial" w:hAnsi="Arial" w:cs="Arial"/>
          <w:sz w:val="22"/>
          <w:szCs w:val="22"/>
        </w:rPr>
      </w:pPr>
      <w:r>
        <w:rPr>
          <w:rFonts w:ascii="Arial" w:hAnsi="Arial" w:cs="Arial"/>
          <w:sz w:val="22"/>
          <w:szCs w:val="22"/>
        </w:rPr>
        <w:tab/>
      </w:r>
    </w:p>
    <w:p w14:paraId="3FFCFD16" w14:textId="77777777" w:rsidR="00FA40A5" w:rsidRPr="00445EC6" w:rsidRDefault="007C0CD8" w:rsidP="007C0CD8">
      <w:pPr>
        <w:tabs>
          <w:tab w:val="left" w:pos="540"/>
        </w:tabs>
        <w:ind w:left="540" w:hanging="540"/>
        <w:rPr>
          <w:rFonts w:ascii="Arial" w:hAnsi="Arial" w:cs="Arial"/>
          <w:sz w:val="22"/>
          <w:szCs w:val="22"/>
        </w:rPr>
      </w:pPr>
      <w:r>
        <w:rPr>
          <w:rFonts w:ascii="Arial" w:hAnsi="Arial" w:cs="Arial"/>
          <w:sz w:val="22"/>
          <w:szCs w:val="22"/>
        </w:rPr>
        <w:tab/>
      </w:r>
      <w:r w:rsidR="00FA40A5" w:rsidRPr="00445EC6">
        <w:rPr>
          <w:rFonts w:ascii="Arial" w:hAnsi="Arial" w:cs="Arial"/>
          <w:sz w:val="22"/>
          <w:szCs w:val="22"/>
        </w:rPr>
        <w:t>This section only applies to schools covered by the Joint Negotiating Committee for Teachers in Residential Establishments national agreement.</w:t>
      </w:r>
    </w:p>
    <w:p w14:paraId="6785F966" w14:textId="77777777" w:rsidR="00FA40A5" w:rsidRPr="00445EC6" w:rsidRDefault="00FA40A5" w:rsidP="00387F2B">
      <w:pPr>
        <w:tabs>
          <w:tab w:val="left" w:pos="540"/>
        </w:tabs>
        <w:rPr>
          <w:rFonts w:ascii="Arial" w:hAnsi="Arial" w:cs="Arial"/>
          <w:sz w:val="22"/>
          <w:szCs w:val="22"/>
        </w:rPr>
      </w:pPr>
    </w:p>
    <w:p w14:paraId="19BDB80A" w14:textId="77777777" w:rsidR="00DB5BA4" w:rsidRPr="00445EC6" w:rsidRDefault="00DB5BA4" w:rsidP="00387F2B">
      <w:pPr>
        <w:tabs>
          <w:tab w:val="left" w:pos="540"/>
        </w:tabs>
        <w:rPr>
          <w:rFonts w:ascii="Arial" w:hAnsi="Arial" w:cs="Arial"/>
          <w:sz w:val="22"/>
          <w:szCs w:val="22"/>
        </w:rPr>
      </w:pPr>
    </w:p>
    <w:p w14:paraId="1E4A2663" w14:textId="77777777" w:rsidR="00FA40A5" w:rsidRPr="007C0CD8" w:rsidRDefault="00837FD3" w:rsidP="00514640">
      <w:pPr>
        <w:tabs>
          <w:tab w:val="left" w:pos="540"/>
        </w:tabs>
        <w:ind w:left="540" w:hanging="540"/>
        <w:rPr>
          <w:rFonts w:ascii="Arial" w:hAnsi="Arial" w:cs="Arial"/>
          <w:b/>
          <w:sz w:val="22"/>
          <w:szCs w:val="22"/>
        </w:rPr>
      </w:pPr>
      <w:r w:rsidRPr="007C0CD8">
        <w:rPr>
          <w:rFonts w:ascii="Arial" w:hAnsi="Arial" w:cs="Arial"/>
          <w:b/>
          <w:sz w:val="22"/>
          <w:szCs w:val="22"/>
        </w:rPr>
        <w:t>1</w:t>
      </w:r>
      <w:r w:rsidR="001C78C4">
        <w:rPr>
          <w:rFonts w:ascii="Arial" w:hAnsi="Arial" w:cs="Arial"/>
          <w:b/>
          <w:sz w:val="22"/>
          <w:szCs w:val="22"/>
        </w:rPr>
        <w:t>4</w:t>
      </w:r>
      <w:r w:rsidRPr="007C0CD8">
        <w:rPr>
          <w:rFonts w:ascii="Arial" w:hAnsi="Arial" w:cs="Arial"/>
          <w:b/>
          <w:sz w:val="22"/>
          <w:szCs w:val="22"/>
        </w:rPr>
        <w:t>.</w:t>
      </w:r>
      <w:r w:rsidRPr="007C0CD8">
        <w:rPr>
          <w:rFonts w:ascii="Arial" w:hAnsi="Arial" w:cs="Arial"/>
          <w:b/>
          <w:sz w:val="22"/>
          <w:szCs w:val="22"/>
        </w:rPr>
        <w:tab/>
      </w:r>
      <w:r w:rsidR="007C0CD8" w:rsidRPr="007C0CD8">
        <w:rPr>
          <w:rFonts w:ascii="Arial" w:hAnsi="Arial" w:cs="Arial"/>
          <w:b/>
          <w:sz w:val="22"/>
          <w:szCs w:val="22"/>
        </w:rPr>
        <w:t>SAFEGUARDING OF TEACHER SALARIES</w:t>
      </w:r>
    </w:p>
    <w:p w14:paraId="1DAF53C6" w14:textId="77777777" w:rsidR="00477C92" w:rsidRPr="00445EC6" w:rsidRDefault="00477C92" w:rsidP="00514640">
      <w:pPr>
        <w:tabs>
          <w:tab w:val="left" w:pos="540"/>
        </w:tabs>
        <w:rPr>
          <w:rFonts w:ascii="Arial" w:hAnsi="Arial" w:cs="Arial"/>
          <w:sz w:val="22"/>
          <w:szCs w:val="22"/>
        </w:rPr>
      </w:pPr>
    </w:p>
    <w:p w14:paraId="6A2D820F" w14:textId="77777777" w:rsidR="0072097D" w:rsidRPr="0072097D" w:rsidRDefault="00837FD3" w:rsidP="0072097D">
      <w:pPr>
        <w:pStyle w:val="DefaultText"/>
        <w:tabs>
          <w:tab w:val="left" w:pos="567"/>
        </w:tabs>
        <w:overflowPunct/>
        <w:autoSpaceDE/>
        <w:autoSpaceDN/>
        <w:adjustRightInd/>
        <w:textAlignment w:val="auto"/>
        <w:rPr>
          <w:rFonts w:ascii="Arial" w:hAnsi="Arial" w:cs="Arial"/>
          <w:sz w:val="22"/>
        </w:rPr>
      </w:pPr>
      <w:r w:rsidRPr="00445EC6">
        <w:rPr>
          <w:rFonts w:ascii="Arial" w:hAnsi="Arial" w:cs="Arial"/>
          <w:sz w:val="22"/>
          <w:szCs w:val="22"/>
        </w:rPr>
        <w:tab/>
      </w:r>
      <w:r w:rsidR="0072097D" w:rsidRPr="0072097D">
        <w:rPr>
          <w:rFonts w:ascii="Arial" w:hAnsi="Arial" w:cs="Arial"/>
          <w:sz w:val="22"/>
        </w:rPr>
        <w:t>Where the Governing Body decide to:</w:t>
      </w:r>
    </w:p>
    <w:p w14:paraId="6EE35CF4" w14:textId="77777777" w:rsidR="0072097D" w:rsidRPr="0072097D" w:rsidRDefault="0072097D" w:rsidP="0072097D">
      <w:pPr>
        <w:rPr>
          <w:rFonts w:ascii="Arial" w:hAnsi="Arial" w:cs="Arial"/>
          <w:sz w:val="22"/>
          <w:lang w:eastAsia="en-US"/>
        </w:rPr>
      </w:pPr>
    </w:p>
    <w:p w14:paraId="2371DEE0" w14:textId="77777777" w:rsidR="0072097D" w:rsidRPr="0072097D" w:rsidRDefault="0072097D" w:rsidP="0072097D">
      <w:pPr>
        <w:numPr>
          <w:ilvl w:val="0"/>
          <w:numId w:val="24"/>
        </w:numPr>
        <w:tabs>
          <w:tab w:val="clear" w:pos="720"/>
          <w:tab w:val="num" w:pos="851"/>
        </w:tabs>
        <w:ind w:left="851" w:hanging="284"/>
        <w:rPr>
          <w:rFonts w:ascii="Arial" w:hAnsi="Arial" w:cs="Arial"/>
          <w:sz w:val="22"/>
          <w:lang w:eastAsia="en-US"/>
        </w:rPr>
      </w:pPr>
      <w:r w:rsidRPr="0072097D">
        <w:rPr>
          <w:rFonts w:ascii="Arial" w:hAnsi="Arial" w:cs="Arial"/>
          <w:sz w:val="22"/>
          <w:lang w:eastAsia="en-US"/>
        </w:rPr>
        <w:t>Reduce the number of leadership posts</w:t>
      </w:r>
    </w:p>
    <w:p w14:paraId="627FEFF2" w14:textId="77777777" w:rsidR="0072097D" w:rsidRPr="0072097D" w:rsidRDefault="0072097D" w:rsidP="0072097D">
      <w:pPr>
        <w:numPr>
          <w:ilvl w:val="0"/>
          <w:numId w:val="24"/>
        </w:numPr>
        <w:tabs>
          <w:tab w:val="clear" w:pos="720"/>
          <w:tab w:val="num" w:pos="851"/>
        </w:tabs>
        <w:ind w:left="851" w:hanging="284"/>
        <w:rPr>
          <w:rFonts w:ascii="Arial" w:hAnsi="Arial" w:cs="Arial"/>
          <w:sz w:val="22"/>
          <w:lang w:eastAsia="en-US"/>
        </w:rPr>
      </w:pPr>
      <w:r w:rsidRPr="0072097D">
        <w:rPr>
          <w:rFonts w:ascii="Arial" w:hAnsi="Arial" w:cs="Arial"/>
          <w:sz w:val="22"/>
          <w:lang w:eastAsia="en-US"/>
        </w:rPr>
        <w:t>Lower the pay range for members of the leadership team</w:t>
      </w:r>
    </w:p>
    <w:p w14:paraId="6124F612" w14:textId="77777777" w:rsidR="0072097D" w:rsidRPr="0072097D" w:rsidRDefault="0072097D" w:rsidP="0072097D">
      <w:pPr>
        <w:numPr>
          <w:ilvl w:val="0"/>
          <w:numId w:val="24"/>
        </w:numPr>
        <w:tabs>
          <w:tab w:val="clear" w:pos="720"/>
          <w:tab w:val="num" w:pos="851"/>
        </w:tabs>
        <w:ind w:left="851" w:hanging="284"/>
        <w:rPr>
          <w:rFonts w:ascii="Arial" w:hAnsi="Arial" w:cs="Arial"/>
          <w:sz w:val="22"/>
          <w:lang w:eastAsia="en-US"/>
        </w:rPr>
      </w:pPr>
      <w:r w:rsidRPr="0072097D">
        <w:rPr>
          <w:rFonts w:ascii="Arial" w:hAnsi="Arial" w:cs="Arial"/>
          <w:sz w:val="22"/>
          <w:lang w:eastAsia="en-US"/>
        </w:rPr>
        <w:t>Delete a TLR post *</w:t>
      </w:r>
    </w:p>
    <w:p w14:paraId="6201049A" w14:textId="77777777" w:rsidR="0072097D" w:rsidRPr="0072097D" w:rsidRDefault="0072097D" w:rsidP="0072097D">
      <w:pPr>
        <w:numPr>
          <w:ilvl w:val="0"/>
          <w:numId w:val="24"/>
        </w:numPr>
        <w:tabs>
          <w:tab w:val="clear" w:pos="720"/>
          <w:tab w:val="num" w:pos="851"/>
        </w:tabs>
        <w:ind w:left="851" w:hanging="284"/>
        <w:rPr>
          <w:rFonts w:ascii="Arial" w:hAnsi="Arial" w:cs="Arial"/>
          <w:sz w:val="22"/>
          <w:lang w:eastAsia="en-US"/>
        </w:rPr>
      </w:pPr>
      <w:r w:rsidRPr="0072097D">
        <w:rPr>
          <w:rFonts w:ascii="Arial" w:hAnsi="Arial" w:cs="Arial"/>
          <w:sz w:val="22"/>
          <w:lang w:eastAsia="en-US"/>
        </w:rPr>
        <w:t>Reduce the value of a TLR payment</w:t>
      </w:r>
    </w:p>
    <w:p w14:paraId="5C1A6FA5" w14:textId="77777777" w:rsidR="0072097D" w:rsidRPr="0072097D" w:rsidRDefault="0072097D" w:rsidP="0072097D">
      <w:pPr>
        <w:numPr>
          <w:ilvl w:val="0"/>
          <w:numId w:val="24"/>
        </w:numPr>
        <w:tabs>
          <w:tab w:val="clear" w:pos="720"/>
          <w:tab w:val="num" w:pos="851"/>
        </w:tabs>
        <w:ind w:left="851" w:hanging="284"/>
        <w:rPr>
          <w:rFonts w:ascii="Arial" w:hAnsi="Arial" w:cs="Arial"/>
          <w:sz w:val="22"/>
          <w:lang w:eastAsia="en-US"/>
        </w:rPr>
      </w:pPr>
      <w:r w:rsidRPr="0072097D">
        <w:rPr>
          <w:rFonts w:ascii="Arial" w:hAnsi="Arial" w:cs="Arial"/>
          <w:sz w:val="22"/>
          <w:lang w:eastAsia="en-US"/>
        </w:rPr>
        <w:t>Delete or reduce an SEN payment</w:t>
      </w:r>
    </w:p>
    <w:p w14:paraId="7D39F5C3" w14:textId="77777777" w:rsidR="0072097D" w:rsidRPr="0072097D" w:rsidRDefault="0072097D" w:rsidP="0072097D">
      <w:pPr>
        <w:numPr>
          <w:ilvl w:val="0"/>
          <w:numId w:val="24"/>
        </w:numPr>
        <w:tabs>
          <w:tab w:val="clear" w:pos="720"/>
          <w:tab w:val="num" w:pos="851"/>
        </w:tabs>
        <w:ind w:left="851" w:hanging="284"/>
        <w:rPr>
          <w:rFonts w:ascii="Arial" w:hAnsi="Arial" w:cs="Arial"/>
          <w:sz w:val="22"/>
          <w:lang w:eastAsia="en-US"/>
        </w:rPr>
      </w:pPr>
      <w:r w:rsidRPr="0072097D">
        <w:rPr>
          <w:rFonts w:ascii="Arial" w:hAnsi="Arial" w:cs="Arial"/>
          <w:sz w:val="22"/>
          <w:lang w:eastAsia="en-US"/>
        </w:rPr>
        <w:t>Change the primary purpose of a teacher paid as a lead practitioner so that it is no longer to model and lead teaching improvement.</w:t>
      </w:r>
    </w:p>
    <w:p w14:paraId="33963E77" w14:textId="77777777" w:rsidR="0072097D" w:rsidRPr="0072097D" w:rsidRDefault="0072097D" w:rsidP="0072097D">
      <w:pPr>
        <w:rPr>
          <w:rFonts w:ascii="Arial" w:hAnsi="Arial" w:cs="Arial"/>
          <w:sz w:val="22"/>
          <w:lang w:eastAsia="en-US"/>
        </w:rPr>
      </w:pPr>
    </w:p>
    <w:p w14:paraId="25E72231" w14:textId="77777777" w:rsidR="0072097D" w:rsidRPr="0072097D" w:rsidRDefault="0072097D" w:rsidP="0072097D">
      <w:pPr>
        <w:ind w:left="567"/>
        <w:rPr>
          <w:rFonts w:ascii="Arial" w:hAnsi="Arial" w:cs="Arial"/>
          <w:sz w:val="22"/>
          <w:lang w:eastAsia="en-US"/>
        </w:rPr>
      </w:pPr>
      <w:r w:rsidRPr="0072097D">
        <w:rPr>
          <w:rFonts w:ascii="Arial" w:hAnsi="Arial" w:cs="Arial"/>
          <w:sz w:val="22"/>
          <w:lang w:eastAsia="en-US"/>
        </w:rPr>
        <w:t>The teacher will be entitled to a period of safeguarding as outlined in the School Teachers’ Pay and Conditions Document.</w:t>
      </w:r>
    </w:p>
    <w:p w14:paraId="2F1765CD" w14:textId="77777777" w:rsidR="0072097D" w:rsidRPr="0072097D" w:rsidRDefault="0072097D" w:rsidP="0072097D">
      <w:pPr>
        <w:ind w:left="567"/>
        <w:rPr>
          <w:rFonts w:ascii="Arial" w:hAnsi="Arial" w:cs="Arial"/>
          <w:sz w:val="22"/>
          <w:lang w:eastAsia="en-US"/>
        </w:rPr>
      </w:pPr>
    </w:p>
    <w:p w14:paraId="2FA94590" w14:textId="77777777" w:rsidR="0072097D" w:rsidRPr="0072097D" w:rsidRDefault="0072097D" w:rsidP="0072097D">
      <w:pPr>
        <w:ind w:left="567"/>
        <w:rPr>
          <w:rFonts w:ascii="Arial" w:hAnsi="Arial" w:cs="Arial"/>
          <w:sz w:val="22"/>
          <w:lang w:eastAsia="en-US"/>
        </w:rPr>
      </w:pPr>
      <w:r w:rsidRPr="0072097D">
        <w:rPr>
          <w:rFonts w:ascii="Arial" w:hAnsi="Arial" w:cs="Arial"/>
          <w:sz w:val="22"/>
          <w:lang w:eastAsia="en-US"/>
        </w:rPr>
        <w:t>Salary safeguarding is not applicable where a teacher has been employed temporarily to cover a higher graded post within the school’s staffing structure, and is not deemed permanent in accordance with The Fixed Term Employees (prevention of less favourable treatment) Regulations 2002</w:t>
      </w:r>
    </w:p>
    <w:p w14:paraId="0BDE61DC" w14:textId="77777777" w:rsidR="0072097D" w:rsidRPr="0072097D" w:rsidRDefault="0072097D" w:rsidP="0072097D">
      <w:pPr>
        <w:autoSpaceDE w:val="0"/>
        <w:autoSpaceDN w:val="0"/>
        <w:adjustRightInd w:val="0"/>
        <w:ind w:left="567"/>
        <w:rPr>
          <w:rFonts w:ascii="Arial" w:hAnsi="Arial" w:cs="Arial"/>
          <w:b/>
          <w:bCs/>
          <w:sz w:val="22"/>
          <w:szCs w:val="23"/>
          <w:lang w:val="en-US" w:eastAsia="en-US"/>
        </w:rPr>
      </w:pPr>
    </w:p>
    <w:p w14:paraId="6D5CDF67" w14:textId="77777777" w:rsidR="0072097D" w:rsidRPr="0072097D" w:rsidRDefault="0072097D" w:rsidP="0072097D">
      <w:pPr>
        <w:autoSpaceDE w:val="0"/>
        <w:autoSpaceDN w:val="0"/>
        <w:adjustRightInd w:val="0"/>
        <w:ind w:left="567"/>
        <w:rPr>
          <w:rFonts w:ascii="Arial" w:hAnsi="Arial" w:cs="Arial"/>
          <w:b/>
          <w:bCs/>
          <w:sz w:val="22"/>
          <w:szCs w:val="23"/>
          <w:lang w:val="en-US" w:eastAsia="en-US"/>
        </w:rPr>
      </w:pPr>
      <w:r w:rsidRPr="0072097D">
        <w:rPr>
          <w:rFonts w:ascii="Arial" w:hAnsi="Arial" w:cs="Arial"/>
          <w:color w:val="000000"/>
          <w:sz w:val="22"/>
          <w:lang w:val="en-US" w:eastAsia="en-US"/>
        </w:rPr>
        <w:t>*NB: Safeguarding is not applicable at the end of the fixed term period where TLR 3 has been awarded</w:t>
      </w:r>
    </w:p>
    <w:p w14:paraId="1EF3723F" w14:textId="77777777" w:rsidR="0072097D" w:rsidRPr="0072097D" w:rsidRDefault="0072097D" w:rsidP="0072097D">
      <w:pPr>
        <w:autoSpaceDE w:val="0"/>
        <w:autoSpaceDN w:val="0"/>
        <w:adjustRightInd w:val="0"/>
        <w:ind w:left="567"/>
        <w:rPr>
          <w:rFonts w:ascii="Arial" w:hAnsi="Arial" w:cs="Arial"/>
          <w:b/>
          <w:bCs/>
          <w:sz w:val="22"/>
          <w:szCs w:val="23"/>
          <w:lang w:val="en-US" w:eastAsia="en-US"/>
        </w:rPr>
      </w:pPr>
    </w:p>
    <w:p w14:paraId="7C72B03A" w14:textId="77777777" w:rsidR="0072097D" w:rsidRPr="0072097D" w:rsidRDefault="0072097D" w:rsidP="0072097D">
      <w:pPr>
        <w:autoSpaceDE w:val="0"/>
        <w:autoSpaceDN w:val="0"/>
        <w:adjustRightInd w:val="0"/>
        <w:ind w:left="567"/>
        <w:rPr>
          <w:rFonts w:ascii="Arial" w:hAnsi="Arial" w:cs="Arial"/>
          <w:sz w:val="22"/>
          <w:szCs w:val="23"/>
          <w:lang w:val="en-US" w:eastAsia="en-US"/>
        </w:rPr>
      </w:pPr>
      <w:r w:rsidRPr="0072097D">
        <w:rPr>
          <w:rFonts w:ascii="Arial" w:hAnsi="Arial" w:cs="Arial"/>
          <w:sz w:val="22"/>
          <w:szCs w:val="23"/>
          <w:lang w:val="en-US" w:eastAsia="en-US"/>
        </w:rPr>
        <w:t xml:space="preserve">NB: </w:t>
      </w:r>
      <w:r w:rsidR="003021E4">
        <w:rPr>
          <w:rFonts w:ascii="Arial" w:hAnsi="Arial" w:cs="Arial"/>
          <w:sz w:val="22"/>
          <w:szCs w:val="23"/>
          <w:lang w:val="en-US" w:eastAsia="en-US"/>
        </w:rPr>
        <w:t>Any annual pay award does</w:t>
      </w:r>
      <w:r w:rsidRPr="0072097D">
        <w:rPr>
          <w:rFonts w:ascii="Arial" w:hAnsi="Arial" w:cs="Arial"/>
          <w:sz w:val="22"/>
          <w:szCs w:val="23"/>
          <w:lang w:val="en-US" w:eastAsia="en-US"/>
        </w:rPr>
        <w:t xml:space="preserve"> not apply to that proportion of </w:t>
      </w:r>
      <w:r w:rsidR="003021E4">
        <w:rPr>
          <w:rFonts w:ascii="Arial" w:hAnsi="Arial" w:cs="Arial"/>
          <w:sz w:val="22"/>
          <w:szCs w:val="23"/>
          <w:lang w:val="en-US" w:eastAsia="en-US"/>
        </w:rPr>
        <w:t>a</w:t>
      </w:r>
      <w:r w:rsidRPr="0072097D">
        <w:rPr>
          <w:rFonts w:ascii="Arial" w:hAnsi="Arial" w:cs="Arial"/>
          <w:sz w:val="22"/>
          <w:szCs w:val="23"/>
          <w:lang w:val="en-US" w:eastAsia="en-US"/>
        </w:rPr>
        <w:t xml:space="preserve"> teachers salary which comprises a safeguarded sum.</w:t>
      </w:r>
    </w:p>
    <w:p w14:paraId="56DF9D00" w14:textId="77777777" w:rsidR="00514640" w:rsidRDefault="00514640" w:rsidP="00514640">
      <w:pPr>
        <w:tabs>
          <w:tab w:val="left" w:pos="540"/>
        </w:tabs>
        <w:rPr>
          <w:rFonts w:ascii="Arial" w:hAnsi="Arial" w:cs="Arial"/>
          <w:sz w:val="22"/>
          <w:szCs w:val="22"/>
        </w:rPr>
      </w:pPr>
    </w:p>
    <w:p w14:paraId="5B96F39F" w14:textId="77777777" w:rsidR="0072097D" w:rsidRPr="00445EC6" w:rsidRDefault="0072097D" w:rsidP="00514640">
      <w:pPr>
        <w:tabs>
          <w:tab w:val="left" w:pos="540"/>
        </w:tabs>
        <w:rPr>
          <w:rFonts w:ascii="Arial" w:hAnsi="Arial" w:cs="Arial"/>
          <w:sz w:val="22"/>
          <w:szCs w:val="22"/>
        </w:rPr>
      </w:pPr>
    </w:p>
    <w:p w14:paraId="490D06CF" w14:textId="77777777" w:rsidR="00FA40A5" w:rsidRPr="0072097D" w:rsidRDefault="001C78C4" w:rsidP="00514640">
      <w:pPr>
        <w:tabs>
          <w:tab w:val="left" w:pos="0"/>
          <w:tab w:val="left" w:pos="540"/>
        </w:tabs>
        <w:overflowPunct w:val="0"/>
        <w:autoSpaceDE w:val="0"/>
        <w:autoSpaceDN w:val="0"/>
        <w:adjustRightInd w:val="0"/>
        <w:textAlignment w:val="baseline"/>
        <w:rPr>
          <w:rFonts w:ascii="Arial" w:hAnsi="Arial" w:cs="Arial"/>
          <w:b/>
          <w:bCs/>
          <w:sz w:val="22"/>
          <w:szCs w:val="22"/>
          <w:lang w:eastAsia="en-US"/>
        </w:rPr>
      </w:pPr>
      <w:r>
        <w:rPr>
          <w:rFonts w:ascii="Arial" w:hAnsi="Arial" w:cs="Arial"/>
          <w:b/>
          <w:bCs/>
          <w:sz w:val="22"/>
          <w:szCs w:val="22"/>
          <w:lang w:eastAsia="en-US"/>
        </w:rPr>
        <w:t>15</w:t>
      </w:r>
      <w:r w:rsidR="00837FD3" w:rsidRPr="0072097D">
        <w:rPr>
          <w:rFonts w:ascii="Arial" w:hAnsi="Arial" w:cs="Arial"/>
          <w:b/>
          <w:bCs/>
          <w:sz w:val="22"/>
          <w:szCs w:val="22"/>
          <w:lang w:eastAsia="en-US"/>
        </w:rPr>
        <w:t>.</w:t>
      </w:r>
      <w:r w:rsidR="00837FD3" w:rsidRPr="0072097D">
        <w:rPr>
          <w:rFonts w:ascii="Arial" w:hAnsi="Arial" w:cs="Arial"/>
          <w:b/>
          <w:bCs/>
          <w:sz w:val="22"/>
          <w:szCs w:val="22"/>
          <w:lang w:eastAsia="en-US"/>
        </w:rPr>
        <w:tab/>
      </w:r>
      <w:r w:rsidR="00FA40A5" w:rsidRPr="0072097D">
        <w:rPr>
          <w:rFonts w:ascii="Arial" w:hAnsi="Arial" w:cs="Arial"/>
          <w:b/>
          <w:bCs/>
          <w:sz w:val="22"/>
          <w:szCs w:val="22"/>
          <w:lang w:eastAsia="en-US"/>
        </w:rPr>
        <w:t>SALARY SACRIFICE ARRANGEMENTS</w:t>
      </w:r>
      <w:r w:rsidR="00FA40A5" w:rsidRPr="0072097D">
        <w:rPr>
          <w:rFonts w:ascii="Arial" w:hAnsi="Arial" w:cs="Arial"/>
          <w:b/>
          <w:bCs/>
          <w:sz w:val="22"/>
          <w:szCs w:val="22"/>
          <w:lang w:eastAsia="en-US"/>
        </w:rPr>
        <w:br/>
      </w:r>
    </w:p>
    <w:p w14:paraId="13CB0A32" w14:textId="77777777" w:rsidR="00FA40A5" w:rsidRPr="00445EC6" w:rsidRDefault="00837FD3" w:rsidP="00514640">
      <w:pPr>
        <w:tabs>
          <w:tab w:val="left" w:pos="0"/>
          <w:tab w:val="left" w:pos="540"/>
        </w:tabs>
        <w:overflowPunct w:val="0"/>
        <w:autoSpaceDE w:val="0"/>
        <w:autoSpaceDN w:val="0"/>
        <w:adjustRightInd w:val="0"/>
        <w:ind w:left="540" w:hanging="540"/>
        <w:textAlignment w:val="baseline"/>
        <w:rPr>
          <w:rFonts w:ascii="Arial" w:hAnsi="Arial" w:cs="Arial"/>
          <w:bCs/>
          <w:sz w:val="22"/>
          <w:szCs w:val="22"/>
          <w:lang w:eastAsia="en-US"/>
        </w:rPr>
      </w:pPr>
      <w:r w:rsidRPr="00445EC6">
        <w:rPr>
          <w:rFonts w:ascii="Arial" w:hAnsi="Arial" w:cs="Arial"/>
          <w:bCs/>
          <w:sz w:val="22"/>
          <w:szCs w:val="22"/>
          <w:lang w:eastAsia="en-US"/>
        </w:rPr>
        <w:tab/>
      </w:r>
      <w:r w:rsidR="00FA40A5" w:rsidRPr="00445EC6">
        <w:rPr>
          <w:rFonts w:ascii="Arial" w:hAnsi="Arial" w:cs="Arial"/>
          <w:bCs/>
          <w:sz w:val="22"/>
          <w:szCs w:val="22"/>
          <w:lang w:eastAsia="en-US"/>
        </w:rPr>
        <w:t xml:space="preserve">Where the employer operates a salary sacrifice arrangement, a teacher may participate in any arrangement and </w:t>
      </w:r>
      <w:r w:rsidR="000F1E4B" w:rsidRPr="00445EC6">
        <w:rPr>
          <w:rFonts w:ascii="Arial" w:hAnsi="Arial" w:cs="Arial"/>
          <w:bCs/>
          <w:sz w:val="22"/>
          <w:szCs w:val="22"/>
          <w:lang w:eastAsia="en-US"/>
        </w:rPr>
        <w:t>their</w:t>
      </w:r>
      <w:r w:rsidR="00FA40A5" w:rsidRPr="00445EC6">
        <w:rPr>
          <w:rFonts w:ascii="Arial" w:hAnsi="Arial" w:cs="Arial"/>
          <w:bCs/>
          <w:sz w:val="22"/>
          <w:szCs w:val="22"/>
          <w:lang w:eastAsia="en-US"/>
        </w:rPr>
        <w:t xml:space="preserve"> gross salary shall be reduced accordingly, in accordance with the provisions of paragraph 49 of the Document.</w:t>
      </w:r>
    </w:p>
    <w:p w14:paraId="6F52CF37" w14:textId="77777777" w:rsidR="00514640" w:rsidRDefault="00514640" w:rsidP="00514640">
      <w:pPr>
        <w:tabs>
          <w:tab w:val="left" w:pos="540"/>
        </w:tabs>
        <w:rPr>
          <w:rFonts w:ascii="Arial" w:hAnsi="Arial" w:cs="Arial"/>
          <w:sz w:val="22"/>
          <w:szCs w:val="22"/>
        </w:rPr>
      </w:pPr>
    </w:p>
    <w:p w14:paraId="56E473E1" w14:textId="77777777" w:rsidR="0072097D" w:rsidRPr="00445EC6" w:rsidRDefault="0072097D" w:rsidP="00514640">
      <w:pPr>
        <w:tabs>
          <w:tab w:val="left" w:pos="540"/>
        </w:tabs>
        <w:rPr>
          <w:rFonts w:ascii="Arial" w:hAnsi="Arial" w:cs="Arial"/>
          <w:sz w:val="22"/>
          <w:szCs w:val="22"/>
        </w:rPr>
      </w:pPr>
    </w:p>
    <w:p w14:paraId="153E652B" w14:textId="77777777" w:rsidR="00FA40A5" w:rsidRPr="0072097D" w:rsidRDefault="001C78C4" w:rsidP="00514640">
      <w:pPr>
        <w:tabs>
          <w:tab w:val="left" w:pos="540"/>
        </w:tabs>
        <w:rPr>
          <w:rFonts w:ascii="Arial" w:hAnsi="Arial" w:cs="Arial"/>
          <w:b/>
          <w:sz w:val="22"/>
          <w:szCs w:val="22"/>
        </w:rPr>
      </w:pPr>
      <w:r>
        <w:rPr>
          <w:rFonts w:ascii="Arial" w:hAnsi="Arial" w:cs="Arial"/>
          <w:b/>
          <w:sz w:val="22"/>
          <w:szCs w:val="22"/>
        </w:rPr>
        <w:t>16</w:t>
      </w:r>
      <w:r w:rsidR="00837FD3" w:rsidRPr="0072097D">
        <w:rPr>
          <w:rFonts w:ascii="Arial" w:hAnsi="Arial" w:cs="Arial"/>
          <w:b/>
          <w:sz w:val="22"/>
          <w:szCs w:val="22"/>
        </w:rPr>
        <w:t>.</w:t>
      </w:r>
      <w:r w:rsidR="00837FD3" w:rsidRPr="0072097D">
        <w:rPr>
          <w:rFonts w:ascii="Arial" w:hAnsi="Arial" w:cs="Arial"/>
          <w:b/>
          <w:sz w:val="22"/>
          <w:szCs w:val="22"/>
        </w:rPr>
        <w:tab/>
      </w:r>
      <w:r w:rsidR="00FA40A5" w:rsidRPr="0072097D">
        <w:rPr>
          <w:rFonts w:ascii="Arial" w:hAnsi="Arial" w:cs="Arial"/>
          <w:b/>
          <w:sz w:val="22"/>
          <w:szCs w:val="22"/>
        </w:rPr>
        <w:t>APPEALS</w:t>
      </w:r>
    </w:p>
    <w:p w14:paraId="15BBE1B7" w14:textId="77777777" w:rsidR="00477C92" w:rsidRPr="00445EC6" w:rsidRDefault="00477C92" w:rsidP="00514640">
      <w:pPr>
        <w:tabs>
          <w:tab w:val="left" w:pos="540"/>
        </w:tabs>
        <w:rPr>
          <w:rFonts w:ascii="Arial" w:hAnsi="Arial" w:cs="Arial"/>
          <w:sz w:val="22"/>
          <w:szCs w:val="22"/>
        </w:rPr>
      </w:pPr>
    </w:p>
    <w:p w14:paraId="63CEDAB5" w14:textId="77777777" w:rsidR="00FA40A5" w:rsidRPr="00445EC6" w:rsidRDefault="00837FD3" w:rsidP="00514640">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The arrangements for considering appeals on pay determin</w:t>
      </w:r>
      <w:r w:rsidR="001C5685" w:rsidRPr="00445EC6">
        <w:rPr>
          <w:rFonts w:ascii="Arial" w:hAnsi="Arial" w:cs="Arial"/>
          <w:sz w:val="22"/>
          <w:szCs w:val="22"/>
        </w:rPr>
        <w:t>ation are set out in Appendix t</w:t>
      </w:r>
      <w:r w:rsidR="00C2615F">
        <w:rPr>
          <w:rFonts w:ascii="Arial" w:hAnsi="Arial" w:cs="Arial"/>
          <w:sz w:val="22"/>
          <w:szCs w:val="22"/>
        </w:rPr>
        <w:t>hree</w:t>
      </w:r>
      <w:r w:rsidR="001C5685" w:rsidRPr="00445EC6">
        <w:rPr>
          <w:rFonts w:ascii="Arial" w:hAnsi="Arial" w:cs="Arial"/>
          <w:sz w:val="22"/>
          <w:szCs w:val="22"/>
        </w:rPr>
        <w:t xml:space="preserve"> </w:t>
      </w:r>
      <w:r w:rsidR="00FA40A5" w:rsidRPr="00445EC6">
        <w:rPr>
          <w:rFonts w:ascii="Arial" w:hAnsi="Arial" w:cs="Arial"/>
          <w:sz w:val="22"/>
          <w:szCs w:val="22"/>
        </w:rPr>
        <w:t>of this policy.</w:t>
      </w:r>
    </w:p>
    <w:p w14:paraId="11A9388F" w14:textId="77777777" w:rsidR="00514640" w:rsidRDefault="00514640" w:rsidP="00514640">
      <w:pPr>
        <w:tabs>
          <w:tab w:val="left" w:pos="540"/>
        </w:tabs>
        <w:rPr>
          <w:rFonts w:ascii="Arial" w:hAnsi="Arial" w:cs="Arial"/>
          <w:sz w:val="22"/>
          <w:szCs w:val="22"/>
        </w:rPr>
      </w:pPr>
    </w:p>
    <w:p w14:paraId="23EB8185" w14:textId="77777777" w:rsidR="0072097D" w:rsidRPr="00445EC6" w:rsidRDefault="0072097D" w:rsidP="00514640">
      <w:pPr>
        <w:tabs>
          <w:tab w:val="left" w:pos="540"/>
        </w:tabs>
        <w:rPr>
          <w:rFonts w:ascii="Arial" w:hAnsi="Arial" w:cs="Arial"/>
          <w:sz w:val="22"/>
          <w:szCs w:val="22"/>
        </w:rPr>
      </w:pPr>
    </w:p>
    <w:p w14:paraId="1CD48E4E" w14:textId="77777777" w:rsidR="00FA40A5" w:rsidRPr="0072097D" w:rsidRDefault="001C78C4" w:rsidP="00514640">
      <w:pPr>
        <w:tabs>
          <w:tab w:val="left" w:pos="540"/>
        </w:tabs>
        <w:rPr>
          <w:rFonts w:ascii="Arial" w:hAnsi="Arial" w:cs="Arial"/>
          <w:b/>
          <w:sz w:val="22"/>
          <w:szCs w:val="22"/>
        </w:rPr>
      </w:pPr>
      <w:r>
        <w:rPr>
          <w:rFonts w:ascii="Arial" w:hAnsi="Arial" w:cs="Arial"/>
          <w:b/>
          <w:sz w:val="22"/>
          <w:szCs w:val="22"/>
        </w:rPr>
        <w:t>17</w:t>
      </w:r>
      <w:r w:rsidR="00837FD3" w:rsidRPr="0072097D">
        <w:rPr>
          <w:rFonts w:ascii="Arial" w:hAnsi="Arial" w:cs="Arial"/>
          <w:b/>
          <w:sz w:val="22"/>
          <w:szCs w:val="22"/>
        </w:rPr>
        <w:t>.</w:t>
      </w:r>
      <w:r w:rsidR="00837FD3" w:rsidRPr="0072097D">
        <w:rPr>
          <w:rFonts w:ascii="Arial" w:hAnsi="Arial" w:cs="Arial"/>
          <w:b/>
          <w:sz w:val="22"/>
          <w:szCs w:val="22"/>
        </w:rPr>
        <w:tab/>
      </w:r>
      <w:r w:rsidR="00FA40A5" w:rsidRPr="0072097D">
        <w:rPr>
          <w:rFonts w:ascii="Arial" w:hAnsi="Arial" w:cs="Arial"/>
          <w:b/>
          <w:sz w:val="22"/>
          <w:szCs w:val="22"/>
        </w:rPr>
        <w:t xml:space="preserve">MONITORING THE IMPACT OF THE POLICY </w:t>
      </w:r>
    </w:p>
    <w:p w14:paraId="216408A6" w14:textId="77777777" w:rsidR="00477C92" w:rsidRPr="00445EC6" w:rsidRDefault="00477C92" w:rsidP="00514640">
      <w:pPr>
        <w:tabs>
          <w:tab w:val="left" w:pos="540"/>
        </w:tabs>
        <w:rPr>
          <w:rFonts w:ascii="Arial" w:hAnsi="Arial" w:cs="Arial"/>
          <w:sz w:val="22"/>
          <w:szCs w:val="22"/>
        </w:rPr>
      </w:pPr>
    </w:p>
    <w:p w14:paraId="15AC98A1" w14:textId="77777777" w:rsidR="00FA40A5" w:rsidRPr="00445EC6" w:rsidRDefault="00837FD3" w:rsidP="00514640">
      <w:pPr>
        <w:tabs>
          <w:tab w:val="left" w:pos="540"/>
        </w:tabs>
        <w:ind w:left="540" w:hanging="540"/>
        <w:rPr>
          <w:rFonts w:ascii="Arial" w:hAnsi="Arial" w:cs="Arial"/>
          <w:sz w:val="22"/>
          <w:szCs w:val="22"/>
        </w:rPr>
      </w:pPr>
      <w:r w:rsidRPr="00445EC6">
        <w:rPr>
          <w:rFonts w:ascii="Arial" w:hAnsi="Arial" w:cs="Arial"/>
          <w:sz w:val="22"/>
          <w:szCs w:val="22"/>
        </w:rPr>
        <w:tab/>
      </w:r>
      <w:r w:rsidR="00FA40A5" w:rsidRPr="00445EC6">
        <w:rPr>
          <w:rFonts w:ascii="Arial" w:hAnsi="Arial" w:cs="Arial"/>
          <w:sz w:val="22"/>
          <w:szCs w:val="22"/>
        </w:rPr>
        <w:t>The Governing Body will monitor the outcomes and impact of this policy and an annual written report on the operation of the pay policy, recording pay decisions taken and equality impact, will be available including trends in progression across specific groups of teachers to assess its effect and the school’s continued complia</w:t>
      </w:r>
      <w:r w:rsidR="00857C59">
        <w:rPr>
          <w:rFonts w:ascii="Arial" w:hAnsi="Arial" w:cs="Arial"/>
          <w:sz w:val="22"/>
          <w:szCs w:val="22"/>
        </w:rPr>
        <w:t>nce with equalities legislation (an example monitoring</w:t>
      </w:r>
      <w:r w:rsidR="002478C0">
        <w:rPr>
          <w:rFonts w:ascii="Arial" w:hAnsi="Arial" w:cs="Arial"/>
          <w:sz w:val="22"/>
          <w:szCs w:val="22"/>
        </w:rPr>
        <w:t xml:space="preserve"> form is included at appendix 8</w:t>
      </w:r>
      <w:r w:rsidR="00857C59">
        <w:rPr>
          <w:rFonts w:ascii="Arial" w:hAnsi="Arial" w:cs="Arial"/>
          <w:sz w:val="22"/>
          <w:szCs w:val="22"/>
        </w:rPr>
        <w:t>).</w:t>
      </w:r>
    </w:p>
    <w:p w14:paraId="1968278A" w14:textId="77777777" w:rsidR="00EA377D" w:rsidRPr="00445EC6" w:rsidRDefault="00EA377D" w:rsidP="00514640">
      <w:pPr>
        <w:rPr>
          <w:rFonts w:ascii="Arial" w:hAnsi="Arial" w:cs="Arial"/>
          <w:sz w:val="22"/>
          <w:szCs w:val="22"/>
        </w:rPr>
      </w:pPr>
    </w:p>
    <w:p w14:paraId="4BC1A4CF" w14:textId="77777777" w:rsidR="00915837" w:rsidRPr="006E600A" w:rsidRDefault="00FA40A5" w:rsidP="008E4906">
      <w:pPr>
        <w:rPr>
          <w:rFonts w:ascii="Arial" w:hAnsi="Arial" w:cs="Arial"/>
          <w:b/>
          <w:sz w:val="22"/>
          <w:lang w:eastAsia="en-US"/>
        </w:rPr>
      </w:pPr>
      <w:r w:rsidRPr="00445EC6">
        <w:rPr>
          <w:rFonts w:ascii="Arial" w:hAnsi="Arial" w:cs="Arial"/>
          <w:sz w:val="22"/>
          <w:szCs w:val="22"/>
        </w:rPr>
        <w:br w:type="page"/>
      </w:r>
      <w:bookmarkStart w:id="2" w:name="_Hlk149298721"/>
      <w:r w:rsidR="0072097D" w:rsidRPr="006E600A">
        <w:rPr>
          <w:rFonts w:ascii="Arial" w:hAnsi="Arial"/>
          <w:b/>
          <w:bCs/>
          <w:sz w:val="22"/>
          <w:szCs w:val="23"/>
          <w:lang w:eastAsia="en-US"/>
        </w:rPr>
        <w:t>APPENDIX 1</w:t>
      </w:r>
      <w:bookmarkEnd w:id="2"/>
    </w:p>
    <w:p w14:paraId="5EDC8492" w14:textId="77777777" w:rsidR="00FA40A5" w:rsidRPr="003E4D1C" w:rsidRDefault="00915837" w:rsidP="00FA40A5">
      <w:pPr>
        <w:spacing w:after="120"/>
        <w:rPr>
          <w:rFonts w:ascii="Arial" w:hAnsi="Arial" w:cs="Arial"/>
          <w:b/>
          <w:sz w:val="22"/>
          <w:szCs w:val="22"/>
        </w:rPr>
      </w:pPr>
      <w:r>
        <w:rPr>
          <w:rFonts w:ascii="Arial" w:hAnsi="Arial" w:cs="Arial"/>
          <w:b/>
          <w:sz w:val="22"/>
          <w:szCs w:val="22"/>
        </w:rPr>
        <w:t xml:space="preserve">ROLES AND RESPONSIBILITIES </w:t>
      </w:r>
    </w:p>
    <w:p w14:paraId="4CD6BA0B" w14:textId="77777777" w:rsidR="00930E23" w:rsidRDefault="00930E23" w:rsidP="00930E23">
      <w:pPr>
        <w:ind w:left="284" w:hanging="284"/>
        <w:rPr>
          <w:rFonts w:ascii="Arial" w:hAnsi="Arial" w:cs="Arial"/>
          <w:b/>
          <w:sz w:val="22"/>
          <w:szCs w:val="22"/>
        </w:rPr>
      </w:pPr>
    </w:p>
    <w:p w14:paraId="64AC0C23" w14:textId="77777777" w:rsidR="00930E23" w:rsidRDefault="00930E23" w:rsidP="00930E23">
      <w:pPr>
        <w:numPr>
          <w:ilvl w:val="0"/>
          <w:numId w:val="43"/>
        </w:numPr>
        <w:ind w:left="567" w:hanging="567"/>
        <w:rPr>
          <w:rFonts w:ascii="Arial" w:hAnsi="Arial" w:cs="Arial"/>
          <w:b/>
          <w:sz w:val="22"/>
          <w:szCs w:val="22"/>
        </w:rPr>
      </w:pPr>
      <w:r>
        <w:rPr>
          <w:rFonts w:ascii="Arial" w:hAnsi="Arial" w:cs="Arial"/>
          <w:b/>
          <w:sz w:val="22"/>
          <w:szCs w:val="22"/>
        </w:rPr>
        <w:t>Governing Body</w:t>
      </w:r>
    </w:p>
    <w:p w14:paraId="375A9A3E" w14:textId="77777777" w:rsidR="00930E23" w:rsidRDefault="00930E23" w:rsidP="00930E23">
      <w:pPr>
        <w:ind w:left="284" w:hanging="284"/>
        <w:rPr>
          <w:rFonts w:ascii="Arial" w:hAnsi="Arial" w:cs="Arial"/>
          <w:b/>
          <w:sz w:val="22"/>
          <w:szCs w:val="22"/>
        </w:rPr>
      </w:pPr>
    </w:p>
    <w:p w14:paraId="29DC1C35" w14:textId="77777777" w:rsidR="00930E23" w:rsidRPr="00915837" w:rsidRDefault="00930E23" w:rsidP="00930E23">
      <w:pPr>
        <w:ind w:left="284" w:hanging="284"/>
        <w:rPr>
          <w:rFonts w:ascii="Arial" w:hAnsi="Arial" w:cs="Arial"/>
          <w:sz w:val="22"/>
          <w:szCs w:val="22"/>
        </w:rPr>
      </w:pPr>
      <w:r w:rsidRPr="00915837">
        <w:rPr>
          <w:rFonts w:ascii="Arial" w:hAnsi="Arial" w:cs="Arial"/>
          <w:sz w:val="22"/>
          <w:szCs w:val="22"/>
        </w:rPr>
        <w:t>The Governing Body is responsible for:</w:t>
      </w:r>
    </w:p>
    <w:p w14:paraId="7C32F55E" w14:textId="77777777" w:rsidR="00930E23" w:rsidRPr="00445EC6" w:rsidRDefault="00930E23" w:rsidP="00930E23">
      <w:pPr>
        <w:ind w:left="284" w:hanging="284"/>
        <w:rPr>
          <w:rFonts w:ascii="Arial" w:hAnsi="Arial" w:cs="Arial"/>
          <w:sz w:val="22"/>
          <w:szCs w:val="22"/>
        </w:rPr>
      </w:pPr>
    </w:p>
    <w:p w14:paraId="49FC085D" w14:textId="77777777" w:rsidR="00930E23" w:rsidRDefault="00930E23" w:rsidP="00930E23">
      <w:pPr>
        <w:numPr>
          <w:ilvl w:val="0"/>
          <w:numId w:val="7"/>
        </w:numPr>
        <w:rPr>
          <w:rFonts w:ascii="Arial" w:hAnsi="Arial" w:cs="Arial"/>
          <w:sz w:val="22"/>
          <w:szCs w:val="22"/>
        </w:rPr>
      </w:pPr>
      <w:r w:rsidRPr="00445EC6">
        <w:rPr>
          <w:rFonts w:ascii="Arial" w:hAnsi="Arial" w:cs="Arial"/>
          <w:sz w:val="22"/>
          <w:szCs w:val="22"/>
        </w:rPr>
        <w:t>Formal</w:t>
      </w:r>
      <w:r>
        <w:rPr>
          <w:rFonts w:ascii="Arial" w:hAnsi="Arial" w:cs="Arial"/>
          <w:sz w:val="22"/>
          <w:szCs w:val="22"/>
        </w:rPr>
        <w:t xml:space="preserve"> approval</w:t>
      </w:r>
      <w:r w:rsidRPr="00445EC6">
        <w:rPr>
          <w:rFonts w:ascii="Arial" w:hAnsi="Arial" w:cs="Arial"/>
          <w:sz w:val="22"/>
          <w:szCs w:val="22"/>
        </w:rPr>
        <w:t xml:space="preserve"> of the policy</w:t>
      </w:r>
      <w:r w:rsidR="00857C59">
        <w:rPr>
          <w:rFonts w:ascii="Arial" w:hAnsi="Arial" w:cs="Arial"/>
          <w:sz w:val="22"/>
          <w:szCs w:val="22"/>
        </w:rPr>
        <w:t xml:space="preserve"> following relevant consultation</w:t>
      </w:r>
      <w:r w:rsidRPr="00445EC6">
        <w:rPr>
          <w:rFonts w:ascii="Arial" w:hAnsi="Arial" w:cs="Arial"/>
          <w:sz w:val="22"/>
          <w:szCs w:val="22"/>
        </w:rPr>
        <w:t>.</w:t>
      </w:r>
    </w:p>
    <w:p w14:paraId="64D9C34E" w14:textId="77777777" w:rsidR="00930E23" w:rsidRDefault="00930E23" w:rsidP="00930E23">
      <w:pPr>
        <w:numPr>
          <w:ilvl w:val="0"/>
          <w:numId w:val="7"/>
        </w:numPr>
        <w:rPr>
          <w:rFonts w:ascii="Arial" w:hAnsi="Arial" w:cs="Arial"/>
          <w:sz w:val="22"/>
          <w:szCs w:val="22"/>
        </w:rPr>
      </w:pPr>
      <w:r w:rsidRPr="00930E23">
        <w:rPr>
          <w:rFonts w:ascii="Arial" w:hAnsi="Arial" w:cs="Arial"/>
          <w:sz w:val="22"/>
          <w:szCs w:val="22"/>
        </w:rPr>
        <w:t>Establishing a pay committee and a pay appeals committee with delegated responsibility and authority to implement the pay policy on its behalf</w:t>
      </w:r>
    </w:p>
    <w:p w14:paraId="11267A47" w14:textId="77777777" w:rsidR="00930E23" w:rsidRDefault="00930E23" w:rsidP="00930E23">
      <w:pPr>
        <w:numPr>
          <w:ilvl w:val="0"/>
          <w:numId w:val="7"/>
        </w:numPr>
        <w:rPr>
          <w:rFonts w:ascii="Arial" w:hAnsi="Arial" w:cs="Arial"/>
          <w:sz w:val="22"/>
          <w:szCs w:val="22"/>
        </w:rPr>
      </w:pPr>
      <w:r w:rsidRPr="00930E23">
        <w:rPr>
          <w:rFonts w:ascii="Arial" w:hAnsi="Arial" w:cs="Arial"/>
          <w:sz w:val="22"/>
          <w:szCs w:val="22"/>
        </w:rPr>
        <w:t>Appointing 2 / 3 Governors (known as the Appointed Governors) to review the Head teacher’s performance on an annual basis</w:t>
      </w:r>
    </w:p>
    <w:p w14:paraId="0C2DC1B3" w14:textId="77777777" w:rsidR="00930E23" w:rsidRPr="00930E23" w:rsidRDefault="00930E23" w:rsidP="00930E23">
      <w:pPr>
        <w:numPr>
          <w:ilvl w:val="0"/>
          <w:numId w:val="7"/>
        </w:numPr>
        <w:rPr>
          <w:rFonts w:ascii="Arial" w:hAnsi="Arial" w:cs="Arial"/>
          <w:sz w:val="22"/>
          <w:szCs w:val="22"/>
        </w:rPr>
      </w:pPr>
      <w:r w:rsidRPr="00930E23">
        <w:rPr>
          <w:rFonts w:ascii="Arial" w:hAnsi="Arial" w:cs="Arial"/>
          <w:sz w:val="22"/>
          <w:szCs w:val="22"/>
        </w:rPr>
        <w:t>Setting and agreeing the school’s budget including the staffing budget</w:t>
      </w:r>
    </w:p>
    <w:p w14:paraId="526CA394" w14:textId="77777777" w:rsidR="00930E23" w:rsidRPr="00930E23" w:rsidRDefault="00930E23" w:rsidP="00930E23">
      <w:pPr>
        <w:numPr>
          <w:ilvl w:val="0"/>
          <w:numId w:val="7"/>
        </w:numPr>
        <w:rPr>
          <w:rFonts w:ascii="Arial" w:hAnsi="Arial" w:cs="Arial"/>
          <w:sz w:val="22"/>
          <w:szCs w:val="22"/>
        </w:rPr>
      </w:pPr>
      <w:r>
        <w:rPr>
          <w:rFonts w:ascii="Arial" w:hAnsi="Arial" w:cs="Arial"/>
          <w:sz w:val="22"/>
          <w:szCs w:val="22"/>
        </w:rPr>
        <w:t>Ensuring</w:t>
      </w:r>
      <w:r w:rsidRPr="00930E23">
        <w:rPr>
          <w:rFonts w:ascii="Arial" w:hAnsi="Arial" w:cs="Arial"/>
          <w:sz w:val="22"/>
          <w:szCs w:val="22"/>
        </w:rPr>
        <w:t xml:space="preserve"> that all teachers’ salaries (including the head teacher are reviewed in line with statutory provision.</w:t>
      </w:r>
    </w:p>
    <w:p w14:paraId="2CCC3D68" w14:textId="77777777" w:rsidR="00930E23" w:rsidRPr="00445EC6" w:rsidRDefault="00930E23" w:rsidP="00930E23">
      <w:pPr>
        <w:numPr>
          <w:ilvl w:val="0"/>
          <w:numId w:val="7"/>
        </w:numPr>
        <w:rPr>
          <w:rFonts w:ascii="Arial" w:hAnsi="Arial" w:cs="Arial"/>
          <w:sz w:val="22"/>
          <w:szCs w:val="22"/>
        </w:rPr>
      </w:pPr>
      <w:r w:rsidRPr="00445EC6">
        <w:rPr>
          <w:rFonts w:ascii="Arial" w:hAnsi="Arial" w:cs="Arial"/>
          <w:sz w:val="22"/>
          <w:szCs w:val="22"/>
        </w:rPr>
        <w:t>considering an annual report, including statistical information, on decisions taken in accordance with the terms of the policy;</w:t>
      </w:r>
    </w:p>
    <w:p w14:paraId="325C940D" w14:textId="77777777" w:rsidR="00915837" w:rsidRDefault="00915837" w:rsidP="0000571B">
      <w:pPr>
        <w:overflowPunct w:val="0"/>
        <w:autoSpaceDE w:val="0"/>
        <w:autoSpaceDN w:val="0"/>
        <w:adjustRightInd w:val="0"/>
        <w:textAlignment w:val="baseline"/>
        <w:rPr>
          <w:rFonts w:ascii="Arial" w:hAnsi="Arial" w:cs="Arial"/>
          <w:sz w:val="22"/>
          <w:szCs w:val="22"/>
        </w:rPr>
      </w:pPr>
    </w:p>
    <w:p w14:paraId="24A88553" w14:textId="77777777" w:rsidR="00930E23" w:rsidRDefault="00930E23" w:rsidP="0000571B">
      <w:pPr>
        <w:overflowPunct w:val="0"/>
        <w:autoSpaceDE w:val="0"/>
        <w:autoSpaceDN w:val="0"/>
        <w:adjustRightInd w:val="0"/>
        <w:textAlignment w:val="baseline"/>
        <w:rPr>
          <w:rFonts w:ascii="Arial" w:hAnsi="Arial" w:cs="Arial"/>
          <w:sz w:val="22"/>
          <w:szCs w:val="22"/>
        </w:rPr>
      </w:pPr>
    </w:p>
    <w:p w14:paraId="700F8961" w14:textId="77777777" w:rsidR="00915837" w:rsidRDefault="00915837" w:rsidP="00930E23">
      <w:pPr>
        <w:numPr>
          <w:ilvl w:val="0"/>
          <w:numId w:val="43"/>
        </w:numPr>
        <w:overflowPunct w:val="0"/>
        <w:autoSpaceDE w:val="0"/>
        <w:autoSpaceDN w:val="0"/>
        <w:adjustRightInd w:val="0"/>
        <w:ind w:left="567" w:hanging="567"/>
        <w:textAlignment w:val="baseline"/>
        <w:rPr>
          <w:rFonts w:ascii="Arial" w:hAnsi="Arial" w:cs="Arial"/>
          <w:b/>
          <w:sz w:val="22"/>
          <w:szCs w:val="22"/>
        </w:rPr>
      </w:pPr>
      <w:r w:rsidRPr="00915837">
        <w:rPr>
          <w:rFonts w:ascii="Arial" w:hAnsi="Arial" w:cs="Arial"/>
          <w:b/>
          <w:sz w:val="22"/>
          <w:szCs w:val="22"/>
        </w:rPr>
        <w:t>Pay Committee</w:t>
      </w:r>
    </w:p>
    <w:p w14:paraId="1F165257" w14:textId="77777777" w:rsidR="00915837" w:rsidRPr="00915837" w:rsidRDefault="00915837" w:rsidP="0000571B">
      <w:pPr>
        <w:overflowPunct w:val="0"/>
        <w:autoSpaceDE w:val="0"/>
        <w:autoSpaceDN w:val="0"/>
        <w:adjustRightInd w:val="0"/>
        <w:textAlignment w:val="baseline"/>
        <w:rPr>
          <w:rFonts w:ascii="Arial" w:hAnsi="Arial" w:cs="Arial"/>
          <w:b/>
          <w:sz w:val="22"/>
          <w:szCs w:val="22"/>
        </w:rPr>
      </w:pPr>
    </w:p>
    <w:p w14:paraId="36619013" w14:textId="77777777" w:rsidR="0000571B" w:rsidRPr="00445EC6" w:rsidRDefault="0000571B" w:rsidP="0000571B">
      <w:pPr>
        <w:overflowPunct w:val="0"/>
        <w:autoSpaceDE w:val="0"/>
        <w:autoSpaceDN w:val="0"/>
        <w:adjustRightInd w:val="0"/>
        <w:textAlignment w:val="baseline"/>
        <w:rPr>
          <w:rFonts w:ascii="Arial" w:hAnsi="Arial" w:cs="Arial"/>
          <w:sz w:val="22"/>
          <w:szCs w:val="22"/>
        </w:rPr>
      </w:pPr>
      <w:r w:rsidRPr="00445EC6">
        <w:rPr>
          <w:rFonts w:ascii="Arial" w:hAnsi="Arial" w:cs="Arial"/>
          <w:sz w:val="22"/>
          <w:szCs w:val="22"/>
        </w:rPr>
        <w:t>The governing body has delegated its pay powers to the pay committee. Any person employed to work at the school, other than the head, must withdraw from a meeting at which the pay or appraisal of any other employee of the school, is under consideration.  The head must withdraw from that part of the meeting where the subject of consideration is his or her own pay.  A relevant person must withdraw where there is a conflict of interest or any doubt about his/her ability to act impartially.</w:t>
      </w:r>
    </w:p>
    <w:p w14:paraId="57E0F2C8" w14:textId="77777777" w:rsidR="0000571B" w:rsidRPr="00445EC6" w:rsidRDefault="0000571B" w:rsidP="0000571B">
      <w:pPr>
        <w:overflowPunct w:val="0"/>
        <w:autoSpaceDE w:val="0"/>
        <w:autoSpaceDN w:val="0"/>
        <w:adjustRightInd w:val="0"/>
        <w:textAlignment w:val="baseline"/>
        <w:rPr>
          <w:rFonts w:ascii="Arial" w:hAnsi="Arial" w:cs="Arial"/>
          <w:sz w:val="22"/>
          <w:szCs w:val="22"/>
        </w:rPr>
      </w:pPr>
    </w:p>
    <w:p w14:paraId="6BCEC03D" w14:textId="77777777" w:rsidR="0000571B" w:rsidRPr="00445EC6" w:rsidRDefault="0000571B" w:rsidP="0000571B">
      <w:pPr>
        <w:overflowPunct w:val="0"/>
        <w:autoSpaceDE w:val="0"/>
        <w:autoSpaceDN w:val="0"/>
        <w:adjustRightInd w:val="0"/>
        <w:textAlignment w:val="baseline"/>
        <w:rPr>
          <w:rFonts w:ascii="Arial" w:hAnsi="Arial" w:cs="Arial"/>
          <w:i/>
          <w:color w:val="0000FF"/>
          <w:sz w:val="22"/>
          <w:szCs w:val="22"/>
        </w:rPr>
      </w:pPr>
      <w:r w:rsidRPr="00445EC6">
        <w:rPr>
          <w:rFonts w:ascii="Arial" w:hAnsi="Arial" w:cs="Arial"/>
          <w:sz w:val="22"/>
          <w:szCs w:val="22"/>
        </w:rPr>
        <w:t xml:space="preserve">No member of the governing body who is employed to work in the school shall be eligible for membership of this committee.  </w:t>
      </w:r>
      <w:r w:rsidRPr="00445EC6">
        <w:rPr>
          <w:rFonts w:ascii="Arial" w:hAnsi="Arial" w:cs="Arial"/>
          <w:sz w:val="22"/>
          <w:szCs w:val="22"/>
        </w:rPr>
        <w:br/>
      </w:r>
    </w:p>
    <w:p w14:paraId="75B1DF57" w14:textId="77777777" w:rsidR="0000571B" w:rsidRPr="00445EC6" w:rsidRDefault="0000571B" w:rsidP="0000571B">
      <w:pPr>
        <w:overflowPunct w:val="0"/>
        <w:autoSpaceDE w:val="0"/>
        <w:autoSpaceDN w:val="0"/>
        <w:adjustRightInd w:val="0"/>
        <w:textAlignment w:val="baseline"/>
        <w:rPr>
          <w:rFonts w:ascii="Arial" w:hAnsi="Arial" w:cs="Arial"/>
          <w:sz w:val="22"/>
          <w:szCs w:val="22"/>
        </w:rPr>
      </w:pPr>
      <w:r w:rsidRPr="00445EC6">
        <w:rPr>
          <w:rFonts w:ascii="Arial" w:hAnsi="Arial" w:cs="Arial"/>
          <w:sz w:val="22"/>
          <w:szCs w:val="22"/>
        </w:rPr>
        <w:t>The pay committee will be attended by the head in an advisory capacity.  Where the pay committee has invited either a representative of the LA or the external adviser to attend and offer advice on the determination of the head’s pay, that person will withdraw at the same time as the head while the committee reaches its decision.  Any member of the committee required to withdraw will do so.</w:t>
      </w:r>
      <w:r w:rsidRPr="00445EC6">
        <w:rPr>
          <w:rFonts w:ascii="Arial" w:hAnsi="Arial" w:cs="Arial"/>
          <w:sz w:val="22"/>
          <w:szCs w:val="22"/>
        </w:rPr>
        <w:br/>
      </w:r>
    </w:p>
    <w:p w14:paraId="43D1FE1F" w14:textId="77777777" w:rsidR="0000571B" w:rsidRDefault="0000571B" w:rsidP="0000571B">
      <w:pPr>
        <w:overflowPunct w:val="0"/>
        <w:autoSpaceDE w:val="0"/>
        <w:autoSpaceDN w:val="0"/>
        <w:adjustRightInd w:val="0"/>
        <w:textAlignment w:val="baseline"/>
        <w:rPr>
          <w:rFonts w:ascii="Arial" w:hAnsi="Arial" w:cs="Arial"/>
          <w:sz w:val="22"/>
          <w:szCs w:val="22"/>
        </w:rPr>
      </w:pPr>
      <w:r w:rsidRPr="00445EC6">
        <w:rPr>
          <w:rFonts w:ascii="Arial" w:hAnsi="Arial" w:cs="Arial"/>
          <w:sz w:val="22"/>
          <w:szCs w:val="22"/>
        </w:rPr>
        <w:t xml:space="preserve">The </w:t>
      </w:r>
      <w:r w:rsidR="00930E23">
        <w:rPr>
          <w:rFonts w:ascii="Arial" w:hAnsi="Arial" w:cs="Arial"/>
          <w:sz w:val="22"/>
          <w:szCs w:val="22"/>
        </w:rPr>
        <w:t xml:space="preserve">responsibilities of </w:t>
      </w:r>
      <w:r w:rsidRPr="00445EC6">
        <w:rPr>
          <w:rFonts w:ascii="Arial" w:hAnsi="Arial" w:cs="Arial"/>
          <w:sz w:val="22"/>
          <w:szCs w:val="22"/>
        </w:rPr>
        <w:t xml:space="preserve">the pay committee will be determined from time to time by the governing body.  The current </w:t>
      </w:r>
      <w:r w:rsidR="00930E23">
        <w:rPr>
          <w:rFonts w:ascii="Arial" w:hAnsi="Arial" w:cs="Arial"/>
          <w:sz w:val="22"/>
          <w:szCs w:val="22"/>
        </w:rPr>
        <w:t>responsibilities</w:t>
      </w:r>
      <w:r w:rsidRPr="00445EC6">
        <w:rPr>
          <w:rFonts w:ascii="Arial" w:hAnsi="Arial" w:cs="Arial"/>
          <w:sz w:val="22"/>
          <w:szCs w:val="22"/>
        </w:rPr>
        <w:t xml:space="preserve"> are:</w:t>
      </w:r>
      <w:r w:rsidRPr="00445EC6">
        <w:rPr>
          <w:rFonts w:ascii="Arial" w:hAnsi="Arial" w:cs="Arial"/>
          <w:sz w:val="22"/>
          <w:szCs w:val="22"/>
        </w:rPr>
        <w:br/>
      </w:r>
    </w:p>
    <w:p w14:paraId="6A0ECC4B" w14:textId="77777777" w:rsidR="00930E23" w:rsidRPr="00445EC6" w:rsidRDefault="00930E23" w:rsidP="00930E23">
      <w:pPr>
        <w:numPr>
          <w:ilvl w:val="0"/>
          <w:numId w:val="41"/>
        </w:numPr>
        <w:tabs>
          <w:tab w:val="clear" w:pos="720"/>
          <w:tab w:val="num" w:pos="567"/>
        </w:tabs>
        <w:overflowPunct w:val="0"/>
        <w:autoSpaceDE w:val="0"/>
        <w:autoSpaceDN w:val="0"/>
        <w:adjustRightInd w:val="0"/>
        <w:ind w:left="567" w:hanging="567"/>
        <w:textAlignment w:val="baseline"/>
        <w:rPr>
          <w:rFonts w:ascii="Arial" w:hAnsi="Arial" w:cs="Arial"/>
          <w:sz w:val="22"/>
          <w:szCs w:val="22"/>
        </w:rPr>
      </w:pPr>
      <w:r>
        <w:rPr>
          <w:rFonts w:ascii="Arial" w:hAnsi="Arial" w:cs="Arial"/>
          <w:sz w:val="22"/>
          <w:szCs w:val="22"/>
        </w:rPr>
        <w:t>to establish and review annually the school’s pay policy and staffing structure and submit it to the Governing Body for approval</w:t>
      </w:r>
    </w:p>
    <w:p w14:paraId="54C03BB3" w14:textId="77777777" w:rsidR="00930E23" w:rsidRDefault="0000571B" w:rsidP="00930E23">
      <w:pPr>
        <w:numPr>
          <w:ilvl w:val="0"/>
          <w:numId w:val="41"/>
        </w:numPr>
        <w:tabs>
          <w:tab w:val="left" w:pos="540"/>
          <w:tab w:val="num" w:pos="567"/>
        </w:tabs>
        <w:overflowPunct w:val="0"/>
        <w:autoSpaceDE w:val="0"/>
        <w:autoSpaceDN w:val="0"/>
        <w:adjustRightInd w:val="0"/>
        <w:ind w:left="567" w:hanging="567"/>
        <w:textAlignment w:val="baseline"/>
        <w:rPr>
          <w:rFonts w:ascii="Arial" w:hAnsi="Arial" w:cs="Arial"/>
          <w:sz w:val="22"/>
          <w:szCs w:val="22"/>
        </w:rPr>
      </w:pPr>
      <w:r w:rsidRPr="00930E23">
        <w:rPr>
          <w:rFonts w:ascii="Arial" w:hAnsi="Arial" w:cs="Arial"/>
          <w:sz w:val="22"/>
          <w:szCs w:val="22"/>
        </w:rPr>
        <w:t xml:space="preserve">to achieve the aims of the whole school pay policy in </w:t>
      </w:r>
      <w:r w:rsidR="00293F22">
        <w:rPr>
          <w:rFonts w:ascii="Arial" w:hAnsi="Arial" w:cs="Arial"/>
          <w:sz w:val="22"/>
          <w:szCs w:val="22"/>
        </w:rPr>
        <w:t>a fair and equal manner</w:t>
      </w:r>
    </w:p>
    <w:p w14:paraId="6DBF35CA" w14:textId="77777777" w:rsidR="00293F22" w:rsidRDefault="00293F22" w:rsidP="00930E23">
      <w:pPr>
        <w:numPr>
          <w:ilvl w:val="0"/>
          <w:numId w:val="41"/>
        </w:numPr>
        <w:tabs>
          <w:tab w:val="left" w:pos="540"/>
          <w:tab w:val="num" w:pos="567"/>
        </w:tabs>
        <w:overflowPunct w:val="0"/>
        <w:autoSpaceDE w:val="0"/>
        <w:autoSpaceDN w:val="0"/>
        <w:adjustRightInd w:val="0"/>
        <w:ind w:left="567" w:hanging="567"/>
        <w:textAlignment w:val="baseline"/>
        <w:rPr>
          <w:rFonts w:ascii="Arial" w:hAnsi="Arial" w:cs="Arial"/>
          <w:sz w:val="22"/>
          <w:szCs w:val="22"/>
        </w:rPr>
      </w:pPr>
      <w:r>
        <w:rPr>
          <w:rFonts w:ascii="Arial" w:hAnsi="Arial" w:cs="Arial"/>
          <w:sz w:val="22"/>
          <w:szCs w:val="22"/>
        </w:rPr>
        <w:t>to determine salary on appointment of a teacher</w:t>
      </w:r>
    </w:p>
    <w:p w14:paraId="5B7F7892" w14:textId="77777777" w:rsidR="00293F22" w:rsidRPr="00293F22" w:rsidRDefault="0000571B" w:rsidP="00293F22">
      <w:pPr>
        <w:numPr>
          <w:ilvl w:val="2"/>
          <w:numId w:val="6"/>
        </w:numPr>
        <w:tabs>
          <w:tab w:val="left" w:pos="540"/>
          <w:tab w:val="num" w:pos="567"/>
        </w:tabs>
        <w:overflowPunct w:val="0"/>
        <w:autoSpaceDE w:val="0"/>
        <w:autoSpaceDN w:val="0"/>
        <w:adjustRightInd w:val="0"/>
        <w:ind w:left="567" w:hanging="567"/>
        <w:textAlignment w:val="baseline"/>
        <w:rPr>
          <w:rFonts w:ascii="Arial" w:hAnsi="Arial" w:cs="Arial"/>
          <w:sz w:val="22"/>
          <w:szCs w:val="22"/>
        </w:rPr>
      </w:pPr>
      <w:r w:rsidRPr="00930E23">
        <w:rPr>
          <w:rFonts w:ascii="Arial" w:hAnsi="Arial" w:cs="Arial"/>
          <w:sz w:val="22"/>
          <w:szCs w:val="22"/>
        </w:rPr>
        <w:t xml:space="preserve">to apply the criteria set by the whole school pay policy </w:t>
      </w:r>
      <w:r w:rsidR="00930E23">
        <w:rPr>
          <w:rFonts w:ascii="Arial" w:hAnsi="Arial" w:cs="Arial"/>
          <w:sz w:val="22"/>
          <w:szCs w:val="22"/>
        </w:rPr>
        <w:t>and take decisions regarding the pay of all teachers including the Head teacher</w:t>
      </w:r>
      <w:r w:rsidR="00293F22">
        <w:rPr>
          <w:rFonts w:ascii="Arial" w:hAnsi="Arial" w:cs="Arial"/>
          <w:sz w:val="22"/>
          <w:szCs w:val="22"/>
        </w:rPr>
        <w:t>, following consideration of the recommendations of appraisal reports and relevant advice.</w:t>
      </w:r>
      <w:r w:rsidR="00293F22" w:rsidRPr="00293F22">
        <w:t xml:space="preserve"> </w:t>
      </w:r>
    </w:p>
    <w:p w14:paraId="44417259" w14:textId="77777777" w:rsidR="00930E23" w:rsidRDefault="00293F22" w:rsidP="00293F22">
      <w:pPr>
        <w:numPr>
          <w:ilvl w:val="2"/>
          <w:numId w:val="6"/>
        </w:numPr>
        <w:tabs>
          <w:tab w:val="left" w:pos="540"/>
          <w:tab w:val="num" w:pos="567"/>
        </w:tabs>
        <w:overflowPunct w:val="0"/>
        <w:autoSpaceDE w:val="0"/>
        <w:autoSpaceDN w:val="0"/>
        <w:adjustRightInd w:val="0"/>
        <w:ind w:left="567" w:hanging="567"/>
        <w:textAlignment w:val="baseline"/>
        <w:rPr>
          <w:rFonts w:ascii="Arial" w:hAnsi="Arial" w:cs="Arial"/>
          <w:sz w:val="22"/>
          <w:szCs w:val="22"/>
        </w:rPr>
      </w:pPr>
      <w:r w:rsidRPr="00293F22">
        <w:rPr>
          <w:rFonts w:ascii="Arial" w:hAnsi="Arial" w:cs="Arial"/>
          <w:sz w:val="22"/>
          <w:szCs w:val="22"/>
        </w:rPr>
        <w:tab/>
        <w:t xml:space="preserve">to ensure that the head teacher is informed of the outcome of </w:t>
      </w:r>
      <w:r>
        <w:rPr>
          <w:rFonts w:ascii="Arial" w:hAnsi="Arial" w:cs="Arial"/>
          <w:sz w:val="22"/>
          <w:szCs w:val="22"/>
        </w:rPr>
        <w:t>any</w:t>
      </w:r>
      <w:r w:rsidRPr="00293F22">
        <w:rPr>
          <w:rFonts w:ascii="Arial" w:hAnsi="Arial" w:cs="Arial"/>
          <w:sz w:val="22"/>
          <w:szCs w:val="22"/>
        </w:rPr>
        <w:t xml:space="preserve"> </w:t>
      </w:r>
      <w:r>
        <w:rPr>
          <w:rFonts w:ascii="Arial" w:hAnsi="Arial" w:cs="Arial"/>
          <w:sz w:val="22"/>
          <w:szCs w:val="22"/>
        </w:rPr>
        <w:t xml:space="preserve">pay </w:t>
      </w:r>
      <w:r w:rsidRPr="00293F22">
        <w:rPr>
          <w:rFonts w:ascii="Arial" w:hAnsi="Arial" w:cs="Arial"/>
          <w:sz w:val="22"/>
          <w:szCs w:val="22"/>
        </w:rPr>
        <w:t xml:space="preserve">decision and </w:t>
      </w:r>
      <w:r>
        <w:rPr>
          <w:rFonts w:ascii="Arial" w:hAnsi="Arial" w:cs="Arial"/>
          <w:sz w:val="22"/>
          <w:szCs w:val="22"/>
        </w:rPr>
        <w:t>the right of appeal</w:t>
      </w:r>
      <w:r w:rsidRPr="00293F22">
        <w:rPr>
          <w:rFonts w:ascii="Arial" w:hAnsi="Arial" w:cs="Arial"/>
          <w:sz w:val="22"/>
          <w:szCs w:val="22"/>
        </w:rPr>
        <w:t>.</w:t>
      </w:r>
    </w:p>
    <w:p w14:paraId="1DCC9D18" w14:textId="77777777" w:rsidR="00930E23" w:rsidRDefault="0000571B" w:rsidP="00930E23">
      <w:pPr>
        <w:numPr>
          <w:ilvl w:val="2"/>
          <w:numId w:val="6"/>
        </w:numPr>
        <w:tabs>
          <w:tab w:val="left" w:pos="540"/>
          <w:tab w:val="num" w:pos="567"/>
        </w:tabs>
        <w:overflowPunct w:val="0"/>
        <w:autoSpaceDE w:val="0"/>
        <w:autoSpaceDN w:val="0"/>
        <w:adjustRightInd w:val="0"/>
        <w:ind w:left="540" w:hanging="540"/>
        <w:textAlignment w:val="baseline"/>
        <w:rPr>
          <w:rFonts w:ascii="Arial" w:hAnsi="Arial" w:cs="Arial"/>
          <w:sz w:val="22"/>
          <w:szCs w:val="22"/>
        </w:rPr>
      </w:pPr>
      <w:r w:rsidRPr="00930E23">
        <w:rPr>
          <w:rFonts w:ascii="Arial" w:hAnsi="Arial" w:cs="Arial"/>
          <w:sz w:val="22"/>
          <w:szCs w:val="22"/>
        </w:rPr>
        <w:t>to observe all statuto</w:t>
      </w:r>
      <w:r w:rsidR="00930E23">
        <w:rPr>
          <w:rFonts w:ascii="Arial" w:hAnsi="Arial" w:cs="Arial"/>
          <w:sz w:val="22"/>
          <w:szCs w:val="22"/>
        </w:rPr>
        <w:t>ry and contractual obligations;</w:t>
      </w:r>
    </w:p>
    <w:p w14:paraId="4DB3769D" w14:textId="77777777" w:rsidR="00930E23" w:rsidRDefault="0000571B" w:rsidP="00930E23">
      <w:pPr>
        <w:numPr>
          <w:ilvl w:val="2"/>
          <w:numId w:val="6"/>
        </w:numPr>
        <w:tabs>
          <w:tab w:val="left" w:pos="540"/>
          <w:tab w:val="num" w:pos="567"/>
        </w:tabs>
        <w:overflowPunct w:val="0"/>
        <w:autoSpaceDE w:val="0"/>
        <w:autoSpaceDN w:val="0"/>
        <w:adjustRightInd w:val="0"/>
        <w:ind w:left="540" w:hanging="540"/>
        <w:textAlignment w:val="baseline"/>
        <w:rPr>
          <w:rFonts w:ascii="Arial" w:hAnsi="Arial" w:cs="Arial"/>
          <w:sz w:val="22"/>
          <w:szCs w:val="22"/>
        </w:rPr>
      </w:pPr>
      <w:r w:rsidRPr="00930E23">
        <w:rPr>
          <w:rFonts w:ascii="Arial" w:hAnsi="Arial" w:cs="Arial"/>
          <w:sz w:val="22"/>
          <w:szCs w:val="22"/>
        </w:rPr>
        <w:t>to minute clearly the reasons for all decisions and report the fact of these decisions to the next meeting of the full governing body;</w:t>
      </w:r>
    </w:p>
    <w:p w14:paraId="78DA3727" w14:textId="77777777" w:rsidR="0000571B" w:rsidRPr="00930E23" w:rsidRDefault="0000571B" w:rsidP="00930E23">
      <w:pPr>
        <w:numPr>
          <w:ilvl w:val="2"/>
          <w:numId w:val="6"/>
        </w:numPr>
        <w:tabs>
          <w:tab w:val="left" w:pos="540"/>
          <w:tab w:val="num" w:pos="567"/>
        </w:tabs>
        <w:overflowPunct w:val="0"/>
        <w:autoSpaceDE w:val="0"/>
        <w:autoSpaceDN w:val="0"/>
        <w:adjustRightInd w:val="0"/>
        <w:ind w:left="540" w:hanging="540"/>
        <w:textAlignment w:val="baseline"/>
        <w:rPr>
          <w:rFonts w:ascii="Arial" w:hAnsi="Arial" w:cs="Arial"/>
          <w:sz w:val="22"/>
          <w:szCs w:val="22"/>
        </w:rPr>
      </w:pPr>
      <w:r w:rsidRPr="00930E23">
        <w:rPr>
          <w:rFonts w:ascii="Arial" w:hAnsi="Arial" w:cs="Arial"/>
          <w:sz w:val="22"/>
          <w:szCs w:val="22"/>
        </w:rPr>
        <w:t>to recommend to the governing body the annual budget needed for pay, bearing in mind the need to ensure the availability of monies to support any exercise of pay discretion;</w:t>
      </w:r>
    </w:p>
    <w:p w14:paraId="6682D65E" w14:textId="77777777" w:rsidR="0000571B" w:rsidRPr="00445EC6" w:rsidRDefault="0000571B" w:rsidP="00930E23">
      <w:pPr>
        <w:numPr>
          <w:ilvl w:val="2"/>
          <w:numId w:val="6"/>
        </w:numPr>
        <w:tabs>
          <w:tab w:val="left" w:pos="540"/>
          <w:tab w:val="num" w:pos="567"/>
        </w:tabs>
        <w:overflowPunct w:val="0"/>
        <w:autoSpaceDE w:val="0"/>
        <w:autoSpaceDN w:val="0"/>
        <w:adjustRightInd w:val="0"/>
        <w:ind w:left="540" w:hanging="540"/>
        <w:textAlignment w:val="baseline"/>
        <w:rPr>
          <w:rFonts w:ascii="Arial" w:hAnsi="Arial" w:cs="Arial"/>
          <w:sz w:val="22"/>
          <w:szCs w:val="22"/>
        </w:rPr>
      </w:pPr>
      <w:r w:rsidRPr="00445EC6">
        <w:rPr>
          <w:rFonts w:ascii="Arial" w:hAnsi="Arial" w:cs="Arial"/>
          <w:sz w:val="22"/>
          <w:szCs w:val="22"/>
        </w:rPr>
        <w:t>to keep abreast of relevant developments and to advise the governing body when the school’s pay policy needs to be revised;</w:t>
      </w:r>
    </w:p>
    <w:p w14:paraId="4466B016" w14:textId="77777777" w:rsidR="0000571B" w:rsidRPr="00445EC6" w:rsidRDefault="0000571B" w:rsidP="0000571B">
      <w:pPr>
        <w:numPr>
          <w:ilvl w:val="2"/>
          <w:numId w:val="6"/>
        </w:numPr>
        <w:tabs>
          <w:tab w:val="left" w:pos="540"/>
        </w:tabs>
        <w:overflowPunct w:val="0"/>
        <w:autoSpaceDE w:val="0"/>
        <w:autoSpaceDN w:val="0"/>
        <w:adjustRightInd w:val="0"/>
        <w:ind w:left="540" w:hanging="540"/>
        <w:textAlignment w:val="baseline"/>
        <w:rPr>
          <w:rFonts w:ascii="Arial" w:hAnsi="Arial" w:cs="Arial"/>
          <w:sz w:val="22"/>
          <w:szCs w:val="22"/>
        </w:rPr>
      </w:pPr>
      <w:r w:rsidRPr="00445EC6">
        <w:rPr>
          <w:rFonts w:ascii="Arial" w:hAnsi="Arial" w:cs="Arial"/>
          <w:sz w:val="22"/>
          <w:szCs w:val="22"/>
        </w:rPr>
        <w:t>to work with the head in ensuring that the governing body complies with the Appraisal Regulations 2012 (teachers).</w:t>
      </w:r>
      <w:r w:rsidRPr="00445EC6">
        <w:rPr>
          <w:rFonts w:ascii="Arial" w:hAnsi="Arial" w:cs="Arial"/>
          <w:sz w:val="22"/>
          <w:szCs w:val="22"/>
        </w:rPr>
        <w:br/>
      </w:r>
    </w:p>
    <w:p w14:paraId="327E10F6" w14:textId="77777777" w:rsidR="0000571B" w:rsidRPr="00445EC6" w:rsidRDefault="0000571B" w:rsidP="0000571B">
      <w:pPr>
        <w:numPr>
          <w:ilvl w:val="12"/>
          <w:numId w:val="0"/>
        </w:numPr>
        <w:tabs>
          <w:tab w:val="left" w:pos="2160"/>
        </w:tabs>
        <w:rPr>
          <w:rFonts w:ascii="Arial" w:hAnsi="Arial" w:cs="Arial"/>
          <w:sz w:val="22"/>
          <w:szCs w:val="22"/>
        </w:rPr>
      </w:pPr>
      <w:r w:rsidRPr="00445EC6">
        <w:rPr>
          <w:rFonts w:ascii="Arial" w:hAnsi="Arial" w:cs="Arial"/>
          <w:sz w:val="22"/>
          <w:szCs w:val="22"/>
        </w:rPr>
        <w:t>The report of the pay committee will be placed in the confidential section of the governing body’s agenda and will either be received or referred back.  Reference back may occur only if the pay committee has exceeded its powers under the policy.</w:t>
      </w:r>
    </w:p>
    <w:p w14:paraId="295D8675" w14:textId="77777777" w:rsidR="00915837" w:rsidRDefault="00915837" w:rsidP="00477C92">
      <w:pPr>
        <w:rPr>
          <w:rFonts w:ascii="Arial" w:hAnsi="Arial" w:cs="Arial"/>
          <w:sz w:val="22"/>
          <w:szCs w:val="22"/>
        </w:rPr>
      </w:pPr>
    </w:p>
    <w:p w14:paraId="03FC0F39" w14:textId="77777777" w:rsidR="00477C92" w:rsidRPr="00445EC6" w:rsidRDefault="00477C92" w:rsidP="00477C92">
      <w:pPr>
        <w:ind w:left="284" w:hanging="284"/>
        <w:rPr>
          <w:rFonts w:ascii="Arial" w:hAnsi="Arial" w:cs="Arial"/>
          <w:sz w:val="22"/>
          <w:szCs w:val="22"/>
        </w:rPr>
      </w:pPr>
    </w:p>
    <w:p w14:paraId="77E0B394" w14:textId="77777777" w:rsidR="00477C92" w:rsidRPr="00915837" w:rsidRDefault="00915837" w:rsidP="00293F22">
      <w:pPr>
        <w:numPr>
          <w:ilvl w:val="0"/>
          <w:numId w:val="43"/>
        </w:numPr>
        <w:ind w:left="567" w:hanging="567"/>
        <w:rPr>
          <w:rFonts w:ascii="Arial" w:hAnsi="Arial" w:cs="Arial"/>
          <w:b/>
          <w:sz w:val="22"/>
          <w:szCs w:val="22"/>
        </w:rPr>
      </w:pPr>
      <w:r w:rsidRPr="00915837">
        <w:rPr>
          <w:rFonts w:ascii="Arial" w:hAnsi="Arial" w:cs="Arial"/>
          <w:b/>
          <w:sz w:val="22"/>
          <w:szCs w:val="22"/>
        </w:rPr>
        <w:t>Head teacher</w:t>
      </w:r>
    </w:p>
    <w:p w14:paraId="0256259D" w14:textId="77777777" w:rsidR="00915837" w:rsidRDefault="00915837" w:rsidP="00477C92">
      <w:pPr>
        <w:ind w:left="284" w:hanging="284"/>
        <w:rPr>
          <w:rFonts w:ascii="Arial" w:hAnsi="Arial" w:cs="Arial"/>
          <w:sz w:val="22"/>
          <w:szCs w:val="22"/>
        </w:rPr>
      </w:pPr>
    </w:p>
    <w:p w14:paraId="3DED9A6D" w14:textId="77777777" w:rsidR="00FA40A5" w:rsidRPr="00445EC6" w:rsidRDefault="00FA40A5" w:rsidP="00477C92">
      <w:pPr>
        <w:ind w:left="284" w:hanging="284"/>
        <w:rPr>
          <w:rFonts w:ascii="Arial" w:hAnsi="Arial" w:cs="Arial"/>
          <w:sz w:val="22"/>
          <w:szCs w:val="22"/>
        </w:rPr>
      </w:pPr>
      <w:r w:rsidRPr="00445EC6">
        <w:rPr>
          <w:rFonts w:ascii="Arial" w:hAnsi="Arial" w:cs="Arial"/>
          <w:sz w:val="22"/>
          <w:szCs w:val="22"/>
        </w:rPr>
        <w:t>The head teacher is responsible for:</w:t>
      </w:r>
    </w:p>
    <w:p w14:paraId="5F4A2FC0" w14:textId="77777777" w:rsidR="00477C92" w:rsidRPr="00445EC6" w:rsidRDefault="00477C92" w:rsidP="00477C92">
      <w:pPr>
        <w:ind w:left="284" w:hanging="284"/>
        <w:rPr>
          <w:rFonts w:ascii="Arial" w:hAnsi="Arial" w:cs="Arial"/>
          <w:sz w:val="22"/>
          <w:szCs w:val="22"/>
        </w:rPr>
      </w:pPr>
    </w:p>
    <w:p w14:paraId="3C16B5A9" w14:textId="77777777" w:rsidR="00FA40A5" w:rsidRPr="00445EC6" w:rsidRDefault="00FA40A5" w:rsidP="00477C92">
      <w:pPr>
        <w:ind w:left="284"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ensuring that pay recommendations for the deputy and assistant head teacher(s)</w:t>
      </w:r>
      <w:r w:rsidR="00522CC1" w:rsidRPr="00445EC6">
        <w:rPr>
          <w:rFonts w:ascii="Arial" w:hAnsi="Arial" w:cs="Arial"/>
          <w:sz w:val="22"/>
          <w:szCs w:val="22"/>
        </w:rPr>
        <w:t xml:space="preserve"> and</w:t>
      </w:r>
      <w:r w:rsidRPr="00445EC6">
        <w:rPr>
          <w:rFonts w:ascii="Arial" w:hAnsi="Arial" w:cs="Arial"/>
          <w:sz w:val="22"/>
          <w:szCs w:val="22"/>
        </w:rPr>
        <w:t xml:space="preserve"> classroom teachers are made and submitted to the Pay Committee in accordance with the terms of the policy;</w:t>
      </w:r>
    </w:p>
    <w:p w14:paraId="4E43F739" w14:textId="77777777" w:rsidR="00FA40A5" w:rsidRPr="00445EC6" w:rsidRDefault="00FA40A5" w:rsidP="00477C92">
      <w:pPr>
        <w:ind w:left="284"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advising the Pay Committee on its decisions; and</w:t>
      </w:r>
    </w:p>
    <w:p w14:paraId="207035F4" w14:textId="77777777" w:rsidR="00FA40A5" w:rsidRPr="00445EC6" w:rsidRDefault="00FA40A5" w:rsidP="00477C92">
      <w:pPr>
        <w:ind w:left="284"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ensuring that staff are informed of the outcome of decisions of the Pay Committee and of the right of appeal.</w:t>
      </w:r>
    </w:p>
    <w:p w14:paraId="0BD288DE" w14:textId="77777777" w:rsidR="00477C92" w:rsidRPr="00445EC6" w:rsidRDefault="00477C92" w:rsidP="00477C92">
      <w:pPr>
        <w:ind w:left="284" w:hanging="284"/>
        <w:rPr>
          <w:rFonts w:ascii="Arial" w:hAnsi="Arial" w:cs="Arial"/>
          <w:sz w:val="22"/>
          <w:szCs w:val="22"/>
        </w:rPr>
      </w:pPr>
    </w:p>
    <w:p w14:paraId="26D95B1B" w14:textId="77777777" w:rsidR="008E4906" w:rsidRDefault="008E4906" w:rsidP="00477C92">
      <w:pPr>
        <w:ind w:left="284" w:hanging="284"/>
        <w:rPr>
          <w:rFonts w:ascii="Arial" w:hAnsi="Arial" w:cs="Arial"/>
          <w:sz w:val="22"/>
          <w:szCs w:val="22"/>
        </w:rPr>
      </w:pPr>
    </w:p>
    <w:p w14:paraId="7B88E5F5" w14:textId="77777777" w:rsidR="008E4906" w:rsidRDefault="008E4906" w:rsidP="008E4906">
      <w:pPr>
        <w:numPr>
          <w:ilvl w:val="0"/>
          <w:numId w:val="43"/>
        </w:numPr>
        <w:ind w:left="567" w:hanging="567"/>
        <w:rPr>
          <w:rFonts w:ascii="Arial" w:hAnsi="Arial" w:cs="Arial"/>
          <w:b/>
          <w:sz w:val="22"/>
          <w:szCs w:val="22"/>
        </w:rPr>
      </w:pPr>
      <w:r w:rsidRPr="008E4906">
        <w:rPr>
          <w:rFonts w:ascii="Arial" w:hAnsi="Arial" w:cs="Arial"/>
          <w:b/>
          <w:sz w:val="22"/>
          <w:szCs w:val="22"/>
        </w:rPr>
        <w:t>Appeals Committee</w:t>
      </w:r>
    </w:p>
    <w:p w14:paraId="4DEAEF53" w14:textId="77777777" w:rsidR="008E4906" w:rsidRPr="008E4906" w:rsidRDefault="008E4906" w:rsidP="008E4906">
      <w:pPr>
        <w:ind w:left="567"/>
        <w:rPr>
          <w:rFonts w:ascii="Arial" w:hAnsi="Arial" w:cs="Arial"/>
          <w:b/>
          <w:sz w:val="22"/>
          <w:szCs w:val="22"/>
        </w:rPr>
      </w:pPr>
    </w:p>
    <w:p w14:paraId="48EC1ECA" w14:textId="77777777" w:rsidR="00FA40A5" w:rsidRPr="00445EC6" w:rsidRDefault="00FA40A5" w:rsidP="008E4906">
      <w:pPr>
        <w:rPr>
          <w:rFonts w:ascii="Arial" w:hAnsi="Arial" w:cs="Arial"/>
          <w:sz w:val="22"/>
          <w:szCs w:val="22"/>
        </w:rPr>
      </w:pPr>
      <w:r w:rsidRPr="00445EC6">
        <w:rPr>
          <w:rFonts w:ascii="Arial" w:hAnsi="Arial" w:cs="Arial"/>
          <w:sz w:val="22"/>
          <w:szCs w:val="22"/>
        </w:rPr>
        <w:t>The Appeals Committee of the Governing Body is responsible for:</w:t>
      </w:r>
    </w:p>
    <w:p w14:paraId="25660AD8" w14:textId="77777777" w:rsidR="00477C92" w:rsidRPr="00445EC6" w:rsidRDefault="00477C92" w:rsidP="00477C92">
      <w:pPr>
        <w:ind w:left="284" w:hanging="284"/>
        <w:rPr>
          <w:rFonts w:ascii="Arial" w:hAnsi="Arial" w:cs="Arial"/>
          <w:sz w:val="22"/>
          <w:szCs w:val="22"/>
        </w:rPr>
      </w:pPr>
    </w:p>
    <w:p w14:paraId="56BAC3AE" w14:textId="77777777" w:rsidR="003E4D1C" w:rsidRDefault="00FA40A5" w:rsidP="008E4906">
      <w:pPr>
        <w:ind w:left="284" w:hanging="284"/>
        <w:rPr>
          <w:rFonts w:ascii="Arial" w:hAnsi="Arial" w:cs="Arial"/>
          <w:sz w:val="22"/>
          <w:szCs w:val="22"/>
        </w:rPr>
      </w:pPr>
      <w:r w:rsidRPr="00445EC6">
        <w:rPr>
          <w:rFonts w:ascii="Arial" w:hAnsi="Arial" w:cs="Arial"/>
          <w:sz w:val="22"/>
          <w:szCs w:val="22"/>
        </w:rPr>
        <w:t>•</w:t>
      </w:r>
      <w:r w:rsidRPr="00445EC6">
        <w:rPr>
          <w:rFonts w:ascii="Arial" w:hAnsi="Arial" w:cs="Arial"/>
          <w:sz w:val="22"/>
          <w:szCs w:val="22"/>
        </w:rPr>
        <w:tab/>
        <w:t>taking decisions on appeals against the decisions of the Pay Committee in accordance with the terms of the appeals procedure of the policy.</w:t>
      </w:r>
    </w:p>
    <w:p w14:paraId="55F1C16D" w14:textId="77777777" w:rsidR="003E4D1C" w:rsidRDefault="003E4D1C" w:rsidP="003E4D1C">
      <w:pPr>
        <w:rPr>
          <w:rFonts w:ascii="Arial" w:hAnsi="Arial" w:cs="Arial"/>
          <w:sz w:val="22"/>
          <w:szCs w:val="22"/>
        </w:rPr>
        <w:sectPr w:rsidR="003E4D1C" w:rsidSect="009E742E">
          <w:footerReference w:type="default" r:id="rId9"/>
          <w:headerReference w:type="first" r:id="rId10"/>
          <w:footerReference w:type="first" r:id="rId11"/>
          <w:type w:val="continuous"/>
          <w:pgSz w:w="11906" w:h="16838" w:code="9"/>
          <w:pgMar w:top="1440" w:right="1134" w:bottom="1588" w:left="1134" w:header="709" w:footer="709" w:gutter="0"/>
          <w:pgNumType w:start="0"/>
          <w:cols w:space="708"/>
          <w:titlePg/>
          <w:docGrid w:linePitch="360"/>
        </w:sectPr>
      </w:pPr>
    </w:p>
    <w:p w14:paraId="36965CEC" w14:textId="77777777" w:rsidR="003E4D1C" w:rsidRDefault="003E4D1C" w:rsidP="003E4D1C">
      <w:pPr>
        <w:rPr>
          <w:rFonts w:ascii="Arial" w:hAnsi="Arial" w:cs="Arial"/>
          <w:b/>
          <w:sz w:val="22"/>
          <w:szCs w:val="22"/>
        </w:rPr>
      </w:pPr>
    </w:p>
    <w:p w14:paraId="417799E8" w14:textId="77777777" w:rsidR="00E23A37" w:rsidRDefault="00E23A37" w:rsidP="003E4D1C"/>
    <w:p w14:paraId="245840C2" w14:textId="77777777" w:rsidR="005A0AB1" w:rsidRDefault="005A0AB1" w:rsidP="003E4D1C"/>
    <w:p w14:paraId="68B92665" w14:textId="77777777" w:rsidR="005A0AB1" w:rsidRDefault="005A0AB1" w:rsidP="003E4D1C"/>
    <w:p w14:paraId="2202DB51" w14:textId="77777777" w:rsidR="005A0AB1" w:rsidRDefault="005A0AB1" w:rsidP="003E4D1C"/>
    <w:p w14:paraId="62A4781B" w14:textId="77777777" w:rsidR="005A0AB1" w:rsidRDefault="005A0AB1" w:rsidP="003E4D1C"/>
    <w:p w14:paraId="5AA0A12A" w14:textId="77777777" w:rsidR="005A0AB1" w:rsidRDefault="005A0AB1" w:rsidP="003E4D1C"/>
    <w:p w14:paraId="5F539DAD" w14:textId="77777777" w:rsidR="005A0AB1" w:rsidRDefault="005A0AB1" w:rsidP="003E4D1C"/>
    <w:p w14:paraId="25D4D263" w14:textId="77777777" w:rsidR="005A0AB1" w:rsidRDefault="005A0AB1" w:rsidP="003E4D1C"/>
    <w:p w14:paraId="7097DFF3" w14:textId="77777777" w:rsidR="005A0AB1" w:rsidRDefault="005A0AB1" w:rsidP="003E4D1C"/>
    <w:p w14:paraId="0D777221" w14:textId="77777777" w:rsidR="005A0AB1" w:rsidRDefault="005A0AB1" w:rsidP="003E4D1C"/>
    <w:p w14:paraId="3A62116A" w14:textId="77777777" w:rsidR="005A0AB1" w:rsidRDefault="005A0AB1" w:rsidP="003E4D1C"/>
    <w:p w14:paraId="5F42D68A" w14:textId="77777777" w:rsidR="005A0AB1" w:rsidRDefault="005A0AB1" w:rsidP="003E4D1C"/>
    <w:p w14:paraId="222D4D78" w14:textId="77777777" w:rsidR="005A0AB1" w:rsidRDefault="005A0AB1" w:rsidP="003E4D1C"/>
    <w:p w14:paraId="3F01A632" w14:textId="77777777" w:rsidR="005A0AB1" w:rsidRDefault="005A0AB1" w:rsidP="003E4D1C"/>
    <w:p w14:paraId="3D51AF72" w14:textId="77777777" w:rsidR="005A0AB1" w:rsidRDefault="005A0AB1" w:rsidP="003E4D1C"/>
    <w:p w14:paraId="01C475BF" w14:textId="77777777" w:rsidR="005A0AB1" w:rsidRDefault="005A0AB1" w:rsidP="003E4D1C"/>
    <w:p w14:paraId="68E5BEE1" w14:textId="77777777" w:rsidR="005A0AB1" w:rsidRDefault="005A0AB1" w:rsidP="003E4D1C"/>
    <w:p w14:paraId="50D8BB2B" w14:textId="77777777" w:rsidR="005A0AB1" w:rsidRDefault="005A0AB1" w:rsidP="003E4D1C"/>
    <w:p w14:paraId="25915403" w14:textId="77777777" w:rsidR="005A0AB1" w:rsidRDefault="005A0AB1" w:rsidP="003E4D1C"/>
    <w:p w14:paraId="5350C670" w14:textId="77777777" w:rsidR="005A0AB1" w:rsidRDefault="005A0AB1" w:rsidP="003E4D1C"/>
    <w:p w14:paraId="5CD99E3D" w14:textId="77777777" w:rsidR="005D6570" w:rsidRDefault="005D6570" w:rsidP="005D6570"/>
    <w:p w14:paraId="2398650D" w14:textId="33ADE0B0" w:rsidR="005D6570" w:rsidRDefault="00CB16F0" w:rsidP="003E4D1C">
      <w:pPr>
        <w:rPr>
          <w:rFonts w:ascii="Arial" w:hAnsi="Arial"/>
          <w:b/>
          <w:bCs/>
          <w:sz w:val="22"/>
          <w:szCs w:val="23"/>
          <w:lang w:eastAsia="en-US"/>
        </w:rPr>
      </w:pPr>
      <w:r w:rsidRPr="006E600A">
        <w:rPr>
          <w:rFonts w:ascii="Arial" w:hAnsi="Arial"/>
          <w:b/>
          <w:bCs/>
          <w:sz w:val="22"/>
          <w:szCs w:val="23"/>
          <w:lang w:eastAsia="en-US"/>
        </w:rPr>
        <w:t xml:space="preserve">APPENDIX </w:t>
      </w:r>
      <w:r>
        <w:rPr>
          <w:rFonts w:ascii="Arial" w:hAnsi="Arial"/>
          <w:b/>
          <w:bCs/>
          <w:sz w:val="22"/>
          <w:szCs w:val="23"/>
          <w:lang w:eastAsia="en-US"/>
        </w:rPr>
        <w:t>2</w:t>
      </w:r>
    </w:p>
    <w:p w14:paraId="3091810D" w14:textId="77777777" w:rsidR="00CB16F0" w:rsidRDefault="00CB16F0" w:rsidP="003E4D1C">
      <w:pPr>
        <w:rPr>
          <w:rFonts w:ascii="Arial" w:hAnsi="Arial" w:cs="Arial"/>
          <w:b/>
          <w:sz w:val="22"/>
          <w:szCs w:val="22"/>
        </w:rPr>
      </w:pPr>
    </w:p>
    <w:p w14:paraId="06B208C6" w14:textId="2B19F2D5" w:rsidR="00BC7C5B" w:rsidRDefault="00BC7C5B" w:rsidP="003E4D1C">
      <w:pPr>
        <w:rPr>
          <w:rFonts w:ascii="Arial" w:hAnsi="Arial" w:cs="Arial"/>
          <w:b/>
          <w:sz w:val="22"/>
          <w:szCs w:val="22"/>
        </w:rPr>
      </w:pPr>
    </w:p>
    <w:p w14:paraId="095BBCD3" w14:textId="31D353E9" w:rsidR="00A22B7B" w:rsidRDefault="00CB16F0" w:rsidP="003E4D1C">
      <w:pPr>
        <w:rPr>
          <w:rFonts w:ascii="Arial" w:hAnsi="Arial" w:cs="Arial"/>
          <w:b/>
          <w:sz w:val="22"/>
          <w:szCs w:val="22"/>
        </w:rPr>
      </w:pPr>
      <w:r w:rsidRPr="00CB16F0">
        <w:rPr>
          <w:noProof/>
        </w:rPr>
        <w:drawing>
          <wp:inline distT="0" distB="0" distL="0" distR="0" wp14:anchorId="3D4F32AF" wp14:editId="7FEF852F">
            <wp:extent cx="6120130" cy="816017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8160173"/>
                    </a:xfrm>
                    <a:prstGeom prst="rect">
                      <a:avLst/>
                    </a:prstGeom>
                    <a:noFill/>
                    <a:ln>
                      <a:noFill/>
                    </a:ln>
                  </pic:spPr>
                </pic:pic>
              </a:graphicData>
            </a:graphic>
          </wp:inline>
        </w:drawing>
      </w:r>
    </w:p>
    <w:p w14:paraId="46CC8087" w14:textId="77777777" w:rsidR="000F7153" w:rsidRDefault="000F7153" w:rsidP="003E4D1C">
      <w:pPr>
        <w:rPr>
          <w:rFonts w:ascii="Arial" w:hAnsi="Arial" w:cs="Arial"/>
          <w:b/>
          <w:sz w:val="22"/>
          <w:szCs w:val="22"/>
        </w:rPr>
      </w:pPr>
    </w:p>
    <w:p w14:paraId="286963DD" w14:textId="52DF1EE0" w:rsidR="003E4D1C" w:rsidRPr="008E4906" w:rsidRDefault="005E2166" w:rsidP="003E4D1C">
      <w:pPr>
        <w:rPr>
          <w:rFonts w:ascii="Arial" w:hAnsi="Arial" w:cs="Arial"/>
          <w:b/>
          <w:sz w:val="22"/>
          <w:szCs w:val="22"/>
        </w:rPr>
      </w:pPr>
      <w:r>
        <w:rPr>
          <w:rFonts w:ascii="Arial" w:hAnsi="Arial" w:cs="Arial"/>
          <w:b/>
          <w:sz w:val="22"/>
          <w:szCs w:val="22"/>
        </w:rPr>
        <w:t>AP</w:t>
      </w:r>
      <w:r w:rsidR="008E4906" w:rsidRPr="008E4906">
        <w:rPr>
          <w:rFonts w:ascii="Arial" w:hAnsi="Arial" w:cs="Arial"/>
          <w:b/>
          <w:sz w:val="22"/>
          <w:szCs w:val="22"/>
        </w:rPr>
        <w:t xml:space="preserve">PENDIX </w:t>
      </w:r>
      <w:r w:rsidR="008E4906">
        <w:rPr>
          <w:rFonts w:ascii="Arial" w:hAnsi="Arial" w:cs="Arial"/>
          <w:b/>
          <w:sz w:val="22"/>
          <w:szCs w:val="22"/>
        </w:rPr>
        <w:t>3</w:t>
      </w:r>
      <w:r w:rsidR="003E4D1C" w:rsidRPr="008E4906">
        <w:rPr>
          <w:rFonts w:ascii="Arial" w:hAnsi="Arial" w:cs="Arial"/>
          <w:b/>
          <w:sz w:val="22"/>
          <w:szCs w:val="22"/>
        </w:rPr>
        <w:tab/>
      </w:r>
      <w:r w:rsidR="003E4D1C" w:rsidRPr="008E4906">
        <w:rPr>
          <w:rFonts w:ascii="Arial" w:hAnsi="Arial" w:cs="Arial"/>
          <w:b/>
          <w:sz w:val="22"/>
          <w:szCs w:val="22"/>
        </w:rPr>
        <w:tab/>
      </w:r>
      <w:r w:rsidR="003E4D1C" w:rsidRPr="008E4906">
        <w:rPr>
          <w:rFonts w:ascii="Arial" w:hAnsi="Arial" w:cs="Arial"/>
          <w:b/>
          <w:sz w:val="22"/>
          <w:szCs w:val="22"/>
        </w:rPr>
        <w:tab/>
      </w:r>
      <w:r w:rsidR="003E4D1C" w:rsidRPr="008E4906">
        <w:rPr>
          <w:rFonts w:ascii="Arial" w:hAnsi="Arial" w:cs="Arial"/>
          <w:b/>
          <w:sz w:val="22"/>
          <w:szCs w:val="22"/>
        </w:rPr>
        <w:tab/>
      </w:r>
    </w:p>
    <w:p w14:paraId="6E28DB57" w14:textId="77777777" w:rsidR="003E4D1C" w:rsidRPr="003E4D1C" w:rsidRDefault="00FA40A5" w:rsidP="003E4D1C">
      <w:pPr>
        <w:rPr>
          <w:rFonts w:ascii="Arial" w:hAnsi="Arial" w:cs="Arial"/>
          <w:b/>
          <w:sz w:val="22"/>
          <w:szCs w:val="22"/>
        </w:rPr>
      </w:pPr>
      <w:r w:rsidRPr="003E4D1C">
        <w:rPr>
          <w:rFonts w:ascii="Arial" w:hAnsi="Arial" w:cs="Arial"/>
          <w:b/>
          <w:sz w:val="22"/>
          <w:szCs w:val="22"/>
        </w:rPr>
        <w:t>PAY APPEALS PROCEDURE</w:t>
      </w:r>
    </w:p>
    <w:p w14:paraId="30739271" w14:textId="77777777" w:rsidR="003E4D1C" w:rsidRDefault="003E4D1C" w:rsidP="003E4D1C">
      <w:pPr>
        <w:rPr>
          <w:rFonts w:ascii="Arial" w:hAnsi="Arial" w:cs="Arial"/>
          <w:sz w:val="22"/>
          <w:szCs w:val="22"/>
        </w:rPr>
      </w:pPr>
    </w:p>
    <w:p w14:paraId="5CC5BA03" w14:textId="77777777" w:rsidR="0030474B" w:rsidRPr="00445EC6" w:rsidRDefault="00287024" w:rsidP="003E4D1C">
      <w:pPr>
        <w:rPr>
          <w:rFonts w:ascii="Arial" w:hAnsi="Arial" w:cs="Arial"/>
          <w:sz w:val="22"/>
          <w:szCs w:val="22"/>
        </w:rPr>
      </w:pPr>
      <w:r w:rsidRPr="00445EC6">
        <w:rPr>
          <w:rFonts w:ascii="Arial" w:hAnsi="Arial" w:cs="Arial"/>
          <w:sz w:val="22"/>
          <w:szCs w:val="22"/>
        </w:rPr>
        <w:t>It is the intention that the Appeals Procedure will be dealt with promptly, thoroughly and impartially.</w:t>
      </w:r>
      <w:r w:rsidR="0030474B" w:rsidRPr="00445EC6">
        <w:rPr>
          <w:rFonts w:ascii="Arial" w:hAnsi="Arial" w:cs="Arial"/>
          <w:sz w:val="22"/>
          <w:szCs w:val="22"/>
        </w:rPr>
        <w:t xml:space="preserve"> </w:t>
      </w:r>
      <w:r w:rsidRPr="00445EC6">
        <w:rPr>
          <w:rFonts w:ascii="Arial" w:hAnsi="Arial" w:cs="Arial"/>
          <w:sz w:val="22"/>
          <w:szCs w:val="22"/>
        </w:rPr>
        <w:t xml:space="preserve">When a teacher feels that a pay decision is incorrect or unjust, they may appeal against that decision, especially when there is new evidence to consider. </w:t>
      </w:r>
    </w:p>
    <w:p w14:paraId="287DF170" w14:textId="77777777" w:rsidR="008E4906" w:rsidRDefault="008E4906" w:rsidP="003E4D1C">
      <w:pPr>
        <w:rPr>
          <w:rFonts w:ascii="Arial" w:hAnsi="Arial" w:cs="Arial"/>
          <w:sz w:val="22"/>
          <w:szCs w:val="22"/>
        </w:rPr>
      </w:pPr>
    </w:p>
    <w:p w14:paraId="02A42231" w14:textId="77777777" w:rsidR="0030474B" w:rsidRPr="00445EC6" w:rsidRDefault="00287024" w:rsidP="003E4D1C">
      <w:pPr>
        <w:rPr>
          <w:rFonts w:ascii="Arial" w:hAnsi="Arial" w:cs="Arial"/>
          <w:sz w:val="22"/>
          <w:szCs w:val="22"/>
        </w:rPr>
      </w:pPr>
      <w:r w:rsidRPr="00445EC6">
        <w:rPr>
          <w:rFonts w:ascii="Arial" w:hAnsi="Arial" w:cs="Arial"/>
          <w:sz w:val="22"/>
          <w:szCs w:val="22"/>
        </w:rPr>
        <w:t xml:space="preserve">Teachers / Head Teachers should put their appeal in writing to either the Head Teacher or the Governing Body; their appeal should include sufficient details of its basis.  </w:t>
      </w:r>
    </w:p>
    <w:p w14:paraId="6DC076BB" w14:textId="77777777" w:rsidR="008E4906" w:rsidRDefault="008E4906" w:rsidP="003E4D1C">
      <w:pPr>
        <w:rPr>
          <w:rFonts w:ascii="Arial" w:hAnsi="Arial" w:cs="Arial"/>
          <w:sz w:val="22"/>
          <w:szCs w:val="22"/>
        </w:rPr>
      </w:pPr>
    </w:p>
    <w:p w14:paraId="0B97E856" w14:textId="77777777" w:rsidR="00287024" w:rsidRPr="00445EC6" w:rsidRDefault="00287024" w:rsidP="003E4D1C">
      <w:pPr>
        <w:rPr>
          <w:rFonts w:ascii="Arial" w:hAnsi="Arial" w:cs="Arial"/>
          <w:sz w:val="22"/>
          <w:szCs w:val="22"/>
        </w:rPr>
      </w:pPr>
      <w:r w:rsidRPr="00445EC6">
        <w:rPr>
          <w:rFonts w:ascii="Arial" w:hAnsi="Arial" w:cs="Arial"/>
          <w:sz w:val="22"/>
          <w:szCs w:val="22"/>
        </w:rPr>
        <w:t xml:space="preserve">Appeals should be heard without unreasonable delay and at an agreed date, time and place.  Employees have a statutory right to be accompanied at any stage of an appeal hearing by a companion who may be either a work colleague or a trade union representative. </w:t>
      </w:r>
    </w:p>
    <w:p w14:paraId="5DB8F425" w14:textId="77777777" w:rsidR="00287024" w:rsidRPr="00445EC6" w:rsidRDefault="00287024" w:rsidP="00287024">
      <w:pPr>
        <w:rPr>
          <w:rFonts w:ascii="Arial" w:hAnsi="Arial" w:cs="Arial"/>
          <w:sz w:val="22"/>
          <w:szCs w:val="22"/>
        </w:rPr>
      </w:pPr>
    </w:p>
    <w:p w14:paraId="1B7B2588" w14:textId="77777777" w:rsidR="00FA40A5" w:rsidRPr="00445EC6" w:rsidRDefault="00FA40A5" w:rsidP="00FA40A5">
      <w:pPr>
        <w:spacing w:after="120"/>
        <w:rPr>
          <w:rFonts w:ascii="Arial" w:hAnsi="Arial" w:cs="Arial"/>
          <w:sz w:val="22"/>
          <w:szCs w:val="22"/>
        </w:rPr>
      </w:pPr>
      <w:r w:rsidRPr="00445EC6">
        <w:rPr>
          <w:rFonts w:ascii="Arial" w:hAnsi="Arial" w:cs="Arial"/>
          <w:sz w:val="22"/>
          <w:szCs w:val="22"/>
        </w:rPr>
        <w:t>The following list, which is n</w:t>
      </w:r>
      <w:r w:rsidR="0030474B" w:rsidRPr="00445EC6">
        <w:rPr>
          <w:rFonts w:ascii="Arial" w:hAnsi="Arial" w:cs="Arial"/>
          <w:sz w:val="22"/>
          <w:szCs w:val="22"/>
        </w:rPr>
        <w:t xml:space="preserve">ot exhaustive, includes examples of </w:t>
      </w:r>
      <w:r w:rsidRPr="00445EC6">
        <w:rPr>
          <w:rFonts w:ascii="Arial" w:hAnsi="Arial" w:cs="Arial"/>
          <w:sz w:val="22"/>
          <w:szCs w:val="22"/>
        </w:rPr>
        <w:t>reasons for seeking a review of a pay determination:</w:t>
      </w:r>
    </w:p>
    <w:p w14:paraId="5E5B9012" w14:textId="77777777" w:rsidR="00FA40A5" w:rsidRPr="00445EC6" w:rsidRDefault="00FA40A5" w:rsidP="00FA40A5">
      <w:pPr>
        <w:spacing w:after="120"/>
        <w:rPr>
          <w:rFonts w:ascii="Arial" w:hAnsi="Arial" w:cs="Arial"/>
          <w:sz w:val="22"/>
          <w:szCs w:val="22"/>
        </w:rPr>
      </w:pPr>
      <w:r w:rsidRPr="00445EC6">
        <w:rPr>
          <w:rFonts w:ascii="Arial" w:hAnsi="Arial" w:cs="Arial"/>
          <w:sz w:val="22"/>
          <w:szCs w:val="22"/>
        </w:rPr>
        <w:t>That the person or committee by whom the decision was made:</w:t>
      </w:r>
    </w:p>
    <w:p w14:paraId="79B2EF2F" w14:textId="77777777" w:rsidR="00FA40A5" w:rsidRPr="00445EC6" w:rsidRDefault="00FA40A5" w:rsidP="00A96D7D">
      <w:pPr>
        <w:tabs>
          <w:tab w:val="left" w:pos="567"/>
        </w:tabs>
        <w:rPr>
          <w:rFonts w:ascii="Arial" w:hAnsi="Arial" w:cs="Arial"/>
          <w:sz w:val="22"/>
          <w:szCs w:val="22"/>
        </w:rPr>
      </w:pPr>
      <w:r w:rsidRPr="00445EC6">
        <w:rPr>
          <w:rFonts w:ascii="Arial" w:hAnsi="Arial" w:cs="Arial"/>
          <w:sz w:val="22"/>
          <w:szCs w:val="22"/>
        </w:rPr>
        <w:t>a)</w:t>
      </w:r>
      <w:r w:rsidRPr="00445EC6">
        <w:rPr>
          <w:rFonts w:ascii="Arial" w:hAnsi="Arial" w:cs="Arial"/>
          <w:sz w:val="22"/>
          <w:szCs w:val="22"/>
        </w:rPr>
        <w:tab/>
        <w:t>incorrectly applied any provision of the STPCD;</w:t>
      </w:r>
    </w:p>
    <w:p w14:paraId="608EC673" w14:textId="77777777" w:rsidR="00FA40A5" w:rsidRPr="00445EC6" w:rsidRDefault="00FA40A5" w:rsidP="00A96D7D">
      <w:pPr>
        <w:tabs>
          <w:tab w:val="left" w:pos="567"/>
        </w:tabs>
        <w:rPr>
          <w:rFonts w:ascii="Arial" w:hAnsi="Arial" w:cs="Arial"/>
          <w:sz w:val="22"/>
          <w:szCs w:val="22"/>
        </w:rPr>
      </w:pPr>
      <w:r w:rsidRPr="00445EC6">
        <w:rPr>
          <w:rFonts w:ascii="Arial" w:hAnsi="Arial" w:cs="Arial"/>
          <w:sz w:val="22"/>
          <w:szCs w:val="22"/>
        </w:rPr>
        <w:t>b)</w:t>
      </w:r>
      <w:r w:rsidRPr="00445EC6">
        <w:rPr>
          <w:rFonts w:ascii="Arial" w:hAnsi="Arial" w:cs="Arial"/>
          <w:sz w:val="22"/>
          <w:szCs w:val="22"/>
        </w:rPr>
        <w:tab/>
        <w:t>failed to have proper regard for statutory guidance;</w:t>
      </w:r>
    </w:p>
    <w:p w14:paraId="606004AA" w14:textId="77777777" w:rsidR="00FA40A5" w:rsidRPr="00445EC6" w:rsidRDefault="00FA40A5" w:rsidP="00A96D7D">
      <w:pPr>
        <w:tabs>
          <w:tab w:val="left" w:pos="567"/>
        </w:tabs>
        <w:rPr>
          <w:rFonts w:ascii="Arial" w:hAnsi="Arial" w:cs="Arial"/>
          <w:sz w:val="22"/>
          <w:szCs w:val="22"/>
        </w:rPr>
      </w:pPr>
      <w:r w:rsidRPr="00445EC6">
        <w:rPr>
          <w:rFonts w:ascii="Arial" w:hAnsi="Arial" w:cs="Arial"/>
          <w:sz w:val="22"/>
          <w:szCs w:val="22"/>
        </w:rPr>
        <w:t>c)</w:t>
      </w:r>
      <w:r w:rsidRPr="00445EC6">
        <w:rPr>
          <w:rFonts w:ascii="Arial" w:hAnsi="Arial" w:cs="Arial"/>
          <w:sz w:val="22"/>
          <w:szCs w:val="22"/>
        </w:rPr>
        <w:tab/>
        <w:t>failed to take proper account of relevant evidence;</w:t>
      </w:r>
    </w:p>
    <w:p w14:paraId="5E9FD442" w14:textId="77777777" w:rsidR="00FA40A5" w:rsidRPr="00445EC6" w:rsidRDefault="00FA40A5" w:rsidP="00A96D7D">
      <w:pPr>
        <w:tabs>
          <w:tab w:val="left" w:pos="567"/>
        </w:tabs>
        <w:rPr>
          <w:rFonts w:ascii="Arial" w:hAnsi="Arial" w:cs="Arial"/>
          <w:sz w:val="22"/>
          <w:szCs w:val="22"/>
        </w:rPr>
      </w:pPr>
      <w:r w:rsidRPr="00445EC6">
        <w:rPr>
          <w:rFonts w:ascii="Arial" w:hAnsi="Arial" w:cs="Arial"/>
          <w:sz w:val="22"/>
          <w:szCs w:val="22"/>
        </w:rPr>
        <w:t>d)</w:t>
      </w:r>
      <w:r w:rsidRPr="00445EC6">
        <w:rPr>
          <w:rFonts w:ascii="Arial" w:hAnsi="Arial" w:cs="Arial"/>
          <w:sz w:val="22"/>
          <w:szCs w:val="22"/>
        </w:rPr>
        <w:tab/>
        <w:t>took account of irrelevant or inaccurate evidence;</w:t>
      </w:r>
    </w:p>
    <w:p w14:paraId="349ED466" w14:textId="77777777" w:rsidR="00FA40A5" w:rsidRPr="00445EC6" w:rsidRDefault="00FA40A5" w:rsidP="00A96D7D">
      <w:pPr>
        <w:tabs>
          <w:tab w:val="left" w:pos="567"/>
        </w:tabs>
        <w:rPr>
          <w:rFonts w:ascii="Arial" w:hAnsi="Arial" w:cs="Arial"/>
          <w:sz w:val="22"/>
          <w:szCs w:val="22"/>
        </w:rPr>
      </w:pPr>
      <w:r w:rsidRPr="00445EC6">
        <w:rPr>
          <w:rFonts w:ascii="Arial" w:hAnsi="Arial" w:cs="Arial"/>
          <w:sz w:val="22"/>
          <w:szCs w:val="22"/>
        </w:rPr>
        <w:t>e)</w:t>
      </w:r>
      <w:r w:rsidRPr="00445EC6">
        <w:rPr>
          <w:rFonts w:ascii="Arial" w:hAnsi="Arial" w:cs="Arial"/>
          <w:sz w:val="22"/>
          <w:szCs w:val="22"/>
        </w:rPr>
        <w:tab/>
        <w:t>was biased; or</w:t>
      </w:r>
    </w:p>
    <w:p w14:paraId="4C472086" w14:textId="77777777" w:rsidR="00FA40A5" w:rsidRPr="00445EC6" w:rsidRDefault="00FA40A5" w:rsidP="00A96D7D">
      <w:pPr>
        <w:tabs>
          <w:tab w:val="left" w:pos="567"/>
        </w:tabs>
        <w:rPr>
          <w:rFonts w:ascii="Arial" w:hAnsi="Arial" w:cs="Arial"/>
          <w:sz w:val="22"/>
          <w:szCs w:val="22"/>
        </w:rPr>
      </w:pPr>
      <w:r w:rsidRPr="00445EC6">
        <w:rPr>
          <w:rFonts w:ascii="Arial" w:hAnsi="Arial" w:cs="Arial"/>
          <w:sz w:val="22"/>
          <w:szCs w:val="22"/>
        </w:rPr>
        <w:t>f)</w:t>
      </w:r>
      <w:r w:rsidRPr="00445EC6">
        <w:rPr>
          <w:rFonts w:ascii="Arial" w:hAnsi="Arial" w:cs="Arial"/>
          <w:sz w:val="22"/>
          <w:szCs w:val="22"/>
        </w:rPr>
        <w:tab/>
        <w:t>otherwise unlawfully discriminated against the teacher.</w:t>
      </w:r>
    </w:p>
    <w:p w14:paraId="5FB79BDB" w14:textId="77777777" w:rsidR="00522CC1" w:rsidRPr="00445EC6" w:rsidRDefault="00522CC1" w:rsidP="00FA40A5">
      <w:pPr>
        <w:spacing w:after="120"/>
        <w:rPr>
          <w:rFonts w:ascii="Arial" w:hAnsi="Arial" w:cs="Arial"/>
          <w:sz w:val="22"/>
          <w:szCs w:val="22"/>
        </w:rPr>
      </w:pPr>
    </w:p>
    <w:p w14:paraId="21E2FEF8" w14:textId="77777777" w:rsidR="008E4906" w:rsidRDefault="00FA40A5" w:rsidP="008E4906">
      <w:pPr>
        <w:spacing w:after="120"/>
        <w:rPr>
          <w:rFonts w:ascii="Arial" w:hAnsi="Arial" w:cs="Arial"/>
          <w:sz w:val="22"/>
          <w:szCs w:val="22"/>
        </w:rPr>
      </w:pPr>
      <w:r w:rsidRPr="00445EC6">
        <w:rPr>
          <w:rFonts w:ascii="Arial" w:hAnsi="Arial" w:cs="Arial"/>
          <w:sz w:val="22"/>
          <w:szCs w:val="22"/>
        </w:rPr>
        <w:t>The order of proceedings is as follows</w:t>
      </w:r>
      <w:r w:rsidR="008E4906">
        <w:rPr>
          <w:rFonts w:ascii="Arial" w:hAnsi="Arial" w:cs="Arial"/>
          <w:sz w:val="22"/>
          <w:szCs w:val="22"/>
        </w:rPr>
        <w:t xml:space="preserve">: </w:t>
      </w:r>
    </w:p>
    <w:p w14:paraId="1C5C44D7" w14:textId="77777777" w:rsidR="008E4906" w:rsidRPr="008E4906" w:rsidRDefault="008E4906" w:rsidP="008E4906">
      <w:pPr>
        <w:numPr>
          <w:ilvl w:val="0"/>
          <w:numId w:val="44"/>
        </w:numPr>
        <w:spacing w:after="120"/>
        <w:ind w:left="567" w:hanging="567"/>
        <w:rPr>
          <w:rFonts w:ascii="Arial" w:hAnsi="Arial" w:cs="Arial"/>
          <w:b/>
          <w:sz w:val="22"/>
          <w:szCs w:val="22"/>
        </w:rPr>
      </w:pPr>
      <w:r w:rsidRPr="008E4906">
        <w:rPr>
          <w:rFonts w:ascii="Arial" w:hAnsi="Arial" w:cs="Arial"/>
          <w:b/>
          <w:sz w:val="22"/>
          <w:szCs w:val="22"/>
        </w:rPr>
        <w:t>Review Stage</w:t>
      </w:r>
    </w:p>
    <w:p w14:paraId="1AC9B04B" w14:textId="77777777" w:rsidR="00FA40A5" w:rsidRPr="00445EC6" w:rsidRDefault="00FA40A5" w:rsidP="00FA40A5">
      <w:pPr>
        <w:spacing w:after="120"/>
        <w:ind w:left="567" w:hanging="567"/>
        <w:rPr>
          <w:rFonts w:ascii="Arial" w:hAnsi="Arial" w:cs="Arial"/>
          <w:sz w:val="22"/>
          <w:szCs w:val="22"/>
        </w:rPr>
      </w:pPr>
      <w:r w:rsidRPr="00445EC6">
        <w:rPr>
          <w:rFonts w:ascii="Arial" w:hAnsi="Arial" w:cs="Arial"/>
          <w:sz w:val="22"/>
          <w:szCs w:val="22"/>
        </w:rPr>
        <w:t>1.</w:t>
      </w:r>
      <w:r w:rsidRPr="00445EC6">
        <w:rPr>
          <w:rFonts w:ascii="Arial" w:hAnsi="Arial" w:cs="Arial"/>
          <w:sz w:val="22"/>
          <w:szCs w:val="22"/>
        </w:rPr>
        <w:tab/>
        <w:t>The teacher receives written confirmation of the pay determination and where applicable the basis on which the decision was made.</w:t>
      </w:r>
    </w:p>
    <w:p w14:paraId="467CEBF6" w14:textId="77777777" w:rsidR="00FA40A5" w:rsidRPr="00445EC6" w:rsidRDefault="00FA40A5" w:rsidP="00FA40A5">
      <w:pPr>
        <w:spacing w:after="120"/>
        <w:ind w:left="567" w:hanging="567"/>
        <w:rPr>
          <w:rFonts w:ascii="Arial" w:hAnsi="Arial" w:cs="Arial"/>
          <w:sz w:val="22"/>
          <w:szCs w:val="22"/>
        </w:rPr>
      </w:pPr>
      <w:r w:rsidRPr="00445EC6">
        <w:rPr>
          <w:rFonts w:ascii="Arial" w:hAnsi="Arial" w:cs="Arial"/>
          <w:sz w:val="22"/>
          <w:szCs w:val="22"/>
        </w:rPr>
        <w:t>2.</w:t>
      </w:r>
      <w:r w:rsidRPr="00445EC6">
        <w:rPr>
          <w:rFonts w:ascii="Arial" w:hAnsi="Arial" w:cs="Arial"/>
          <w:sz w:val="22"/>
          <w:szCs w:val="22"/>
        </w:rPr>
        <w:tab/>
        <w:t xml:space="preserve">If the teacher is not satisfied, he/she should seek to resolve this by discussing the matter informally with the decision-maker within ten working days of the decision. </w:t>
      </w:r>
    </w:p>
    <w:p w14:paraId="4175177B" w14:textId="77777777" w:rsidR="008E4906" w:rsidRDefault="00FA40A5" w:rsidP="008E4906">
      <w:pPr>
        <w:spacing w:after="120"/>
        <w:ind w:left="567" w:hanging="567"/>
        <w:rPr>
          <w:rFonts w:ascii="Arial" w:hAnsi="Arial" w:cs="Arial"/>
          <w:sz w:val="22"/>
          <w:szCs w:val="22"/>
        </w:rPr>
      </w:pPr>
      <w:r w:rsidRPr="00445EC6">
        <w:rPr>
          <w:rFonts w:ascii="Arial" w:hAnsi="Arial" w:cs="Arial"/>
          <w:sz w:val="22"/>
          <w:szCs w:val="22"/>
        </w:rPr>
        <w:t>3.</w:t>
      </w:r>
      <w:r w:rsidRPr="00445EC6">
        <w:rPr>
          <w:rFonts w:ascii="Arial" w:hAnsi="Arial" w:cs="Arial"/>
          <w:sz w:val="22"/>
          <w:szCs w:val="22"/>
        </w:rPr>
        <w:tab/>
        <w:t>Where this is not possible, or where the teacher continues to be dissatisfied, he/she may follow a formal appeal process.</w:t>
      </w:r>
    </w:p>
    <w:p w14:paraId="44129EBA" w14:textId="77777777" w:rsidR="008E4906" w:rsidRPr="008E4906" w:rsidRDefault="008E4906" w:rsidP="00FA40A5">
      <w:pPr>
        <w:spacing w:after="120"/>
        <w:ind w:left="567" w:hanging="567"/>
        <w:rPr>
          <w:rFonts w:ascii="Arial" w:hAnsi="Arial" w:cs="Arial"/>
          <w:b/>
          <w:sz w:val="22"/>
          <w:szCs w:val="22"/>
        </w:rPr>
      </w:pPr>
      <w:r w:rsidRPr="008E4906">
        <w:rPr>
          <w:rFonts w:ascii="Arial" w:hAnsi="Arial" w:cs="Arial"/>
          <w:b/>
          <w:sz w:val="22"/>
          <w:szCs w:val="22"/>
        </w:rPr>
        <w:t>B)</w:t>
      </w:r>
      <w:r w:rsidRPr="008E4906">
        <w:rPr>
          <w:rFonts w:ascii="Arial" w:hAnsi="Arial" w:cs="Arial"/>
          <w:b/>
          <w:sz w:val="22"/>
          <w:szCs w:val="22"/>
        </w:rPr>
        <w:tab/>
        <w:t>Formal Appeal Stage</w:t>
      </w:r>
    </w:p>
    <w:p w14:paraId="196025A2" w14:textId="77777777" w:rsidR="00FA40A5" w:rsidRPr="00445EC6" w:rsidRDefault="008E4906" w:rsidP="00FA40A5">
      <w:pPr>
        <w:spacing w:after="120"/>
        <w:ind w:left="567" w:hanging="567"/>
        <w:rPr>
          <w:rFonts w:ascii="Arial" w:hAnsi="Arial" w:cs="Arial"/>
          <w:sz w:val="22"/>
          <w:szCs w:val="22"/>
        </w:rPr>
      </w:pPr>
      <w:r>
        <w:rPr>
          <w:rFonts w:ascii="Arial" w:hAnsi="Arial" w:cs="Arial"/>
          <w:sz w:val="22"/>
          <w:szCs w:val="22"/>
        </w:rPr>
        <w:t>1</w:t>
      </w:r>
      <w:r w:rsidR="00FA40A5" w:rsidRPr="00445EC6">
        <w:rPr>
          <w:rFonts w:ascii="Arial" w:hAnsi="Arial" w:cs="Arial"/>
          <w:sz w:val="22"/>
          <w:szCs w:val="22"/>
        </w:rPr>
        <w:t>.</w:t>
      </w:r>
      <w:r w:rsidR="00FA40A5" w:rsidRPr="00445EC6">
        <w:rPr>
          <w:rFonts w:ascii="Arial" w:hAnsi="Arial" w:cs="Arial"/>
          <w:sz w:val="22"/>
          <w:szCs w:val="22"/>
        </w:rPr>
        <w:tab/>
        <w:t>The teacher should set down in writing the grounds for questioning the pay decision and send it to the person (or committee) who made the determination, within ten working days of the notification of the decision being appealed against or of the outcome of the discussion referred to above.</w:t>
      </w:r>
    </w:p>
    <w:p w14:paraId="18906616" w14:textId="77777777" w:rsidR="00FA40A5" w:rsidRPr="00445EC6" w:rsidRDefault="008E4906" w:rsidP="00FA40A5">
      <w:pPr>
        <w:spacing w:after="120"/>
        <w:ind w:left="567" w:hanging="567"/>
        <w:rPr>
          <w:rFonts w:ascii="Arial" w:hAnsi="Arial" w:cs="Arial"/>
          <w:sz w:val="22"/>
          <w:szCs w:val="22"/>
        </w:rPr>
      </w:pPr>
      <w:r>
        <w:rPr>
          <w:rFonts w:ascii="Arial" w:hAnsi="Arial" w:cs="Arial"/>
          <w:sz w:val="22"/>
          <w:szCs w:val="22"/>
        </w:rPr>
        <w:t>2</w:t>
      </w:r>
      <w:r w:rsidR="00FA40A5" w:rsidRPr="00445EC6">
        <w:rPr>
          <w:rFonts w:ascii="Arial" w:hAnsi="Arial" w:cs="Arial"/>
          <w:sz w:val="22"/>
          <w:szCs w:val="22"/>
        </w:rPr>
        <w:t>.</w:t>
      </w:r>
      <w:r w:rsidR="00FA40A5" w:rsidRPr="00445EC6">
        <w:rPr>
          <w:rFonts w:ascii="Arial" w:hAnsi="Arial" w:cs="Arial"/>
          <w:sz w:val="22"/>
          <w:szCs w:val="22"/>
        </w:rPr>
        <w:tab/>
        <w:t>The committee or person who made the determination should provide a hearing, within ten working days of receipt of the written appeal, to consider the appeal and give the teacher an opportunity to make representations in person. Following the hearing the employee should be informed in writing of the decision and the right to appeal.</w:t>
      </w:r>
    </w:p>
    <w:p w14:paraId="76A9103D" w14:textId="77777777" w:rsidR="00FA40A5" w:rsidRPr="00445EC6" w:rsidRDefault="008E4906" w:rsidP="00A015BC">
      <w:pPr>
        <w:tabs>
          <w:tab w:val="left" w:pos="540"/>
        </w:tabs>
        <w:ind w:left="540" w:hanging="540"/>
        <w:rPr>
          <w:rFonts w:ascii="Arial" w:hAnsi="Arial" w:cs="Arial"/>
          <w:sz w:val="22"/>
          <w:szCs w:val="22"/>
        </w:rPr>
      </w:pPr>
      <w:r>
        <w:rPr>
          <w:rFonts w:ascii="Arial" w:hAnsi="Arial" w:cs="Arial"/>
          <w:sz w:val="22"/>
          <w:szCs w:val="22"/>
        </w:rPr>
        <w:t>3</w:t>
      </w:r>
      <w:r w:rsidR="00FA40A5" w:rsidRPr="00445EC6">
        <w:rPr>
          <w:rFonts w:ascii="Arial" w:hAnsi="Arial" w:cs="Arial"/>
          <w:sz w:val="22"/>
          <w:szCs w:val="22"/>
        </w:rPr>
        <w:t>.</w:t>
      </w:r>
      <w:r w:rsidR="00FA40A5" w:rsidRPr="00445EC6">
        <w:rPr>
          <w:rFonts w:ascii="Arial" w:hAnsi="Arial" w:cs="Arial"/>
          <w:sz w:val="22"/>
          <w:szCs w:val="22"/>
        </w:rPr>
        <w:tab/>
        <w:t xml:space="preserve">Any appeal should be heard by a panel of three governors who were not involved in the original determination, normally within 20 working days of the receipt of the written appeal notification. The teacher will be given the opportunity to make representations in person. The decision of the appeal panel will be given in </w:t>
      </w:r>
      <w:r w:rsidR="00FA40A5" w:rsidRPr="00863632">
        <w:rPr>
          <w:rFonts w:ascii="Arial" w:hAnsi="Arial" w:cs="Arial"/>
          <w:sz w:val="22"/>
          <w:szCs w:val="22"/>
        </w:rPr>
        <w:t>writing</w:t>
      </w:r>
      <w:r w:rsidRPr="00863632">
        <w:rPr>
          <w:rFonts w:ascii="Arial" w:hAnsi="Arial" w:cs="Arial"/>
          <w:sz w:val="22"/>
          <w:szCs w:val="22"/>
        </w:rPr>
        <w:t xml:space="preserve"> within 10 working days</w:t>
      </w:r>
      <w:r w:rsidR="00FA40A5" w:rsidRPr="00E55331">
        <w:rPr>
          <w:rFonts w:ascii="Arial" w:hAnsi="Arial" w:cs="Arial"/>
          <w:sz w:val="22"/>
          <w:szCs w:val="22"/>
        </w:rPr>
        <w:t>,</w:t>
      </w:r>
      <w:r w:rsidR="00FA40A5" w:rsidRPr="00445EC6">
        <w:rPr>
          <w:rFonts w:ascii="Arial" w:hAnsi="Arial" w:cs="Arial"/>
          <w:sz w:val="22"/>
          <w:szCs w:val="22"/>
        </w:rPr>
        <w:t xml:space="preserve"> and where the appeal is rejected will include a note of the evidence considered and the reasons for the decision. </w:t>
      </w:r>
    </w:p>
    <w:p w14:paraId="4EE0E17B" w14:textId="77777777" w:rsidR="00E2390D" w:rsidRPr="00445EC6" w:rsidRDefault="00E2390D" w:rsidP="00A015BC">
      <w:pPr>
        <w:rPr>
          <w:rFonts w:ascii="Arial" w:hAnsi="Arial" w:cs="Arial"/>
          <w:sz w:val="22"/>
          <w:szCs w:val="22"/>
        </w:rPr>
      </w:pPr>
    </w:p>
    <w:p w14:paraId="24370620" w14:textId="77777777" w:rsidR="00FA40A5" w:rsidRPr="00445EC6" w:rsidRDefault="00FA40A5" w:rsidP="00FA40A5">
      <w:pPr>
        <w:spacing w:after="240"/>
        <w:rPr>
          <w:rFonts w:ascii="Arial" w:hAnsi="Arial" w:cs="Arial"/>
          <w:sz w:val="22"/>
          <w:szCs w:val="22"/>
        </w:rPr>
      </w:pPr>
      <w:r w:rsidRPr="00445EC6">
        <w:rPr>
          <w:rFonts w:ascii="Arial" w:hAnsi="Arial" w:cs="Arial"/>
          <w:sz w:val="22"/>
          <w:szCs w:val="22"/>
        </w:rPr>
        <w:t>The procedure for the conduct of form</w:t>
      </w:r>
      <w:r w:rsidR="000820B7" w:rsidRPr="00445EC6">
        <w:rPr>
          <w:rFonts w:ascii="Arial" w:hAnsi="Arial" w:cs="Arial"/>
          <w:sz w:val="22"/>
          <w:szCs w:val="22"/>
        </w:rPr>
        <w:t>al meetings shall be in line with the gen</w:t>
      </w:r>
      <w:r w:rsidR="00E2390D" w:rsidRPr="00445EC6">
        <w:rPr>
          <w:rFonts w:ascii="Arial" w:hAnsi="Arial" w:cs="Arial"/>
          <w:sz w:val="22"/>
          <w:szCs w:val="22"/>
        </w:rPr>
        <w:t>e</w:t>
      </w:r>
      <w:r w:rsidR="000820B7" w:rsidRPr="00445EC6">
        <w:rPr>
          <w:rFonts w:ascii="Arial" w:hAnsi="Arial" w:cs="Arial"/>
          <w:sz w:val="22"/>
          <w:szCs w:val="22"/>
        </w:rPr>
        <w:t xml:space="preserve">ral school appeals procedure </w:t>
      </w:r>
    </w:p>
    <w:p w14:paraId="6DF2B650" w14:textId="77777777" w:rsidR="0030474B" w:rsidRPr="008E4906" w:rsidRDefault="0030474B" w:rsidP="0030474B">
      <w:pPr>
        <w:rPr>
          <w:rFonts w:ascii="Arial" w:hAnsi="Arial" w:cs="Arial"/>
          <w:b/>
          <w:sz w:val="22"/>
          <w:szCs w:val="22"/>
        </w:rPr>
      </w:pPr>
      <w:r w:rsidRPr="008E4906">
        <w:rPr>
          <w:rFonts w:ascii="Arial" w:hAnsi="Arial" w:cs="Arial"/>
          <w:b/>
          <w:sz w:val="22"/>
          <w:szCs w:val="22"/>
        </w:rPr>
        <w:t>The Modified Procedure</w:t>
      </w:r>
    </w:p>
    <w:p w14:paraId="13492037" w14:textId="77777777" w:rsidR="0030474B" w:rsidRPr="00445EC6" w:rsidRDefault="0030474B" w:rsidP="0030474B">
      <w:pPr>
        <w:ind w:firstLine="720"/>
        <w:rPr>
          <w:rFonts w:ascii="Arial" w:hAnsi="Arial" w:cs="Arial"/>
          <w:sz w:val="22"/>
          <w:szCs w:val="22"/>
        </w:rPr>
      </w:pPr>
    </w:p>
    <w:p w14:paraId="776588E9" w14:textId="77777777" w:rsidR="0030474B" w:rsidRPr="00445EC6" w:rsidRDefault="0030474B" w:rsidP="0030474B">
      <w:pPr>
        <w:rPr>
          <w:rFonts w:ascii="Arial" w:hAnsi="Arial" w:cs="Arial"/>
          <w:sz w:val="22"/>
          <w:szCs w:val="22"/>
        </w:rPr>
      </w:pPr>
      <w:r w:rsidRPr="00445EC6">
        <w:rPr>
          <w:rFonts w:ascii="Arial" w:hAnsi="Arial" w:cs="Arial"/>
          <w:sz w:val="22"/>
          <w:szCs w:val="22"/>
        </w:rPr>
        <w:t>There will be no entitlement to invoke the appeal procedure in relation to a pay decision if the teacher has left the employment of the school.</w:t>
      </w:r>
    </w:p>
    <w:p w14:paraId="0D4255EC" w14:textId="77777777" w:rsidR="0030474B" w:rsidRPr="00445EC6" w:rsidRDefault="0030474B" w:rsidP="0030474B">
      <w:pPr>
        <w:rPr>
          <w:rFonts w:ascii="Arial" w:hAnsi="Arial" w:cs="Arial"/>
          <w:sz w:val="22"/>
          <w:szCs w:val="22"/>
        </w:rPr>
      </w:pPr>
    </w:p>
    <w:p w14:paraId="44E6FB34" w14:textId="77777777" w:rsidR="0030474B" w:rsidRPr="00445EC6" w:rsidRDefault="0030474B" w:rsidP="0030474B">
      <w:pPr>
        <w:rPr>
          <w:rFonts w:ascii="Arial" w:hAnsi="Arial" w:cs="Arial"/>
          <w:sz w:val="22"/>
          <w:szCs w:val="22"/>
        </w:rPr>
      </w:pPr>
      <w:r w:rsidRPr="00445EC6">
        <w:rPr>
          <w:rFonts w:ascii="Arial" w:hAnsi="Arial" w:cs="Arial"/>
          <w:sz w:val="22"/>
          <w:szCs w:val="22"/>
        </w:rPr>
        <w:t>Where a teacher has, whilst employed at the school, lodged an appeal against a pay decision but has then subsequently left the school’s employment before any appeal hearing is held, the following steps will be observed:</w:t>
      </w:r>
    </w:p>
    <w:p w14:paraId="6C3FC3C4" w14:textId="77777777" w:rsidR="0030474B" w:rsidRPr="00445EC6" w:rsidRDefault="0030474B" w:rsidP="0030474B">
      <w:pPr>
        <w:rPr>
          <w:rFonts w:ascii="Arial" w:hAnsi="Arial" w:cs="Arial"/>
          <w:sz w:val="22"/>
          <w:szCs w:val="22"/>
        </w:rPr>
      </w:pPr>
    </w:p>
    <w:p w14:paraId="65463A26" w14:textId="77777777" w:rsidR="0030474B" w:rsidRPr="00445EC6" w:rsidRDefault="0030474B" w:rsidP="00A015BC">
      <w:pPr>
        <w:numPr>
          <w:ilvl w:val="0"/>
          <w:numId w:val="11"/>
        </w:numPr>
        <w:tabs>
          <w:tab w:val="clear" w:pos="0"/>
          <w:tab w:val="num" w:pos="540"/>
        </w:tabs>
        <w:ind w:left="540" w:hanging="540"/>
        <w:rPr>
          <w:rFonts w:ascii="Arial" w:hAnsi="Arial" w:cs="Arial"/>
          <w:sz w:val="22"/>
          <w:szCs w:val="22"/>
        </w:rPr>
      </w:pPr>
      <w:r w:rsidRPr="00445EC6">
        <w:rPr>
          <w:rFonts w:ascii="Arial" w:hAnsi="Arial" w:cs="Arial"/>
          <w:sz w:val="22"/>
          <w:szCs w:val="22"/>
        </w:rPr>
        <w:t>The teacher must have set out details of their appeal in writing;</w:t>
      </w:r>
    </w:p>
    <w:p w14:paraId="5231BF10" w14:textId="77777777" w:rsidR="0030474B" w:rsidRPr="00445EC6" w:rsidRDefault="0030474B" w:rsidP="00A015BC">
      <w:pPr>
        <w:tabs>
          <w:tab w:val="num" w:pos="540"/>
        </w:tabs>
        <w:ind w:left="540" w:hanging="540"/>
        <w:rPr>
          <w:rFonts w:ascii="Arial" w:hAnsi="Arial" w:cs="Arial"/>
          <w:sz w:val="22"/>
          <w:szCs w:val="22"/>
        </w:rPr>
      </w:pPr>
    </w:p>
    <w:p w14:paraId="597B9AEF" w14:textId="77777777" w:rsidR="0030474B" w:rsidRPr="00445EC6" w:rsidRDefault="0030474B" w:rsidP="00A015BC">
      <w:pPr>
        <w:numPr>
          <w:ilvl w:val="0"/>
          <w:numId w:val="11"/>
        </w:numPr>
        <w:tabs>
          <w:tab w:val="clear" w:pos="0"/>
          <w:tab w:val="num" w:pos="540"/>
        </w:tabs>
        <w:ind w:left="540" w:hanging="540"/>
        <w:rPr>
          <w:rFonts w:ascii="Arial" w:hAnsi="Arial" w:cs="Arial"/>
          <w:sz w:val="22"/>
          <w:szCs w:val="22"/>
        </w:rPr>
      </w:pPr>
      <w:r w:rsidRPr="00445EC6">
        <w:rPr>
          <w:rFonts w:ascii="Arial" w:hAnsi="Arial" w:cs="Arial"/>
          <w:sz w:val="22"/>
          <w:szCs w:val="22"/>
        </w:rPr>
        <w:t>The teacher must have sent a copy of their appeal to the Chair of the Governing Body;</w:t>
      </w:r>
    </w:p>
    <w:p w14:paraId="75F39FA8" w14:textId="77777777" w:rsidR="0030474B" w:rsidRPr="00445EC6" w:rsidRDefault="0030474B" w:rsidP="00A015BC">
      <w:pPr>
        <w:tabs>
          <w:tab w:val="num" w:pos="540"/>
        </w:tabs>
        <w:ind w:left="540" w:hanging="540"/>
        <w:rPr>
          <w:rFonts w:ascii="Arial" w:hAnsi="Arial" w:cs="Arial"/>
          <w:sz w:val="22"/>
          <w:szCs w:val="22"/>
        </w:rPr>
      </w:pPr>
    </w:p>
    <w:p w14:paraId="1E40F242" w14:textId="77777777" w:rsidR="0030474B" w:rsidRPr="00445EC6" w:rsidRDefault="0030474B" w:rsidP="00A015BC">
      <w:pPr>
        <w:numPr>
          <w:ilvl w:val="0"/>
          <w:numId w:val="11"/>
        </w:numPr>
        <w:tabs>
          <w:tab w:val="clear" w:pos="0"/>
          <w:tab w:val="num" w:pos="540"/>
        </w:tabs>
        <w:ind w:left="540" w:hanging="540"/>
        <w:rPr>
          <w:rFonts w:ascii="Arial" w:hAnsi="Arial" w:cs="Arial"/>
          <w:sz w:val="22"/>
          <w:szCs w:val="22"/>
        </w:rPr>
      </w:pPr>
      <w:r w:rsidRPr="00445EC6">
        <w:rPr>
          <w:rFonts w:ascii="Arial" w:hAnsi="Arial" w:cs="Arial"/>
          <w:sz w:val="22"/>
          <w:szCs w:val="22"/>
        </w:rPr>
        <w:t>The Chair of the Governing Body will consult with relevant school personnel and provide the teacher with an appropriate written response on behalf of the school.</w:t>
      </w:r>
    </w:p>
    <w:p w14:paraId="3C9A9C21" w14:textId="77777777" w:rsidR="0030474B" w:rsidRPr="00445EC6" w:rsidRDefault="0030474B" w:rsidP="0030474B">
      <w:pPr>
        <w:rPr>
          <w:rFonts w:ascii="Arial" w:hAnsi="Arial" w:cs="Arial"/>
          <w:sz w:val="22"/>
          <w:szCs w:val="22"/>
        </w:rPr>
      </w:pPr>
    </w:p>
    <w:p w14:paraId="126462C7" w14:textId="77777777" w:rsidR="0030474B" w:rsidRPr="00445EC6" w:rsidRDefault="0030474B" w:rsidP="00FA40A5">
      <w:pPr>
        <w:spacing w:after="240"/>
        <w:rPr>
          <w:rFonts w:ascii="Arial" w:hAnsi="Arial" w:cs="Arial"/>
          <w:sz w:val="22"/>
          <w:szCs w:val="22"/>
        </w:rPr>
      </w:pPr>
    </w:p>
    <w:p w14:paraId="302E1608" w14:textId="77777777" w:rsidR="008A64EF" w:rsidRDefault="008A64EF" w:rsidP="008A64EF">
      <w:pPr>
        <w:pStyle w:val="PlainText"/>
        <w:rPr>
          <w:rFonts w:ascii="Arial" w:hAnsi="Arial" w:cs="Arial"/>
          <w:sz w:val="22"/>
          <w:szCs w:val="22"/>
        </w:rPr>
      </w:pPr>
    </w:p>
    <w:p w14:paraId="730FEB0C" w14:textId="77777777" w:rsidR="008A64EF" w:rsidRDefault="008A64EF" w:rsidP="008A64EF">
      <w:pPr>
        <w:pStyle w:val="PlainText"/>
        <w:rPr>
          <w:rFonts w:ascii="Arial" w:hAnsi="Arial" w:cs="Arial"/>
          <w:sz w:val="22"/>
          <w:szCs w:val="22"/>
        </w:rPr>
      </w:pPr>
    </w:p>
    <w:p w14:paraId="44B929C3" w14:textId="77777777" w:rsidR="008A64EF" w:rsidRDefault="008A64EF" w:rsidP="008A64EF">
      <w:pPr>
        <w:pStyle w:val="PlainText"/>
        <w:rPr>
          <w:rFonts w:ascii="Arial" w:hAnsi="Arial" w:cs="Arial"/>
          <w:sz w:val="22"/>
          <w:szCs w:val="22"/>
        </w:rPr>
      </w:pPr>
    </w:p>
    <w:p w14:paraId="0E84082B" w14:textId="77777777" w:rsidR="008A64EF" w:rsidRDefault="008A64EF" w:rsidP="008A64EF">
      <w:pPr>
        <w:pStyle w:val="PlainText"/>
        <w:rPr>
          <w:rFonts w:ascii="Arial" w:hAnsi="Arial" w:cs="Arial"/>
          <w:sz w:val="22"/>
          <w:szCs w:val="22"/>
        </w:rPr>
      </w:pPr>
    </w:p>
    <w:p w14:paraId="7A3A036E" w14:textId="77777777" w:rsidR="008A64EF" w:rsidRDefault="008A64EF" w:rsidP="008A64EF">
      <w:pPr>
        <w:pStyle w:val="PlainText"/>
        <w:rPr>
          <w:rFonts w:ascii="Arial" w:hAnsi="Arial" w:cs="Arial"/>
          <w:sz w:val="22"/>
          <w:szCs w:val="22"/>
        </w:rPr>
      </w:pPr>
    </w:p>
    <w:p w14:paraId="1EA27A70" w14:textId="77777777" w:rsidR="008A64EF" w:rsidRDefault="008A64EF" w:rsidP="008A64EF">
      <w:pPr>
        <w:pStyle w:val="PlainText"/>
        <w:rPr>
          <w:rFonts w:ascii="Arial" w:hAnsi="Arial" w:cs="Arial"/>
          <w:sz w:val="22"/>
          <w:szCs w:val="22"/>
        </w:rPr>
      </w:pPr>
    </w:p>
    <w:p w14:paraId="5A3FEEAE" w14:textId="77777777" w:rsidR="008A64EF" w:rsidRDefault="008A64EF" w:rsidP="008A64EF">
      <w:pPr>
        <w:pStyle w:val="PlainText"/>
        <w:rPr>
          <w:rFonts w:ascii="Arial" w:hAnsi="Arial" w:cs="Arial"/>
          <w:sz w:val="22"/>
          <w:szCs w:val="22"/>
        </w:rPr>
      </w:pPr>
    </w:p>
    <w:p w14:paraId="61B47ACD" w14:textId="77777777" w:rsidR="008A64EF" w:rsidRDefault="008A64EF" w:rsidP="008A64EF">
      <w:pPr>
        <w:pStyle w:val="PlainText"/>
        <w:rPr>
          <w:rFonts w:ascii="Arial" w:hAnsi="Arial" w:cs="Arial"/>
          <w:sz w:val="22"/>
          <w:szCs w:val="22"/>
        </w:rPr>
      </w:pPr>
    </w:p>
    <w:p w14:paraId="63D7F265" w14:textId="77777777" w:rsidR="008A64EF" w:rsidRDefault="008A64EF" w:rsidP="008A64EF">
      <w:pPr>
        <w:pStyle w:val="PlainText"/>
        <w:rPr>
          <w:rFonts w:ascii="Arial" w:hAnsi="Arial" w:cs="Arial"/>
          <w:sz w:val="22"/>
          <w:szCs w:val="22"/>
        </w:rPr>
      </w:pPr>
    </w:p>
    <w:p w14:paraId="6E7B0A6B" w14:textId="77777777" w:rsidR="008A64EF" w:rsidRDefault="008A64EF" w:rsidP="008A64EF">
      <w:pPr>
        <w:pStyle w:val="PlainText"/>
        <w:rPr>
          <w:rFonts w:ascii="Arial" w:hAnsi="Arial" w:cs="Arial"/>
          <w:sz w:val="22"/>
          <w:szCs w:val="22"/>
        </w:rPr>
      </w:pPr>
    </w:p>
    <w:p w14:paraId="014BA323" w14:textId="77777777" w:rsidR="008A64EF" w:rsidRDefault="008A64EF" w:rsidP="008A64EF">
      <w:pPr>
        <w:pStyle w:val="PlainText"/>
        <w:rPr>
          <w:rFonts w:ascii="Arial" w:hAnsi="Arial" w:cs="Arial"/>
          <w:sz w:val="22"/>
          <w:szCs w:val="22"/>
        </w:rPr>
      </w:pPr>
    </w:p>
    <w:p w14:paraId="4DBE175B" w14:textId="77777777" w:rsidR="008A64EF" w:rsidRDefault="008A64EF" w:rsidP="008A64EF">
      <w:pPr>
        <w:pStyle w:val="PlainText"/>
        <w:rPr>
          <w:rFonts w:ascii="Arial" w:hAnsi="Arial" w:cs="Arial"/>
          <w:sz w:val="22"/>
          <w:szCs w:val="22"/>
        </w:rPr>
      </w:pPr>
    </w:p>
    <w:p w14:paraId="1092ED42" w14:textId="77777777" w:rsidR="008A64EF" w:rsidRDefault="008A64EF" w:rsidP="008A64EF">
      <w:pPr>
        <w:pStyle w:val="PlainText"/>
        <w:rPr>
          <w:rFonts w:ascii="Arial" w:hAnsi="Arial" w:cs="Arial"/>
          <w:sz w:val="22"/>
          <w:szCs w:val="22"/>
        </w:rPr>
      </w:pPr>
    </w:p>
    <w:p w14:paraId="6FA4AAD5" w14:textId="77777777" w:rsidR="008A64EF" w:rsidRDefault="008A64EF" w:rsidP="008A64EF">
      <w:pPr>
        <w:pStyle w:val="PlainText"/>
        <w:rPr>
          <w:rFonts w:ascii="Arial" w:hAnsi="Arial" w:cs="Arial"/>
          <w:sz w:val="22"/>
          <w:szCs w:val="22"/>
        </w:rPr>
      </w:pPr>
    </w:p>
    <w:p w14:paraId="1B3A8D84" w14:textId="77777777" w:rsidR="008A64EF" w:rsidRDefault="008A64EF" w:rsidP="008A64EF">
      <w:pPr>
        <w:pStyle w:val="PlainText"/>
        <w:rPr>
          <w:rFonts w:ascii="Arial" w:hAnsi="Arial" w:cs="Arial"/>
          <w:sz w:val="22"/>
          <w:szCs w:val="22"/>
        </w:rPr>
      </w:pPr>
    </w:p>
    <w:p w14:paraId="3053B63A" w14:textId="77777777" w:rsidR="008A64EF" w:rsidRDefault="008A64EF" w:rsidP="008A64EF">
      <w:pPr>
        <w:pStyle w:val="PlainText"/>
        <w:rPr>
          <w:rFonts w:ascii="Arial" w:hAnsi="Arial" w:cs="Arial"/>
          <w:sz w:val="22"/>
          <w:szCs w:val="22"/>
        </w:rPr>
      </w:pPr>
    </w:p>
    <w:p w14:paraId="1682AE88" w14:textId="77777777" w:rsidR="008A64EF" w:rsidRDefault="008A64EF" w:rsidP="008A64EF">
      <w:pPr>
        <w:pStyle w:val="PlainText"/>
        <w:rPr>
          <w:rFonts w:ascii="Arial" w:hAnsi="Arial" w:cs="Arial"/>
          <w:sz w:val="22"/>
          <w:szCs w:val="22"/>
        </w:rPr>
      </w:pPr>
    </w:p>
    <w:p w14:paraId="2E6E5A9E" w14:textId="77777777" w:rsidR="008A64EF" w:rsidRDefault="008A64EF" w:rsidP="008A64EF">
      <w:pPr>
        <w:pStyle w:val="PlainText"/>
        <w:rPr>
          <w:rFonts w:ascii="Arial" w:hAnsi="Arial" w:cs="Arial"/>
          <w:sz w:val="22"/>
          <w:szCs w:val="22"/>
        </w:rPr>
      </w:pPr>
    </w:p>
    <w:p w14:paraId="5A97369D" w14:textId="77777777" w:rsidR="008A64EF" w:rsidRDefault="008A64EF" w:rsidP="008A64EF">
      <w:pPr>
        <w:pStyle w:val="PlainText"/>
        <w:rPr>
          <w:rFonts w:ascii="Arial" w:hAnsi="Arial" w:cs="Arial"/>
          <w:sz w:val="22"/>
          <w:szCs w:val="22"/>
        </w:rPr>
      </w:pPr>
    </w:p>
    <w:p w14:paraId="76170F5B" w14:textId="77777777" w:rsidR="008A64EF" w:rsidRDefault="008A64EF" w:rsidP="008A64EF">
      <w:pPr>
        <w:pStyle w:val="PlainText"/>
        <w:rPr>
          <w:rFonts w:ascii="Arial" w:hAnsi="Arial" w:cs="Arial"/>
          <w:sz w:val="22"/>
          <w:szCs w:val="22"/>
        </w:rPr>
      </w:pPr>
    </w:p>
    <w:p w14:paraId="6DB50C98" w14:textId="77777777" w:rsidR="008A64EF" w:rsidRDefault="008A64EF" w:rsidP="008A64EF">
      <w:pPr>
        <w:pStyle w:val="PlainText"/>
        <w:rPr>
          <w:rFonts w:ascii="Arial" w:hAnsi="Arial" w:cs="Arial"/>
          <w:sz w:val="22"/>
          <w:szCs w:val="22"/>
        </w:rPr>
      </w:pPr>
    </w:p>
    <w:p w14:paraId="55B10AD8" w14:textId="77777777" w:rsidR="008A64EF" w:rsidRDefault="008A64EF" w:rsidP="008A64EF">
      <w:pPr>
        <w:pStyle w:val="PlainText"/>
        <w:rPr>
          <w:rFonts w:ascii="Arial" w:hAnsi="Arial" w:cs="Arial"/>
          <w:sz w:val="22"/>
          <w:szCs w:val="22"/>
        </w:rPr>
      </w:pPr>
    </w:p>
    <w:p w14:paraId="03F9E267" w14:textId="77777777" w:rsidR="008A64EF" w:rsidRDefault="008A64EF" w:rsidP="008A64EF">
      <w:pPr>
        <w:pStyle w:val="PlainText"/>
        <w:rPr>
          <w:rFonts w:ascii="Arial" w:hAnsi="Arial" w:cs="Arial"/>
          <w:sz w:val="22"/>
          <w:szCs w:val="22"/>
        </w:rPr>
      </w:pPr>
    </w:p>
    <w:p w14:paraId="246F4C68" w14:textId="77777777" w:rsidR="008A64EF" w:rsidRDefault="008A64EF" w:rsidP="008A64EF">
      <w:pPr>
        <w:pStyle w:val="PlainText"/>
        <w:rPr>
          <w:rFonts w:ascii="Arial" w:hAnsi="Arial" w:cs="Arial"/>
          <w:sz w:val="22"/>
          <w:szCs w:val="22"/>
        </w:rPr>
      </w:pPr>
    </w:p>
    <w:p w14:paraId="5CD2F417" w14:textId="77777777" w:rsidR="008A64EF" w:rsidRDefault="008A64EF" w:rsidP="008A64EF">
      <w:pPr>
        <w:pStyle w:val="PlainText"/>
        <w:rPr>
          <w:rFonts w:ascii="Arial" w:hAnsi="Arial" w:cs="Arial"/>
          <w:sz w:val="22"/>
          <w:szCs w:val="22"/>
        </w:rPr>
      </w:pPr>
    </w:p>
    <w:p w14:paraId="23EB0D0B" w14:textId="77777777" w:rsidR="008A64EF" w:rsidRDefault="008A64EF" w:rsidP="008A64EF">
      <w:pPr>
        <w:pStyle w:val="PlainText"/>
        <w:rPr>
          <w:rFonts w:ascii="Arial" w:hAnsi="Arial" w:cs="Arial"/>
          <w:sz w:val="22"/>
          <w:szCs w:val="22"/>
        </w:rPr>
      </w:pPr>
    </w:p>
    <w:p w14:paraId="0B602E0D" w14:textId="77777777" w:rsidR="008A64EF" w:rsidRDefault="008A64EF" w:rsidP="008A64EF">
      <w:pPr>
        <w:pStyle w:val="PlainText"/>
        <w:rPr>
          <w:rFonts w:ascii="Arial" w:hAnsi="Arial" w:cs="Arial"/>
          <w:sz w:val="22"/>
          <w:szCs w:val="22"/>
        </w:rPr>
      </w:pPr>
    </w:p>
    <w:p w14:paraId="03D34E0A" w14:textId="77777777" w:rsidR="008A64EF" w:rsidRDefault="008A64EF" w:rsidP="008A64EF">
      <w:pPr>
        <w:pStyle w:val="PlainText"/>
        <w:rPr>
          <w:rFonts w:ascii="Arial" w:hAnsi="Arial" w:cs="Arial"/>
          <w:sz w:val="22"/>
          <w:szCs w:val="22"/>
        </w:rPr>
      </w:pPr>
    </w:p>
    <w:p w14:paraId="5C659AA4" w14:textId="77777777" w:rsidR="008A64EF" w:rsidRDefault="008A64EF" w:rsidP="008A64EF">
      <w:pPr>
        <w:pStyle w:val="PlainText"/>
        <w:rPr>
          <w:rFonts w:ascii="Arial" w:hAnsi="Arial" w:cs="Arial"/>
          <w:sz w:val="22"/>
          <w:szCs w:val="22"/>
        </w:rPr>
      </w:pPr>
    </w:p>
    <w:p w14:paraId="40EA6A95" w14:textId="77777777" w:rsidR="008A64EF" w:rsidRDefault="008A64EF" w:rsidP="008A64EF">
      <w:pPr>
        <w:pStyle w:val="PlainText"/>
        <w:rPr>
          <w:rFonts w:ascii="Arial" w:hAnsi="Arial" w:cs="Arial"/>
          <w:sz w:val="22"/>
          <w:szCs w:val="22"/>
        </w:rPr>
      </w:pPr>
    </w:p>
    <w:p w14:paraId="7C07AA45" w14:textId="77777777" w:rsidR="008A64EF" w:rsidRDefault="008A64EF" w:rsidP="008A64EF">
      <w:pPr>
        <w:pStyle w:val="PlainText"/>
        <w:rPr>
          <w:rFonts w:ascii="Arial" w:hAnsi="Arial" w:cs="Arial"/>
          <w:sz w:val="22"/>
          <w:szCs w:val="22"/>
        </w:rPr>
      </w:pPr>
    </w:p>
    <w:p w14:paraId="4D1C1898" w14:textId="77777777" w:rsidR="0018420A" w:rsidRDefault="0018420A" w:rsidP="008A64EF">
      <w:pPr>
        <w:pStyle w:val="PlainText"/>
        <w:rPr>
          <w:rFonts w:ascii="Arial" w:hAnsi="Arial" w:cs="Arial"/>
          <w:sz w:val="22"/>
          <w:szCs w:val="22"/>
        </w:rPr>
      </w:pPr>
    </w:p>
    <w:p w14:paraId="49E85F0D" w14:textId="77777777" w:rsidR="0018420A" w:rsidRDefault="0018420A" w:rsidP="008A64EF">
      <w:pPr>
        <w:pStyle w:val="PlainText"/>
        <w:rPr>
          <w:rFonts w:ascii="Arial" w:hAnsi="Arial" w:cs="Arial"/>
          <w:sz w:val="22"/>
          <w:szCs w:val="22"/>
        </w:rPr>
      </w:pPr>
    </w:p>
    <w:p w14:paraId="72935BC6" w14:textId="77777777" w:rsidR="00FB0A8D" w:rsidRDefault="00FB0A8D" w:rsidP="00457F56">
      <w:pPr>
        <w:rPr>
          <w:rFonts w:ascii="Arial" w:hAnsi="Arial" w:cs="Arial"/>
          <w:b/>
          <w:sz w:val="22"/>
          <w:szCs w:val="22"/>
        </w:rPr>
      </w:pPr>
    </w:p>
    <w:p w14:paraId="1A34A3E8" w14:textId="77777777" w:rsidR="004051D8" w:rsidRDefault="004051D8" w:rsidP="00457F56">
      <w:pPr>
        <w:rPr>
          <w:rFonts w:ascii="Arial" w:hAnsi="Arial" w:cs="Arial"/>
          <w:b/>
          <w:sz w:val="22"/>
          <w:szCs w:val="22"/>
        </w:rPr>
      </w:pPr>
    </w:p>
    <w:p w14:paraId="7080C130" w14:textId="77777777" w:rsidR="004051D8" w:rsidRDefault="004051D8" w:rsidP="00457F56">
      <w:pPr>
        <w:rPr>
          <w:rFonts w:ascii="Arial" w:hAnsi="Arial" w:cs="Arial"/>
          <w:b/>
          <w:sz w:val="22"/>
          <w:szCs w:val="22"/>
        </w:rPr>
      </w:pPr>
    </w:p>
    <w:p w14:paraId="16803A56" w14:textId="77777777" w:rsidR="004051D8" w:rsidRDefault="004051D8" w:rsidP="00457F56">
      <w:pPr>
        <w:rPr>
          <w:rFonts w:ascii="Arial" w:hAnsi="Arial" w:cs="Arial"/>
          <w:b/>
          <w:sz w:val="22"/>
          <w:szCs w:val="22"/>
        </w:rPr>
      </w:pPr>
    </w:p>
    <w:p w14:paraId="504ABE4C" w14:textId="77777777" w:rsidR="00457F56" w:rsidRPr="008E4906" w:rsidRDefault="00457F56" w:rsidP="00457F56">
      <w:pPr>
        <w:rPr>
          <w:rFonts w:ascii="Arial" w:hAnsi="Arial" w:cs="Arial"/>
          <w:b/>
          <w:sz w:val="22"/>
          <w:szCs w:val="22"/>
        </w:rPr>
      </w:pPr>
      <w:r w:rsidRPr="008E4906">
        <w:rPr>
          <w:rFonts w:ascii="Arial" w:hAnsi="Arial" w:cs="Arial"/>
          <w:b/>
          <w:sz w:val="22"/>
          <w:szCs w:val="22"/>
        </w:rPr>
        <w:t xml:space="preserve">APPENDIX </w:t>
      </w:r>
      <w:r>
        <w:rPr>
          <w:rFonts w:ascii="Arial" w:hAnsi="Arial" w:cs="Arial"/>
          <w:b/>
          <w:sz w:val="22"/>
          <w:szCs w:val="22"/>
        </w:rPr>
        <w:t>4</w:t>
      </w:r>
      <w:r w:rsidRPr="008E4906">
        <w:rPr>
          <w:rFonts w:ascii="Arial" w:hAnsi="Arial" w:cs="Arial"/>
          <w:b/>
          <w:sz w:val="22"/>
          <w:szCs w:val="22"/>
        </w:rPr>
        <w:tab/>
      </w:r>
      <w:r w:rsidRPr="008E4906">
        <w:rPr>
          <w:rFonts w:ascii="Arial" w:hAnsi="Arial" w:cs="Arial"/>
          <w:b/>
          <w:sz w:val="22"/>
          <w:szCs w:val="22"/>
        </w:rPr>
        <w:tab/>
      </w:r>
      <w:r w:rsidRPr="008E4906">
        <w:rPr>
          <w:rFonts w:ascii="Arial" w:hAnsi="Arial" w:cs="Arial"/>
          <w:b/>
          <w:sz w:val="22"/>
          <w:szCs w:val="22"/>
        </w:rPr>
        <w:tab/>
      </w:r>
      <w:r w:rsidRPr="008E4906">
        <w:rPr>
          <w:rFonts w:ascii="Arial" w:hAnsi="Arial" w:cs="Arial"/>
          <w:b/>
          <w:sz w:val="22"/>
          <w:szCs w:val="22"/>
        </w:rPr>
        <w:tab/>
      </w:r>
    </w:p>
    <w:p w14:paraId="5E734745" w14:textId="77777777" w:rsidR="00457F56" w:rsidRDefault="00497187" w:rsidP="00457F56">
      <w:pPr>
        <w:rPr>
          <w:rFonts w:ascii="Arial" w:hAnsi="Arial" w:cs="Arial"/>
          <w:b/>
          <w:sz w:val="22"/>
          <w:szCs w:val="22"/>
        </w:rPr>
      </w:pPr>
      <w:r>
        <w:rPr>
          <w:rFonts w:ascii="Arial" w:hAnsi="Arial" w:cs="Arial"/>
          <w:b/>
          <w:sz w:val="22"/>
          <w:szCs w:val="22"/>
        </w:rPr>
        <w:t>DEPARTMENT FOR EDUCATION EQ</w:t>
      </w:r>
      <w:r w:rsidR="00457F56">
        <w:rPr>
          <w:rFonts w:ascii="Arial" w:hAnsi="Arial" w:cs="Arial"/>
          <w:b/>
          <w:sz w:val="22"/>
          <w:szCs w:val="22"/>
        </w:rPr>
        <w:t>U</w:t>
      </w:r>
      <w:r>
        <w:rPr>
          <w:rFonts w:ascii="Arial" w:hAnsi="Arial" w:cs="Arial"/>
          <w:b/>
          <w:sz w:val="22"/>
          <w:szCs w:val="22"/>
        </w:rPr>
        <w:t>A</w:t>
      </w:r>
      <w:r w:rsidR="00457F56">
        <w:rPr>
          <w:rFonts w:ascii="Arial" w:hAnsi="Arial" w:cs="Arial"/>
          <w:b/>
          <w:sz w:val="22"/>
          <w:szCs w:val="22"/>
        </w:rPr>
        <w:t>LITIES ADVICE</w:t>
      </w:r>
    </w:p>
    <w:p w14:paraId="0781FDDB" w14:textId="77777777" w:rsidR="00457F56" w:rsidRDefault="00457F56" w:rsidP="00457F56">
      <w:pPr>
        <w:rPr>
          <w:rFonts w:ascii="Arial" w:hAnsi="Arial" w:cs="Arial"/>
          <w:b/>
          <w:sz w:val="22"/>
          <w:szCs w:val="22"/>
        </w:rPr>
      </w:pPr>
    </w:p>
    <w:p w14:paraId="20F48198" w14:textId="77777777" w:rsidR="00457F56" w:rsidRPr="00457F56" w:rsidRDefault="00457F56" w:rsidP="00457F56">
      <w:pPr>
        <w:autoSpaceDE w:val="0"/>
        <w:autoSpaceDN w:val="0"/>
        <w:adjustRightInd w:val="0"/>
        <w:spacing w:after="163"/>
        <w:rPr>
          <w:rFonts w:ascii="Arial" w:hAnsi="Arial" w:cs="Arial"/>
          <w:color w:val="000000"/>
          <w:sz w:val="22"/>
          <w:szCs w:val="22"/>
        </w:rPr>
      </w:pPr>
      <w:r w:rsidRPr="00457F56">
        <w:rPr>
          <w:rFonts w:ascii="Arial" w:hAnsi="Arial" w:cs="Arial"/>
          <w:b/>
          <w:bCs/>
          <w:color w:val="000000"/>
          <w:sz w:val="22"/>
          <w:szCs w:val="22"/>
        </w:rPr>
        <w:t xml:space="preserve">Overview – The Equality Act 2010 </w:t>
      </w:r>
    </w:p>
    <w:p w14:paraId="5F1C5F30"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 Schools must not directly discriminate against anyone because of a relevant protected characteristic1. For example, if a school chooses not to give a female teacher a pay rise because she is pregnant, that is unlawful. Indirect discrimination is also potentially unlawful where, for example, a school’s pay policy, though applied equally to all, might disadvantage a particular group. </w:t>
      </w:r>
    </w:p>
    <w:p w14:paraId="5E7C8C67"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2. When formulating pay policies and making pay decisions schools should take care to avoid discriminating against teachers on grounds of their protected characteristics. They should also ensure that part-time teachers</w:t>
      </w:r>
      <w:r w:rsidRPr="00457F56">
        <w:rPr>
          <w:rFonts w:ascii="Arial" w:hAnsi="Arial" w:cs="Arial"/>
          <w:color w:val="000000"/>
          <w:position w:val="8"/>
          <w:sz w:val="22"/>
          <w:szCs w:val="22"/>
          <w:vertAlign w:val="superscript"/>
        </w:rPr>
        <w:t xml:space="preserve">2 </w:t>
      </w:r>
      <w:r w:rsidRPr="00457F56">
        <w:rPr>
          <w:rFonts w:ascii="Arial" w:hAnsi="Arial" w:cs="Arial"/>
          <w:color w:val="000000"/>
          <w:sz w:val="22"/>
          <w:szCs w:val="22"/>
        </w:rPr>
        <w:t>and fixed-term teachers</w:t>
      </w:r>
      <w:r w:rsidRPr="00457F56">
        <w:rPr>
          <w:rFonts w:ascii="Arial" w:hAnsi="Arial" w:cs="Arial"/>
          <w:color w:val="000000"/>
          <w:position w:val="8"/>
          <w:sz w:val="22"/>
          <w:szCs w:val="22"/>
          <w:vertAlign w:val="superscript"/>
        </w:rPr>
        <w:t xml:space="preserve">3 </w:t>
      </w:r>
      <w:r w:rsidRPr="00457F56">
        <w:rPr>
          <w:rFonts w:ascii="Arial" w:hAnsi="Arial" w:cs="Arial"/>
          <w:color w:val="000000"/>
          <w:sz w:val="22"/>
          <w:szCs w:val="22"/>
        </w:rPr>
        <w:t xml:space="preserve">are not treated less favourably. At the same time, schools should recognise the benefits of taking equalities considerations seriously. A pay system that contributes to raising educational standards will also recognise and reward teachers fairly and appropriately. </w:t>
      </w:r>
    </w:p>
    <w:p w14:paraId="6B232EB2"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3. All public authorities – including schools – must comply with the new Public Sector Equality Duty (PSED) introduced by the Equality Act 2014</w:t>
      </w:r>
      <w:r w:rsidRPr="00457F56">
        <w:rPr>
          <w:rFonts w:ascii="Arial" w:hAnsi="Arial" w:cs="Arial"/>
          <w:color w:val="000000"/>
          <w:position w:val="8"/>
          <w:sz w:val="22"/>
          <w:szCs w:val="22"/>
          <w:vertAlign w:val="superscript"/>
        </w:rPr>
        <w:t>4</w:t>
      </w:r>
      <w:r w:rsidRPr="00457F56">
        <w:rPr>
          <w:rFonts w:ascii="Arial" w:hAnsi="Arial" w:cs="Arial"/>
          <w:color w:val="000000"/>
          <w:sz w:val="22"/>
          <w:szCs w:val="22"/>
        </w:rPr>
        <w:t xml:space="preserve">. To discharge the duty schools must have due regard to the need to: </w:t>
      </w:r>
    </w:p>
    <w:p w14:paraId="3FC3565B" w14:textId="77777777" w:rsidR="00457F56" w:rsidRPr="00457F56" w:rsidRDefault="00457F56" w:rsidP="00457F56">
      <w:pPr>
        <w:autoSpaceDE w:val="0"/>
        <w:autoSpaceDN w:val="0"/>
        <w:adjustRightInd w:val="0"/>
        <w:rPr>
          <w:rFonts w:ascii="Arial" w:hAnsi="Arial" w:cs="Arial"/>
          <w:color w:val="000000"/>
          <w:sz w:val="22"/>
          <w:szCs w:val="22"/>
        </w:rPr>
      </w:pPr>
    </w:p>
    <w:p w14:paraId="43D4A5EB" w14:textId="77777777" w:rsidR="00457F56" w:rsidRPr="00457F56" w:rsidRDefault="00457F56" w:rsidP="00457F56">
      <w:pPr>
        <w:autoSpaceDE w:val="0"/>
        <w:autoSpaceDN w:val="0"/>
        <w:adjustRightInd w:val="0"/>
        <w:spacing w:after="120"/>
        <w:ind w:left="567"/>
        <w:rPr>
          <w:rFonts w:ascii="Arial" w:hAnsi="Arial" w:cs="Arial"/>
          <w:color w:val="000000"/>
          <w:sz w:val="22"/>
          <w:szCs w:val="22"/>
        </w:rPr>
      </w:pPr>
      <w:r w:rsidRPr="00457F56">
        <w:rPr>
          <w:rFonts w:ascii="Arial" w:hAnsi="Arial" w:cs="Arial"/>
          <w:color w:val="000000"/>
          <w:sz w:val="22"/>
          <w:szCs w:val="22"/>
        </w:rPr>
        <w:t>(i) eliminate discrimination, harassment, victimisation and any other conduct that is prohibited by or under the Act</w:t>
      </w:r>
      <w:r w:rsidRPr="00457F56">
        <w:rPr>
          <w:rFonts w:ascii="Arial" w:hAnsi="Arial" w:cs="Arial"/>
          <w:color w:val="000000"/>
          <w:position w:val="8"/>
          <w:sz w:val="22"/>
          <w:szCs w:val="22"/>
          <w:vertAlign w:val="superscript"/>
        </w:rPr>
        <w:t>5</w:t>
      </w:r>
      <w:r w:rsidRPr="00457F56">
        <w:rPr>
          <w:rFonts w:ascii="Arial" w:hAnsi="Arial" w:cs="Arial"/>
          <w:color w:val="000000"/>
          <w:sz w:val="22"/>
          <w:szCs w:val="22"/>
        </w:rPr>
        <w:t xml:space="preserve">, </w:t>
      </w:r>
    </w:p>
    <w:p w14:paraId="4FEDFF70" w14:textId="77777777" w:rsidR="00457F56" w:rsidRPr="00457F56" w:rsidRDefault="00457F56" w:rsidP="00457F56">
      <w:pPr>
        <w:autoSpaceDE w:val="0"/>
        <w:autoSpaceDN w:val="0"/>
        <w:adjustRightInd w:val="0"/>
        <w:spacing w:after="120"/>
        <w:ind w:left="567"/>
        <w:rPr>
          <w:rFonts w:ascii="Arial" w:hAnsi="Arial" w:cs="Arial"/>
          <w:color w:val="000000"/>
          <w:sz w:val="22"/>
          <w:szCs w:val="22"/>
        </w:rPr>
      </w:pPr>
      <w:r w:rsidRPr="00457F56">
        <w:rPr>
          <w:rFonts w:ascii="Arial" w:hAnsi="Arial" w:cs="Arial"/>
          <w:color w:val="000000"/>
          <w:sz w:val="22"/>
          <w:szCs w:val="22"/>
        </w:rPr>
        <w:t>(ii) advance equality of opportunity between people who share a relevant protected characteristic and people who do not share it</w:t>
      </w:r>
      <w:r w:rsidRPr="00457F56">
        <w:rPr>
          <w:rFonts w:ascii="Arial" w:hAnsi="Arial" w:cs="Arial"/>
          <w:color w:val="000000"/>
          <w:position w:val="8"/>
          <w:sz w:val="22"/>
          <w:szCs w:val="22"/>
          <w:vertAlign w:val="superscript"/>
        </w:rPr>
        <w:t>6</w:t>
      </w:r>
      <w:r w:rsidRPr="00457F56">
        <w:rPr>
          <w:rFonts w:ascii="Arial" w:hAnsi="Arial" w:cs="Arial"/>
          <w:color w:val="000000"/>
          <w:sz w:val="22"/>
          <w:szCs w:val="22"/>
        </w:rPr>
        <w:t xml:space="preserve">, </w:t>
      </w:r>
    </w:p>
    <w:p w14:paraId="786D4812" w14:textId="77777777" w:rsidR="00457F56" w:rsidRPr="00457F56" w:rsidRDefault="00457F56" w:rsidP="00457F56">
      <w:pPr>
        <w:autoSpaceDE w:val="0"/>
        <w:autoSpaceDN w:val="0"/>
        <w:adjustRightInd w:val="0"/>
        <w:spacing w:after="120"/>
        <w:ind w:left="567"/>
        <w:rPr>
          <w:rFonts w:ascii="Arial" w:hAnsi="Arial" w:cs="Arial"/>
          <w:color w:val="000000"/>
          <w:sz w:val="22"/>
          <w:szCs w:val="22"/>
        </w:rPr>
      </w:pPr>
      <w:r w:rsidRPr="00457F56">
        <w:rPr>
          <w:rFonts w:ascii="Arial" w:hAnsi="Arial" w:cs="Arial"/>
          <w:color w:val="000000"/>
          <w:sz w:val="22"/>
          <w:szCs w:val="22"/>
        </w:rPr>
        <w:t>(iii) foster good relations between people who share a relevant protected characteristic and people who do not share it</w:t>
      </w:r>
      <w:r w:rsidRPr="00457F56">
        <w:rPr>
          <w:rFonts w:ascii="Arial" w:hAnsi="Arial" w:cs="Arial"/>
          <w:color w:val="000000"/>
          <w:position w:val="8"/>
          <w:sz w:val="22"/>
          <w:szCs w:val="22"/>
          <w:vertAlign w:val="superscript"/>
        </w:rPr>
        <w:t>7</w:t>
      </w:r>
      <w:r w:rsidRPr="00457F56">
        <w:rPr>
          <w:rFonts w:ascii="Arial" w:hAnsi="Arial" w:cs="Arial"/>
          <w:color w:val="000000"/>
          <w:sz w:val="22"/>
          <w:szCs w:val="22"/>
        </w:rPr>
        <w:t xml:space="preserve">. </w:t>
      </w:r>
    </w:p>
    <w:p w14:paraId="1372D952" w14:textId="77777777" w:rsidR="00F56438" w:rsidRDefault="00F56438" w:rsidP="00F56438">
      <w:pPr>
        <w:pStyle w:val="Default"/>
        <w:rPr>
          <w:rFonts w:ascii="Arial" w:hAnsi="Arial" w:cs="Arial"/>
          <w:sz w:val="22"/>
          <w:szCs w:val="22"/>
        </w:rPr>
      </w:pPr>
      <w:r w:rsidRPr="00F56438">
        <w:rPr>
          <w:rFonts w:ascii="Arial" w:hAnsi="Arial" w:cs="Arial"/>
          <w:sz w:val="22"/>
          <w:szCs w:val="22"/>
        </w:rPr>
        <w:t>4.</w:t>
      </w:r>
      <w:r>
        <w:rPr>
          <w:rFonts w:ascii="Arial" w:hAnsi="Arial" w:cs="Arial"/>
          <w:sz w:val="22"/>
          <w:szCs w:val="22"/>
        </w:rPr>
        <w:t xml:space="preserve"> </w:t>
      </w:r>
      <w:r w:rsidR="00457F56" w:rsidRPr="00457F56">
        <w:rPr>
          <w:rFonts w:ascii="Arial" w:hAnsi="Arial" w:cs="Arial"/>
          <w:sz w:val="22"/>
          <w:szCs w:val="22"/>
        </w:rPr>
        <w:t>The effect of the equality duty is that schools must have due regard to the needs at (i) to (iii) above in relation to the management of their pay policies. Public authorities are also required to prepare and publish equality objectives and publish information, to demonstrate compliance with the general duty</w:t>
      </w:r>
      <w:r w:rsidR="00457F56" w:rsidRPr="00457F56">
        <w:rPr>
          <w:rFonts w:ascii="Arial" w:hAnsi="Arial" w:cs="Arial"/>
          <w:position w:val="8"/>
          <w:sz w:val="22"/>
          <w:szCs w:val="22"/>
          <w:vertAlign w:val="superscript"/>
        </w:rPr>
        <w:t>8</w:t>
      </w:r>
      <w:r w:rsidR="00457F56" w:rsidRPr="00457F56">
        <w:rPr>
          <w:rFonts w:ascii="Arial" w:hAnsi="Arial" w:cs="Arial"/>
          <w:sz w:val="22"/>
          <w:szCs w:val="22"/>
        </w:rPr>
        <w:t>. Complying with the PSED will also assist schools in avoiding direct or indirect discrimination.</w:t>
      </w:r>
    </w:p>
    <w:p w14:paraId="3807DF27" w14:textId="77777777" w:rsidR="00F56438" w:rsidRDefault="00F56438" w:rsidP="00F56438">
      <w:pPr>
        <w:pStyle w:val="Default"/>
        <w:rPr>
          <w:rFonts w:ascii="Arial" w:hAnsi="Arial" w:cs="Arial"/>
          <w:sz w:val="20"/>
          <w:szCs w:val="20"/>
          <w:lang w:val="en-GB" w:eastAsia="en-GB"/>
        </w:rPr>
      </w:pPr>
    </w:p>
    <w:p w14:paraId="2108B622" w14:textId="77777777" w:rsidR="00F56438" w:rsidRDefault="00F56438" w:rsidP="00F56438">
      <w:pPr>
        <w:pStyle w:val="Default"/>
        <w:rPr>
          <w:rFonts w:ascii="Arial" w:hAnsi="Arial" w:cs="Arial"/>
          <w:sz w:val="20"/>
          <w:szCs w:val="20"/>
          <w:lang w:val="en-GB" w:eastAsia="en-GB"/>
        </w:rPr>
      </w:pPr>
    </w:p>
    <w:p w14:paraId="663FFD75" w14:textId="77777777" w:rsidR="00F56438" w:rsidRDefault="00F56438" w:rsidP="00F56438">
      <w:pPr>
        <w:pStyle w:val="Default"/>
        <w:rPr>
          <w:rFonts w:ascii="Arial" w:hAnsi="Arial" w:cs="Arial"/>
          <w:sz w:val="20"/>
          <w:szCs w:val="20"/>
          <w:lang w:val="en-GB" w:eastAsia="en-GB"/>
        </w:rPr>
      </w:pPr>
    </w:p>
    <w:p w14:paraId="3FEB59CE" w14:textId="77777777" w:rsidR="00F56438" w:rsidRDefault="00F56438" w:rsidP="00F56438">
      <w:pPr>
        <w:pStyle w:val="Default"/>
        <w:rPr>
          <w:rFonts w:ascii="Arial" w:hAnsi="Arial" w:cs="Arial"/>
          <w:sz w:val="20"/>
          <w:szCs w:val="20"/>
          <w:lang w:val="en-GB" w:eastAsia="en-GB"/>
        </w:rPr>
      </w:pPr>
    </w:p>
    <w:p w14:paraId="42E107AE" w14:textId="77777777" w:rsidR="00F56438" w:rsidRDefault="00F56438" w:rsidP="00F56438">
      <w:pPr>
        <w:pStyle w:val="Default"/>
        <w:rPr>
          <w:rFonts w:ascii="Arial" w:hAnsi="Arial" w:cs="Arial"/>
          <w:sz w:val="20"/>
          <w:szCs w:val="20"/>
          <w:lang w:val="en-GB" w:eastAsia="en-GB"/>
        </w:rPr>
      </w:pPr>
    </w:p>
    <w:p w14:paraId="4DF081DD" w14:textId="77777777" w:rsidR="00F56438" w:rsidRDefault="00F56438" w:rsidP="00F56438">
      <w:pPr>
        <w:pStyle w:val="Default"/>
        <w:rPr>
          <w:rFonts w:ascii="Arial" w:hAnsi="Arial" w:cs="Arial"/>
          <w:sz w:val="20"/>
          <w:szCs w:val="20"/>
          <w:lang w:val="en-GB" w:eastAsia="en-GB"/>
        </w:rPr>
      </w:pPr>
    </w:p>
    <w:p w14:paraId="1EB2EB75" w14:textId="77777777" w:rsidR="00F56438" w:rsidRDefault="00F56438" w:rsidP="00F56438">
      <w:pPr>
        <w:pStyle w:val="Default"/>
        <w:rPr>
          <w:rFonts w:ascii="Arial" w:hAnsi="Arial" w:cs="Arial"/>
          <w:sz w:val="20"/>
          <w:szCs w:val="20"/>
          <w:lang w:val="en-GB" w:eastAsia="en-GB"/>
        </w:rPr>
      </w:pPr>
    </w:p>
    <w:p w14:paraId="50FF97C2" w14:textId="77777777" w:rsidR="00F56438" w:rsidRDefault="00F56438" w:rsidP="00F56438">
      <w:pPr>
        <w:pStyle w:val="Default"/>
        <w:rPr>
          <w:rFonts w:ascii="Arial" w:hAnsi="Arial" w:cs="Arial"/>
          <w:sz w:val="20"/>
          <w:szCs w:val="20"/>
          <w:lang w:val="en-GB" w:eastAsia="en-GB"/>
        </w:rPr>
      </w:pPr>
    </w:p>
    <w:p w14:paraId="786DC66A" w14:textId="77777777" w:rsidR="00F56438" w:rsidRDefault="009A5A4A" w:rsidP="00F56438">
      <w:pPr>
        <w:pStyle w:val="Default"/>
        <w:rPr>
          <w:rFonts w:ascii="Arial" w:hAnsi="Arial" w:cs="Arial"/>
          <w:sz w:val="20"/>
          <w:szCs w:val="20"/>
          <w:lang w:val="en-GB" w:eastAsia="en-GB"/>
        </w:rPr>
      </w:pPr>
      <w:r>
        <w:rPr>
          <w:rFonts w:ascii="Arial" w:hAnsi="Arial" w:cs="Arial"/>
          <w:noProof/>
          <w:sz w:val="20"/>
          <w:szCs w:val="20"/>
          <w:lang w:val="en-GB" w:eastAsia="en-GB"/>
        </w:rPr>
        <mc:AlternateContent>
          <mc:Choice Requires="wps">
            <w:drawing>
              <wp:anchor distT="0" distB="0" distL="114300" distR="114300" simplePos="0" relativeHeight="251657728" behindDoc="0" locked="0" layoutInCell="1" allowOverlap="1" wp14:anchorId="31F3D860" wp14:editId="72C0AC9E">
                <wp:simplePos x="0" y="0"/>
                <wp:positionH relativeFrom="column">
                  <wp:posOffset>3810</wp:posOffset>
                </wp:positionH>
                <wp:positionV relativeFrom="paragraph">
                  <wp:posOffset>81280</wp:posOffset>
                </wp:positionV>
                <wp:extent cx="2009775" cy="0"/>
                <wp:effectExtent l="9525" t="8890" r="952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9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xmlns:a14="http://schemas.microsoft.com/office/drawing/2010/main" xmlns:pic="http://schemas.openxmlformats.org/drawingml/2006/picture" xmlns:a="http://schemas.openxmlformats.org/drawingml/2006/main">
            <w:pict w14:anchorId="506E508B">
              <v:shapetype id="_x0000_t32" coordsize="21600,21600" o:oned="t" filled="f" o:spt="32" path="m,l21600,21600e" w14:anchorId="33C2AED9">
                <v:path fillok="f" arrowok="t" o:connecttype="none"/>
                <o:lock v:ext="edit" shapetype="t"/>
              </v:shapetype>
              <v:shape id="AutoShape 2" style="position:absolute;margin-left:.3pt;margin-top:6.4pt;width:158.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"/>
            </w:pict>
          </mc:Fallback>
        </mc:AlternateContent>
      </w:r>
    </w:p>
    <w:p w14:paraId="2661C1A7" w14:textId="77777777" w:rsidR="00F56438" w:rsidRDefault="00F56438" w:rsidP="00F56438">
      <w:pPr>
        <w:pStyle w:val="Default"/>
        <w:rPr>
          <w:rFonts w:ascii="Arial" w:hAnsi="Arial" w:cs="Arial"/>
          <w:sz w:val="20"/>
          <w:szCs w:val="20"/>
          <w:lang w:val="en-GB" w:eastAsia="en-GB"/>
        </w:rPr>
      </w:pPr>
    </w:p>
    <w:p w14:paraId="0F4EE1F0" w14:textId="77777777" w:rsidR="00F56438" w:rsidRPr="00F56438" w:rsidRDefault="00F56438" w:rsidP="00F56438">
      <w:pPr>
        <w:pStyle w:val="Default"/>
        <w:rPr>
          <w:rFonts w:ascii="Arial" w:hAnsi="Arial" w:cs="Arial"/>
          <w:sz w:val="20"/>
          <w:szCs w:val="20"/>
          <w:lang w:val="en-GB" w:eastAsia="en-GB"/>
        </w:rPr>
      </w:pPr>
    </w:p>
    <w:p w14:paraId="603E657D" w14:textId="77777777" w:rsidR="00F56438" w:rsidRPr="00F56438" w:rsidRDefault="00F56438" w:rsidP="00F56438">
      <w:pPr>
        <w:pStyle w:val="Default"/>
        <w:rPr>
          <w:rFonts w:ascii="Arial" w:hAnsi="Arial" w:cs="Arial"/>
          <w:sz w:val="20"/>
          <w:szCs w:val="20"/>
          <w:lang w:val="en-GB" w:eastAsia="en-GB"/>
        </w:rPr>
      </w:pPr>
      <w:r w:rsidRPr="00F56438">
        <w:rPr>
          <w:rFonts w:ascii="Arial" w:hAnsi="Arial" w:cs="Arial"/>
          <w:sz w:val="13"/>
          <w:szCs w:val="13"/>
          <w:lang w:val="en-GB" w:eastAsia="en-GB"/>
        </w:rPr>
        <w:t xml:space="preserve">1 </w:t>
      </w:r>
      <w:r w:rsidRPr="00F56438">
        <w:rPr>
          <w:rFonts w:ascii="Arial" w:hAnsi="Arial" w:cs="Arial"/>
          <w:sz w:val="20"/>
          <w:szCs w:val="20"/>
          <w:lang w:val="en-GB" w:eastAsia="en-GB"/>
        </w:rPr>
        <w:t xml:space="preserve">Protected characteristics are defined by the Equality Act 2010. </w:t>
      </w:r>
    </w:p>
    <w:p w14:paraId="54C85A2E" w14:textId="77777777" w:rsidR="00F56438" w:rsidRPr="00F56438" w:rsidRDefault="00F56438" w:rsidP="00F56438">
      <w:pPr>
        <w:autoSpaceDE w:val="0"/>
        <w:autoSpaceDN w:val="0"/>
        <w:adjustRightInd w:val="0"/>
        <w:rPr>
          <w:rFonts w:ascii="Arial" w:hAnsi="Arial" w:cs="Arial"/>
          <w:color w:val="000000"/>
          <w:sz w:val="20"/>
          <w:szCs w:val="20"/>
        </w:rPr>
      </w:pPr>
      <w:r w:rsidRPr="00F56438">
        <w:rPr>
          <w:rFonts w:ascii="Arial" w:hAnsi="Arial" w:cs="Arial"/>
          <w:color w:val="000000"/>
          <w:sz w:val="13"/>
          <w:szCs w:val="13"/>
        </w:rPr>
        <w:t xml:space="preserve">2 </w:t>
      </w:r>
      <w:r w:rsidRPr="00F56438">
        <w:rPr>
          <w:rFonts w:ascii="Arial" w:hAnsi="Arial" w:cs="Arial"/>
          <w:color w:val="000000"/>
          <w:sz w:val="20"/>
          <w:szCs w:val="20"/>
        </w:rPr>
        <w:t xml:space="preserve">Part-Time Workers (Prevention of Less Favourable Treatment) Regulations 2000. </w:t>
      </w:r>
    </w:p>
    <w:p w14:paraId="25387486" w14:textId="77777777" w:rsidR="00F56438" w:rsidRPr="00F56438" w:rsidRDefault="00F56438" w:rsidP="00F56438">
      <w:pPr>
        <w:autoSpaceDE w:val="0"/>
        <w:autoSpaceDN w:val="0"/>
        <w:adjustRightInd w:val="0"/>
        <w:rPr>
          <w:rFonts w:ascii="Arial" w:hAnsi="Arial" w:cs="Arial"/>
          <w:color w:val="000000"/>
          <w:sz w:val="20"/>
          <w:szCs w:val="20"/>
        </w:rPr>
      </w:pPr>
      <w:r w:rsidRPr="00F56438">
        <w:rPr>
          <w:rFonts w:ascii="Arial" w:hAnsi="Arial" w:cs="Arial"/>
          <w:color w:val="000000"/>
          <w:sz w:val="13"/>
          <w:szCs w:val="13"/>
        </w:rPr>
        <w:t xml:space="preserve">3 </w:t>
      </w:r>
      <w:r w:rsidRPr="00F56438">
        <w:rPr>
          <w:rFonts w:ascii="Arial" w:hAnsi="Arial" w:cs="Arial"/>
          <w:color w:val="000000"/>
          <w:sz w:val="20"/>
          <w:szCs w:val="20"/>
        </w:rPr>
        <w:t xml:space="preserve">Fixed Term Employees (Prevention of Less Favourable Treatment) Regulations 2002. </w:t>
      </w:r>
    </w:p>
    <w:p w14:paraId="01DAFC0B" w14:textId="77777777" w:rsidR="00F56438" w:rsidRPr="00F56438" w:rsidRDefault="00F56438" w:rsidP="00F56438">
      <w:pPr>
        <w:autoSpaceDE w:val="0"/>
        <w:autoSpaceDN w:val="0"/>
        <w:adjustRightInd w:val="0"/>
        <w:rPr>
          <w:rFonts w:ascii="Arial" w:hAnsi="Arial" w:cs="Arial"/>
          <w:color w:val="000000"/>
          <w:sz w:val="20"/>
          <w:szCs w:val="20"/>
        </w:rPr>
      </w:pPr>
      <w:r w:rsidRPr="00F56438">
        <w:rPr>
          <w:rFonts w:ascii="Arial" w:hAnsi="Arial" w:cs="Arial"/>
          <w:color w:val="000000"/>
          <w:sz w:val="13"/>
          <w:szCs w:val="13"/>
        </w:rPr>
        <w:t xml:space="preserve">4 </w:t>
      </w:r>
      <w:r w:rsidRPr="00F56438">
        <w:rPr>
          <w:rFonts w:ascii="Arial" w:hAnsi="Arial" w:cs="Arial"/>
          <w:color w:val="000000"/>
          <w:sz w:val="20"/>
          <w:szCs w:val="20"/>
        </w:rPr>
        <w:t xml:space="preserve">Section 149 of the Equality Act 2010. </w:t>
      </w:r>
    </w:p>
    <w:p w14:paraId="4903F0C9" w14:textId="77777777" w:rsidR="00F56438" w:rsidRPr="00F56438" w:rsidRDefault="00F56438" w:rsidP="00F56438">
      <w:pPr>
        <w:autoSpaceDE w:val="0"/>
        <w:autoSpaceDN w:val="0"/>
        <w:adjustRightInd w:val="0"/>
        <w:rPr>
          <w:rFonts w:ascii="Arial" w:hAnsi="Arial" w:cs="Arial"/>
          <w:color w:val="000000"/>
          <w:sz w:val="20"/>
          <w:szCs w:val="20"/>
        </w:rPr>
      </w:pPr>
      <w:r w:rsidRPr="00F56438">
        <w:rPr>
          <w:rFonts w:ascii="Arial" w:hAnsi="Arial" w:cs="Arial"/>
          <w:color w:val="000000"/>
          <w:sz w:val="13"/>
          <w:szCs w:val="13"/>
        </w:rPr>
        <w:t xml:space="preserve">5 </w:t>
      </w:r>
      <w:r w:rsidRPr="00F56438">
        <w:rPr>
          <w:rFonts w:ascii="Arial" w:hAnsi="Arial" w:cs="Arial"/>
          <w:color w:val="000000"/>
          <w:sz w:val="20"/>
          <w:szCs w:val="20"/>
        </w:rPr>
        <w:t xml:space="preserve">Applies to all protected characteristics. </w:t>
      </w:r>
    </w:p>
    <w:p w14:paraId="3739311B" w14:textId="77777777" w:rsidR="00F56438" w:rsidRPr="00F56438" w:rsidRDefault="00F56438" w:rsidP="00F56438">
      <w:pPr>
        <w:autoSpaceDE w:val="0"/>
        <w:autoSpaceDN w:val="0"/>
        <w:adjustRightInd w:val="0"/>
        <w:rPr>
          <w:rFonts w:ascii="Arial" w:hAnsi="Arial" w:cs="Arial"/>
          <w:color w:val="000000"/>
          <w:sz w:val="20"/>
          <w:szCs w:val="20"/>
        </w:rPr>
      </w:pPr>
      <w:r w:rsidRPr="00F56438">
        <w:rPr>
          <w:rFonts w:ascii="Arial" w:hAnsi="Arial" w:cs="Arial"/>
          <w:color w:val="000000"/>
          <w:sz w:val="13"/>
          <w:szCs w:val="13"/>
        </w:rPr>
        <w:t xml:space="preserve">6 </w:t>
      </w:r>
      <w:r w:rsidRPr="00F56438">
        <w:rPr>
          <w:rFonts w:ascii="Arial" w:hAnsi="Arial" w:cs="Arial"/>
          <w:color w:val="000000"/>
          <w:sz w:val="20"/>
          <w:szCs w:val="20"/>
        </w:rPr>
        <w:t xml:space="preserve">Applies to age, disability, gender reassignment, pregnancy and maternity, race, religion or belief, sex, and sexual orientation </w:t>
      </w:r>
    </w:p>
    <w:p w14:paraId="281D9A5F" w14:textId="77777777" w:rsidR="00F56438" w:rsidRPr="00F56438" w:rsidRDefault="00F56438" w:rsidP="00F56438">
      <w:pPr>
        <w:autoSpaceDE w:val="0"/>
        <w:autoSpaceDN w:val="0"/>
        <w:adjustRightInd w:val="0"/>
        <w:rPr>
          <w:rFonts w:ascii="Arial" w:hAnsi="Arial" w:cs="Arial"/>
          <w:color w:val="000000"/>
          <w:sz w:val="20"/>
          <w:szCs w:val="20"/>
        </w:rPr>
      </w:pPr>
      <w:r w:rsidRPr="00F56438">
        <w:rPr>
          <w:rFonts w:ascii="Arial" w:hAnsi="Arial" w:cs="Arial"/>
          <w:color w:val="000000"/>
          <w:sz w:val="13"/>
          <w:szCs w:val="13"/>
        </w:rPr>
        <w:t xml:space="preserve">7 </w:t>
      </w:r>
      <w:r w:rsidRPr="00F56438">
        <w:rPr>
          <w:rFonts w:ascii="Arial" w:hAnsi="Arial" w:cs="Arial"/>
          <w:color w:val="000000"/>
          <w:sz w:val="20"/>
          <w:szCs w:val="20"/>
        </w:rPr>
        <w:t xml:space="preserve">As per 6 above. </w:t>
      </w:r>
    </w:p>
    <w:p w14:paraId="12B805E2" w14:textId="77777777" w:rsidR="00457F56" w:rsidRPr="00457F56" w:rsidRDefault="00F56438" w:rsidP="00F56438">
      <w:pPr>
        <w:autoSpaceDE w:val="0"/>
        <w:autoSpaceDN w:val="0"/>
        <w:adjustRightInd w:val="0"/>
        <w:spacing w:after="120"/>
        <w:rPr>
          <w:rFonts w:ascii="Arial" w:hAnsi="Arial" w:cs="Arial"/>
          <w:color w:val="000000"/>
          <w:sz w:val="22"/>
          <w:szCs w:val="22"/>
        </w:rPr>
      </w:pPr>
      <w:r w:rsidRPr="00F56438">
        <w:rPr>
          <w:rFonts w:ascii="Arial" w:hAnsi="Arial" w:cs="Arial"/>
          <w:color w:val="000000"/>
          <w:sz w:val="13"/>
          <w:szCs w:val="13"/>
        </w:rPr>
        <w:t xml:space="preserve">8 </w:t>
      </w:r>
      <w:r w:rsidRPr="00F56438">
        <w:rPr>
          <w:rFonts w:ascii="Arial" w:hAnsi="Arial" w:cs="Arial"/>
          <w:color w:val="000000"/>
          <w:sz w:val="20"/>
          <w:szCs w:val="20"/>
        </w:rPr>
        <w:t xml:space="preserve">The Equality Act 2010 (Specific Duties) Regulations 2011. </w:t>
      </w:r>
      <w:r w:rsidRPr="00F56438">
        <w:rPr>
          <w:rFonts w:ascii="Arial" w:hAnsi="Arial" w:cs="Arial"/>
          <w:color w:val="000000"/>
        </w:rPr>
        <w:t xml:space="preserve"> </w:t>
      </w:r>
    </w:p>
    <w:p w14:paraId="38C65AA3" w14:textId="77777777" w:rsidR="00457F56" w:rsidRPr="00457F56" w:rsidRDefault="00457F56" w:rsidP="00457F56">
      <w:pPr>
        <w:pageBreakBefore/>
        <w:autoSpaceDE w:val="0"/>
        <w:autoSpaceDN w:val="0"/>
        <w:adjustRightInd w:val="0"/>
        <w:spacing w:after="163"/>
        <w:rPr>
          <w:rFonts w:ascii="Arial" w:hAnsi="Arial" w:cs="Arial"/>
          <w:color w:val="000000"/>
          <w:sz w:val="22"/>
          <w:szCs w:val="22"/>
        </w:rPr>
      </w:pPr>
      <w:r w:rsidRPr="00457F56">
        <w:rPr>
          <w:rFonts w:ascii="Arial" w:hAnsi="Arial" w:cs="Arial"/>
          <w:b/>
          <w:bCs/>
          <w:color w:val="000000"/>
          <w:sz w:val="22"/>
          <w:szCs w:val="22"/>
        </w:rPr>
        <w:t xml:space="preserve">What this means for teachers’ pay </w:t>
      </w:r>
    </w:p>
    <w:p w14:paraId="2C8FE726"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5. The duty to have due regard to the needs set out above means in the context of teachers’ pay that, whenever pay policies are amended or pay decisions made for individuals, decision-makers and appraisers in schools should assess whether there are implications for people with particular protected characteristics. In particular, equality should be considered in relation to: </w:t>
      </w:r>
    </w:p>
    <w:p w14:paraId="27A35EAB" w14:textId="77777777" w:rsidR="00457F56" w:rsidRPr="00457F56" w:rsidRDefault="00457F56" w:rsidP="00457F56">
      <w:pPr>
        <w:autoSpaceDE w:val="0"/>
        <w:autoSpaceDN w:val="0"/>
        <w:adjustRightInd w:val="0"/>
        <w:spacing w:after="120"/>
        <w:ind w:left="1080" w:hanging="360"/>
        <w:rPr>
          <w:rFonts w:ascii="Arial" w:hAnsi="Arial" w:cs="Arial"/>
          <w:color w:val="000000"/>
          <w:sz w:val="22"/>
          <w:szCs w:val="22"/>
        </w:rPr>
      </w:pPr>
      <w:r w:rsidRPr="00457F56">
        <w:rPr>
          <w:rFonts w:ascii="Arial" w:hAnsi="Arial" w:cs="Arial"/>
          <w:color w:val="000000"/>
          <w:sz w:val="22"/>
          <w:szCs w:val="22"/>
        </w:rPr>
        <w:t xml:space="preserve">• </w:t>
      </w:r>
      <w:r w:rsidRPr="00457F56">
        <w:rPr>
          <w:rFonts w:ascii="Arial" w:hAnsi="Arial" w:cs="Arial"/>
          <w:b/>
          <w:bCs/>
          <w:color w:val="000000"/>
          <w:sz w:val="22"/>
          <w:szCs w:val="22"/>
        </w:rPr>
        <w:t xml:space="preserve">Objective setting </w:t>
      </w:r>
      <w:r w:rsidRPr="00457F56">
        <w:rPr>
          <w:rFonts w:ascii="Arial" w:hAnsi="Arial" w:cs="Arial"/>
          <w:color w:val="000000"/>
          <w:sz w:val="22"/>
          <w:szCs w:val="22"/>
        </w:rPr>
        <w:t xml:space="preserve">– the nature and weighting of performance objectives agreed during a teacher’s appraisal should be non-discriminatory and should provide teachers with an equal opportunity to access pay progression. This will have implications for the training of appraisers and for the moderation of the appraisal arrangements at the school; </w:t>
      </w:r>
    </w:p>
    <w:p w14:paraId="417392FF" w14:textId="77777777" w:rsidR="00457F56" w:rsidRPr="00457F56" w:rsidRDefault="00457F56" w:rsidP="00457F56">
      <w:pPr>
        <w:autoSpaceDE w:val="0"/>
        <w:autoSpaceDN w:val="0"/>
        <w:adjustRightInd w:val="0"/>
        <w:spacing w:after="120"/>
        <w:ind w:left="1080" w:hanging="360"/>
        <w:rPr>
          <w:rFonts w:ascii="Arial" w:hAnsi="Arial" w:cs="Arial"/>
          <w:color w:val="000000"/>
          <w:sz w:val="22"/>
          <w:szCs w:val="22"/>
        </w:rPr>
      </w:pPr>
      <w:r w:rsidRPr="00457F56">
        <w:rPr>
          <w:rFonts w:ascii="Arial" w:hAnsi="Arial" w:cs="Arial"/>
          <w:color w:val="000000"/>
          <w:sz w:val="22"/>
          <w:szCs w:val="22"/>
        </w:rPr>
        <w:t xml:space="preserve">• </w:t>
      </w:r>
      <w:r w:rsidRPr="00457F56">
        <w:rPr>
          <w:rFonts w:ascii="Arial" w:hAnsi="Arial" w:cs="Arial"/>
          <w:b/>
          <w:bCs/>
          <w:color w:val="000000"/>
          <w:sz w:val="22"/>
          <w:szCs w:val="22"/>
        </w:rPr>
        <w:t xml:space="preserve">Pay progression criteria </w:t>
      </w:r>
      <w:r w:rsidRPr="00457F56">
        <w:rPr>
          <w:rFonts w:ascii="Arial" w:hAnsi="Arial" w:cs="Arial"/>
          <w:color w:val="000000"/>
          <w:sz w:val="22"/>
          <w:szCs w:val="22"/>
        </w:rPr>
        <w:t xml:space="preserve">– the nature and degree of challenge of pay progression criteria should be considered to avoid indirect discrimination. </w:t>
      </w:r>
    </w:p>
    <w:p w14:paraId="09DB286B" w14:textId="77777777" w:rsidR="00457F56" w:rsidRPr="00457F56" w:rsidRDefault="00457F56" w:rsidP="00457F56">
      <w:pPr>
        <w:autoSpaceDE w:val="0"/>
        <w:autoSpaceDN w:val="0"/>
        <w:adjustRightInd w:val="0"/>
        <w:spacing w:after="120"/>
        <w:ind w:left="1080" w:hanging="360"/>
        <w:rPr>
          <w:rFonts w:ascii="Arial" w:hAnsi="Arial" w:cs="Arial"/>
          <w:color w:val="000000"/>
          <w:sz w:val="22"/>
          <w:szCs w:val="22"/>
        </w:rPr>
      </w:pPr>
      <w:r w:rsidRPr="00457F56">
        <w:rPr>
          <w:rFonts w:ascii="Arial" w:hAnsi="Arial" w:cs="Arial"/>
          <w:color w:val="000000"/>
          <w:sz w:val="22"/>
          <w:szCs w:val="22"/>
        </w:rPr>
        <w:t xml:space="preserve">• </w:t>
      </w:r>
      <w:r w:rsidRPr="00457F56">
        <w:rPr>
          <w:rFonts w:ascii="Arial" w:hAnsi="Arial" w:cs="Arial"/>
          <w:b/>
          <w:bCs/>
          <w:color w:val="000000"/>
          <w:sz w:val="22"/>
          <w:szCs w:val="22"/>
        </w:rPr>
        <w:t xml:space="preserve">Recommendations and decisions on teachers’ pay progression </w:t>
      </w:r>
      <w:r w:rsidRPr="00457F56">
        <w:rPr>
          <w:rFonts w:ascii="Arial" w:hAnsi="Arial" w:cs="Arial"/>
          <w:color w:val="000000"/>
          <w:sz w:val="22"/>
          <w:szCs w:val="22"/>
        </w:rPr>
        <w:t xml:space="preserve">– the outcomes should be recorded and reported, taking account of the profile/characteristics of those who are granted pay progression and those who do not receive pay progression; </w:t>
      </w:r>
    </w:p>
    <w:p w14:paraId="37AA33F0" w14:textId="77777777" w:rsidR="00457F56" w:rsidRPr="00457F56" w:rsidRDefault="00457F56" w:rsidP="00457F56">
      <w:pPr>
        <w:autoSpaceDE w:val="0"/>
        <w:autoSpaceDN w:val="0"/>
        <w:adjustRightInd w:val="0"/>
        <w:spacing w:after="120"/>
        <w:ind w:left="1080" w:hanging="360"/>
        <w:rPr>
          <w:rFonts w:ascii="Arial" w:hAnsi="Arial" w:cs="Arial"/>
          <w:color w:val="000000"/>
          <w:sz w:val="22"/>
          <w:szCs w:val="22"/>
        </w:rPr>
      </w:pPr>
      <w:r w:rsidRPr="00457F56">
        <w:rPr>
          <w:rFonts w:ascii="Arial" w:hAnsi="Arial" w:cs="Arial"/>
          <w:color w:val="000000"/>
          <w:sz w:val="22"/>
          <w:szCs w:val="22"/>
        </w:rPr>
        <w:t xml:space="preserve">• </w:t>
      </w:r>
      <w:r w:rsidRPr="00457F56">
        <w:rPr>
          <w:rFonts w:ascii="Arial" w:hAnsi="Arial" w:cs="Arial"/>
          <w:b/>
          <w:bCs/>
          <w:color w:val="000000"/>
          <w:sz w:val="22"/>
          <w:szCs w:val="22"/>
        </w:rPr>
        <w:t xml:space="preserve">The nature and scale of pay progression of teachers at the school </w:t>
      </w:r>
      <w:r w:rsidRPr="00457F56">
        <w:rPr>
          <w:rFonts w:ascii="Arial" w:hAnsi="Arial" w:cs="Arial"/>
          <w:color w:val="000000"/>
          <w:sz w:val="22"/>
          <w:szCs w:val="22"/>
        </w:rPr>
        <w:t xml:space="preserve">– in particular, where some teachers receive accelerated pay progression (e.g. double-jumping), the governing body should look at the profile/characteristics of the teachers concerned as against other teachers not in receipt of accelerated progression; </w:t>
      </w:r>
    </w:p>
    <w:p w14:paraId="17975854" w14:textId="77777777" w:rsidR="00457F56" w:rsidRPr="00457F56" w:rsidRDefault="00457F56" w:rsidP="00457F56">
      <w:pPr>
        <w:autoSpaceDE w:val="0"/>
        <w:autoSpaceDN w:val="0"/>
        <w:adjustRightInd w:val="0"/>
        <w:spacing w:after="120"/>
        <w:ind w:left="1080" w:hanging="360"/>
        <w:rPr>
          <w:rFonts w:ascii="Arial" w:hAnsi="Arial" w:cs="Arial"/>
          <w:color w:val="000000"/>
          <w:sz w:val="22"/>
          <w:szCs w:val="22"/>
        </w:rPr>
      </w:pPr>
      <w:r w:rsidRPr="00457F56">
        <w:rPr>
          <w:rFonts w:ascii="Arial" w:hAnsi="Arial" w:cs="Arial"/>
          <w:color w:val="000000"/>
          <w:sz w:val="22"/>
          <w:szCs w:val="22"/>
        </w:rPr>
        <w:t xml:space="preserve">• </w:t>
      </w:r>
      <w:r w:rsidRPr="00457F56">
        <w:rPr>
          <w:rFonts w:ascii="Arial" w:hAnsi="Arial" w:cs="Arial"/>
          <w:b/>
          <w:bCs/>
          <w:color w:val="000000"/>
          <w:sz w:val="22"/>
          <w:szCs w:val="22"/>
        </w:rPr>
        <w:t xml:space="preserve">Appeals – </w:t>
      </w:r>
      <w:r w:rsidRPr="00457F56">
        <w:rPr>
          <w:rFonts w:ascii="Arial" w:hAnsi="Arial" w:cs="Arial"/>
          <w:color w:val="000000"/>
          <w:sz w:val="22"/>
          <w:szCs w:val="22"/>
        </w:rPr>
        <w:t xml:space="preserve">both in terms of teachers accessing the appeals process and the outcome of pay appeals at the school (the Department has produced additional departmental advice aimed at supporting schools with the appeals process). </w:t>
      </w:r>
    </w:p>
    <w:p w14:paraId="242455B3" w14:textId="77777777" w:rsidR="00457F56" w:rsidRPr="00457F56" w:rsidRDefault="00457F56" w:rsidP="00F56438">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6. In that regard it is good practice for schools to record what steps they undertake to avoid discrimination before and at the time that they develop policy and take decisions, and monitor the effectiveness of those steps in eliminating discrimination - they should also keep these under review on a continuing basis. Equality monitoring is the most effective and efficient method of identifying potential inequality in workplace policies and procedures. The Equality and Human Rights Commission (EHRC) has published a considerable amount of information to help employers undertake equality monitoring. Once potential inequalities have been identified, schools should take steps to amend arrangements in order to avoid discrimination. On-going equality analysis can assist schools in identifying any potential inequality and would help demonstrate that the school is attempting to eliminate discrimination and advance equality etc. A breakdown of pay decisions according to each protected characteristic (where applicable) would provide an initial snap-shot. Comparisons year on year would then show trends and may identify potential discriminatory practices or procedures. </w:t>
      </w:r>
    </w:p>
    <w:p w14:paraId="20F87CEF" w14:textId="77777777" w:rsidR="00457F56" w:rsidRPr="00457F56" w:rsidRDefault="00457F56" w:rsidP="00457F56">
      <w:pPr>
        <w:pageBreakBefore/>
        <w:autoSpaceDE w:val="0"/>
        <w:autoSpaceDN w:val="0"/>
        <w:adjustRightInd w:val="0"/>
        <w:rPr>
          <w:rFonts w:ascii="Arial" w:hAnsi="Arial" w:cs="Arial"/>
          <w:color w:val="000000"/>
          <w:sz w:val="22"/>
          <w:szCs w:val="22"/>
        </w:rPr>
      </w:pPr>
    </w:p>
    <w:p w14:paraId="77DDAC8B"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7. It is also important that considerations about equality issues, either at a system level or for individual teachers, take account of the cumulative effect of decisions over time. For example, individual pay progression decisions in a particular year may in themselves be taken in accordance with the school’s pay policy. However, when all of the pay decisions in a school are looked at over a number of years, it may become apparent, for example, that a greater proportion of men received higher rates of pay progression or faster pay progression than women. This kind of pattern may be an indication of some form of inequality in the decision-making process and should come to light if the PSED is properly discharged. Indirect discrimination in pay decisions is more common than direct discrimination and is likely to be highlighted by annual equality monitoring of pay decisions. </w:t>
      </w:r>
    </w:p>
    <w:p w14:paraId="0E315AE4"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8. Although, as set out above, it is important that schools embed equality throughout their management of the appraisal and pay determination process, there are some specific key areas where schools will want to take particular care in terms of ensuring that equality issues are properly considered and unlawful discrimination avoided. </w:t>
      </w:r>
    </w:p>
    <w:p w14:paraId="1678A330" w14:textId="77777777" w:rsidR="00457F56" w:rsidRPr="00457F56" w:rsidRDefault="00A45659" w:rsidP="00457F56">
      <w:pPr>
        <w:autoSpaceDE w:val="0"/>
        <w:autoSpaceDN w:val="0"/>
        <w:adjustRightInd w:val="0"/>
        <w:spacing w:before="480" w:after="89"/>
        <w:rPr>
          <w:rFonts w:ascii="Arial" w:hAnsi="Arial" w:cs="Arial"/>
          <w:color w:val="000000"/>
          <w:sz w:val="22"/>
          <w:szCs w:val="22"/>
        </w:rPr>
      </w:pPr>
      <w:r>
        <w:rPr>
          <w:rFonts w:ascii="Arial" w:hAnsi="Arial" w:cs="Arial"/>
          <w:b/>
          <w:bCs/>
          <w:color w:val="000000"/>
          <w:sz w:val="22"/>
          <w:szCs w:val="22"/>
        </w:rPr>
        <w:t>(</w:t>
      </w:r>
      <w:r w:rsidR="00457F56" w:rsidRPr="00457F56">
        <w:rPr>
          <w:rFonts w:ascii="Arial" w:hAnsi="Arial" w:cs="Arial"/>
          <w:b/>
          <w:bCs/>
          <w:color w:val="000000"/>
          <w:sz w:val="22"/>
          <w:szCs w:val="22"/>
        </w:rPr>
        <w:t xml:space="preserve">i) Non-portability of salary </w:t>
      </w:r>
    </w:p>
    <w:p w14:paraId="2D19316B"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9. Since September 2013, where a teacher moves from one school to another, the new school has no longer been required to match the teacher’s previous salary. This new flexibility has enabled schools to better match an appropriate salary level to the specific post on offer. However, when considering new appointments and appropriate levels of salary, decisions must be taken within the context of ensuring that teachers are not discriminated against in that process on the ground of a protected characteristic. An example of this might be where a teacher returns to a school following a career break. Although it is good practice for a teacher and a school to agree the terms on which the teacher will return from the break, schools should also take into account the potential for indirect discrimination. </w:t>
      </w:r>
    </w:p>
    <w:p w14:paraId="3A89AC90"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10. Schools should avoid discriminating against teachers returning to the profession following a career break whether they return to the same school or to another school. Blanket policies against pay portability are likely to disadvantage women teachers who have taken a break from teaching to give birth and/or to care for their children. </w:t>
      </w:r>
    </w:p>
    <w:p w14:paraId="4EADF038" w14:textId="77777777" w:rsidR="00457F56" w:rsidRPr="00457F56" w:rsidRDefault="00457F56" w:rsidP="00A45659">
      <w:pPr>
        <w:autoSpaceDE w:val="0"/>
        <w:autoSpaceDN w:val="0"/>
        <w:adjustRightInd w:val="0"/>
        <w:spacing w:after="89"/>
        <w:rPr>
          <w:rFonts w:ascii="Arial" w:hAnsi="Arial" w:cs="Arial"/>
          <w:color w:val="000000"/>
          <w:sz w:val="22"/>
          <w:szCs w:val="22"/>
        </w:rPr>
      </w:pPr>
      <w:r w:rsidRPr="00457F56">
        <w:rPr>
          <w:rFonts w:ascii="Arial" w:hAnsi="Arial" w:cs="Arial"/>
          <w:b/>
          <w:bCs/>
          <w:color w:val="000000"/>
          <w:sz w:val="22"/>
          <w:szCs w:val="22"/>
        </w:rPr>
        <w:t xml:space="preserve">(ii) Teachers who are on maternity or long-term disability or sickness absence </w:t>
      </w:r>
    </w:p>
    <w:p w14:paraId="01E5815E" w14:textId="77777777" w:rsidR="00A45659" w:rsidRDefault="00457F56" w:rsidP="00A45659">
      <w:pPr>
        <w:autoSpaceDE w:val="0"/>
        <w:autoSpaceDN w:val="0"/>
        <w:adjustRightInd w:val="0"/>
        <w:rPr>
          <w:rFonts w:ascii="Arial" w:hAnsi="Arial" w:cs="Arial"/>
          <w:color w:val="000000"/>
          <w:sz w:val="22"/>
          <w:szCs w:val="22"/>
        </w:rPr>
      </w:pPr>
      <w:r w:rsidRPr="00457F56">
        <w:rPr>
          <w:rFonts w:ascii="Arial" w:hAnsi="Arial" w:cs="Arial"/>
          <w:color w:val="000000"/>
          <w:sz w:val="22"/>
          <w:szCs w:val="22"/>
        </w:rPr>
        <w:t xml:space="preserve">11. Where a teacher is away from school because of maternity leave, it is unlawful for the school to deny that teacher an appraisal and subsequent pay progression decision </w:t>
      </w:r>
      <w:r w:rsidRPr="00457F56">
        <w:rPr>
          <w:rFonts w:ascii="Arial" w:hAnsi="Arial" w:cs="Arial"/>
          <w:b/>
          <w:bCs/>
          <w:color w:val="000000"/>
          <w:sz w:val="22"/>
          <w:szCs w:val="22"/>
        </w:rPr>
        <w:t xml:space="preserve">because of </w:t>
      </w:r>
      <w:r w:rsidRPr="00457F56">
        <w:rPr>
          <w:rFonts w:ascii="Arial" w:hAnsi="Arial" w:cs="Arial"/>
          <w:color w:val="000000"/>
          <w:sz w:val="22"/>
          <w:szCs w:val="22"/>
        </w:rPr>
        <w:t xml:space="preserve">her maternity. When a teacher returns to work from maternity leave, the school must give her any pay increases that she would have received, following appraisal, had she not been on maternity leave. </w:t>
      </w:r>
    </w:p>
    <w:p w14:paraId="5CA0B1A3" w14:textId="77777777" w:rsidR="00A45659" w:rsidRPr="00A45659" w:rsidRDefault="00A45659" w:rsidP="00A45659">
      <w:pPr>
        <w:rPr>
          <w:rFonts w:ascii="Arial" w:hAnsi="Arial" w:cs="Arial"/>
          <w:sz w:val="22"/>
          <w:szCs w:val="22"/>
        </w:rPr>
      </w:pPr>
    </w:p>
    <w:p w14:paraId="1BCBA6CA"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12. Schools need to take a practical and flexible approach to conducting appraisals and making pay decisions for those absent on maternity leave, including where a teacher has been absent for part or all of the reporting year. </w:t>
      </w:r>
    </w:p>
    <w:p w14:paraId="6ECA656D"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13. In those circumstances, schools should ensure that the absent teacher receives fair treatment while ensuring the integrity and robustness of the school’s appraisal process for all teachers. When considering these options, schools should seek to ensure that they minimise bureaucracy for all involved. Schools should consider conducting appraisals prior to individuals departing on maternity leave, even if this is early in the appraisal year, and basing any appraisal and pay determination on the evidence of performance to date in that appraisal year. Account could also be taken of performance in previous appraisal periods if there is very little to go on in the current year. However, schools should not require teachers to use Keeping in Touch (KIT) days for the purposes of appraisal. </w:t>
      </w:r>
    </w:p>
    <w:p w14:paraId="65A202D4"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14. Schools should ensure that their pay and appraisal policies incorporate any adjustments which can reasonably be made to give a teacher who is absent for disability related reasons an equal opportunity to participate in appraisal and to access pay progression. While there is no equivalent of the “maternity equality clause” (i.e. the clause that deems a woman to have received a pay rise to which she would have been entitled had she not been on maternity leave) in the Equality Act, schools should consider utilising the same range of options outlined above for teachers on maternity leave. </w:t>
      </w:r>
    </w:p>
    <w:p w14:paraId="13535F27"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15. When a teacher returns to work to work following a disability related absence, the school must not refuse a pay increase that the teacher would have received, following appraisal, had he or she not been absent for a reason related to disability, if the reason for the refusal is the teacher’s disability or the refusal cannot be objectively justified. </w:t>
      </w:r>
    </w:p>
    <w:p w14:paraId="0076105F" w14:textId="77777777" w:rsidR="00457F56" w:rsidRPr="00457F56" w:rsidRDefault="00457F56" w:rsidP="00457F56">
      <w:pPr>
        <w:autoSpaceDE w:val="0"/>
        <w:autoSpaceDN w:val="0"/>
        <w:adjustRightInd w:val="0"/>
        <w:spacing w:before="480" w:after="89"/>
        <w:rPr>
          <w:rFonts w:ascii="Arial" w:hAnsi="Arial" w:cs="Arial"/>
          <w:color w:val="000000"/>
          <w:sz w:val="22"/>
          <w:szCs w:val="22"/>
        </w:rPr>
      </w:pPr>
      <w:r w:rsidRPr="00457F56">
        <w:rPr>
          <w:rFonts w:ascii="Arial" w:hAnsi="Arial" w:cs="Arial"/>
          <w:b/>
          <w:bCs/>
          <w:color w:val="000000"/>
          <w:sz w:val="22"/>
          <w:szCs w:val="22"/>
        </w:rPr>
        <w:t xml:space="preserve">(iii) Equal pay considerations </w:t>
      </w:r>
    </w:p>
    <w:p w14:paraId="4C5EBEA3"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16. Even where individual schools have robust pay policies in place and make pay decisions for individual teachers that are compliant with the direct discrimination provisions in the Equality Act, there is still the possibility for equal pay issues to arise. This may be where, for example, teachers seek to demonstrate that the pay policy in one school disadvantages teachers in that school compared to teachers in another employed by the same employer; and the former school had a greater proportion of either men or women affected by the respective pay policy. At this point, in order to successfully defend the claim, the employer of the teachers in both schools would need to be able to show objective justification for the difference in pay. </w:t>
      </w:r>
    </w:p>
    <w:p w14:paraId="69C460E9" w14:textId="77777777" w:rsid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17. The principal means of preventing equal pay claims is for schools to ensure that individual pay decisions are fully compliant with the Equality Act as set out above, and that the duty to have due regard is discharged. Schools will need to satisfy themselves that pay decisions year on year are not indicating a pattern that might cause concern. This may be, for example, where a disproportionately higher number of men than women are receiving progression generally or higher rates of progression. </w:t>
      </w:r>
    </w:p>
    <w:p w14:paraId="2DC6ACF4"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18. Schools should consider identifying: </w:t>
      </w:r>
    </w:p>
    <w:p w14:paraId="39E5CC1B" w14:textId="77777777" w:rsidR="00457F56" w:rsidRPr="00457F56" w:rsidRDefault="00457F56" w:rsidP="00A45659">
      <w:pPr>
        <w:tabs>
          <w:tab w:val="left" w:pos="993"/>
        </w:tabs>
        <w:autoSpaceDE w:val="0"/>
        <w:autoSpaceDN w:val="0"/>
        <w:adjustRightInd w:val="0"/>
        <w:ind w:left="993" w:hanging="273"/>
        <w:rPr>
          <w:rFonts w:ascii="Arial" w:hAnsi="Arial" w:cs="Arial"/>
          <w:color w:val="000000"/>
          <w:sz w:val="22"/>
          <w:szCs w:val="22"/>
        </w:rPr>
      </w:pPr>
      <w:r w:rsidRPr="00457F56">
        <w:rPr>
          <w:rFonts w:ascii="Arial" w:hAnsi="Arial" w:cs="Arial"/>
          <w:color w:val="000000"/>
          <w:sz w:val="22"/>
          <w:szCs w:val="22"/>
        </w:rPr>
        <w:t xml:space="preserve">• </w:t>
      </w:r>
      <w:r w:rsidR="00A45659">
        <w:rPr>
          <w:rFonts w:ascii="Arial" w:hAnsi="Arial" w:cs="Arial"/>
          <w:color w:val="000000"/>
          <w:sz w:val="22"/>
          <w:szCs w:val="22"/>
        </w:rPr>
        <w:tab/>
      </w:r>
      <w:r w:rsidRPr="00457F56">
        <w:rPr>
          <w:rFonts w:ascii="Arial" w:hAnsi="Arial" w:cs="Arial"/>
          <w:color w:val="000000"/>
          <w:sz w:val="22"/>
          <w:szCs w:val="22"/>
        </w:rPr>
        <w:t xml:space="preserve">the pay profile of teachers by age, disability, race and gender; </w:t>
      </w:r>
    </w:p>
    <w:p w14:paraId="3FD3FBE1" w14:textId="77777777" w:rsidR="00457F56" w:rsidRPr="00457F56" w:rsidRDefault="00457F56" w:rsidP="00A45659">
      <w:pPr>
        <w:tabs>
          <w:tab w:val="left" w:pos="993"/>
        </w:tabs>
        <w:autoSpaceDE w:val="0"/>
        <w:autoSpaceDN w:val="0"/>
        <w:adjustRightInd w:val="0"/>
        <w:ind w:left="993" w:hanging="273"/>
        <w:rPr>
          <w:rFonts w:ascii="Arial" w:hAnsi="Arial" w:cs="Arial"/>
          <w:color w:val="000000"/>
          <w:sz w:val="22"/>
          <w:szCs w:val="22"/>
        </w:rPr>
      </w:pPr>
      <w:r w:rsidRPr="00457F56">
        <w:rPr>
          <w:rFonts w:ascii="Arial" w:hAnsi="Arial" w:cs="Arial"/>
          <w:color w:val="000000"/>
          <w:sz w:val="22"/>
          <w:szCs w:val="22"/>
        </w:rPr>
        <w:t xml:space="preserve">• </w:t>
      </w:r>
      <w:r w:rsidR="00A45659">
        <w:rPr>
          <w:rFonts w:ascii="Arial" w:hAnsi="Arial" w:cs="Arial"/>
          <w:color w:val="000000"/>
          <w:sz w:val="22"/>
          <w:szCs w:val="22"/>
        </w:rPr>
        <w:tab/>
      </w:r>
      <w:r w:rsidRPr="00457F56">
        <w:rPr>
          <w:rFonts w:ascii="Arial" w:hAnsi="Arial" w:cs="Arial"/>
          <w:color w:val="000000"/>
          <w:sz w:val="22"/>
          <w:szCs w:val="22"/>
        </w:rPr>
        <w:t xml:space="preserve">the reasons that teachers with different protected characteristics are rewarded differently if that is the case; </w:t>
      </w:r>
    </w:p>
    <w:p w14:paraId="4272B8EF" w14:textId="77777777" w:rsidR="00457F56" w:rsidRPr="00457F56" w:rsidRDefault="00457F56" w:rsidP="00A45659">
      <w:pPr>
        <w:tabs>
          <w:tab w:val="left" w:pos="993"/>
        </w:tabs>
        <w:autoSpaceDE w:val="0"/>
        <w:autoSpaceDN w:val="0"/>
        <w:adjustRightInd w:val="0"/>
        <w:spacing w:after="240"/>
        <w:ind w:left="993" w:hanging="273"/>
        <w:rPr>
          <w:rFonts w:ascii="Arial" w:hAnsi="Arial" w:cs="Arial"/>
          <w:color w:val="000000"/>
          <w:sz w:val="22"/>
          <w:szCs w:val="22"/>
        </w:rPr>
      </w:pPr>
      <w:r w:rsidRPr="00457F56">
        <w:rPr>
          <w:rFonts w:ascii="Arial" w:hAnsi="Arial" w:cs="Arial"/>
          <w:color w:val="000000"/>
          <w:sz w:val="22"/>
          <w:szCs w:val="22"/>
        </w:rPr>
        <w:t xml:space="preserve">• </w:t>
      </w:r>
      <w:r w:rsidR="00A45659">
        <w:rPr>
          <w:rFonts w:ascii="Arial" w:hAnsi="Arial" w:cs="Arial"/>
          <w:color w:val="000000"/>
          <w:sz w:val="22"/>
          <w:szCs w:val="22"/>
        </w:rPr>
        <w:tab/>
      </w:r>
      <w:r w:rsidRPr="00457F56">
        <w:rPr>
          <w:rFonts w:ascii="Arial" w:hAnsi="Arial" w:cs="Arial"/>
          <w:color w:val="000000"/>
          <w:sz w:val="22"/>
          <w:szCs w:val="22"/>
        </w:rPr>
        <w:t xml:space="preserve">whether teachers who share particular protected characteristics are being treated less favourably than other teachers. </w:t>
      </w:r>
    </w:p>
    <w:p w14:paraId="462D8CA1" w14:textId="77777777" w:rsidR="00457F56" w:rsidRPr="00457F56" w:rsidRDefault="00457F56" w:rsidP="00457F56">
      <w:pPr>
        <w:autoSpaceDE w:val="0"/>
        <w:autoSpaceDN w:val="0"/>
        <w:adjustRightInd w:val="0"/>
        <w:spacing w:after="120"/>
        <w:rPr>
          <w:rFonts w:ascii="Arial" w:hAnsi="Arial" w:cs="Arial"/>
          <w:color w:val="000000"/>
          <w:sz w:val="22"/>
          <w:szCs w:val="22"/>
        </w:rPr>
      </w:pPr>
      <w:r w:rsidRPr="00457F56">
        <w:rPr>
          <w:rFonts w:ascii="Arial" w:hAnsi="Arial" w:cs="Arial"/>
          <w:color w:val="000000"/>
          <w:sz w:val="22"/>
          <w:szCs w:val="22"/>
        </w:rPr>
        <w:t xml:space="preserve">19. The government is clear that the duties on schools and employers should not be overly burdensome and schools and local authorities will need to consider how to make best use of the data they already collect in relation to pay and how this may change as pay policies and schools’ confidence in using and refining them mature over time. </w:t>
      </w:r>
    </w:p>
    <w:p w14:paraId="5C78D43A" w14:textId="77777777" w:rsidR="00457F56" w:rsidRPr="00457F56" w:rsidRDefault="00457F56" w:rsidP="00457F56">
      <w:pPr>
        <w:rPr>
          <w:rFonts w:ascii="Arial" w:hAnsi="Arial" w:cs="Arial"/>
          <w:b/>
          <w:sz w:val="22"/>
          <w:szCs w:val="22"/>
        </w:rPr>
      </w:pPr>
    </w:p>
    <w:p w14:paraId="2272A9D0" w14:textId="77777777" w:rsidR="00457F56" w:rsidRDefault="00457F56" w:rsidP="008A64EF">
      <w:pPr>
        <w:pStyle w:val="PlainText"/>
        <w:rPr>
          <w:rFonts w:ascii="Arial" w:hAnsi="Arial" w:cs="Arial"/>
          <w:sz w:val="22"/>
          <w:szCs w:val="22"/>
        </w:rPr>
      </w:pPr>
    </w:p>
    <w:p w14:paraId="23E943E4" w14:textId="77777777" w:rsidR="008A64EF" w:rsidRDefault="00457F56" w:rsidP="008A64EF">
      <w:pPr>
        <w:pStyle w:val="PlainText"/>
        <w:rPr>
          <w:rFonts w:ascii="Arial" w:hAnsi="Arial" w:cs="Arial"/>
          <w:sz w:val="22"/>
          <w:szCs w:val="22"/>
        </w:rPr>
      </w:pPr>
      <w:r>
        <w:rPr>
          <w:rFonts w:ascii="Arial" w:hAnsi="Arial" w:cs="Arial"/>
          <w:sz w:val="22"/>
          <w:szCs w:val="22"/>
        </w:rPr>
        <w:br w:type="page"/>
      </w:r>
    </w:p>
    <w:p w14:paraId="46DE4590" w14:textId="77777777" w:rsidR="008A64EF" w:rsidRDefault="008A64EF" w:rsidP="008E4906">
      <w:pPr>
        <w:rPr>
          <w:rFonts w:ascii="Arial" w:hAnsi="Arial" w:cs="Arial"/>
          <w:b/>
          <w:sz w:val="22"/>
          <w:szCs w:val="22"/>
        </w:rPr>
      </w:pPr>
      <w:r>
        <w:rPr>
          <w:rFonts w:ascii="Arial" w:hAnsi="Arial" w:cs="Arial"/>
          <w:b/>
          <w:sz w:val="22"/>
          <w:szCs w:val="22"/>
        </w:rPr>
        <w:t>APPENDIX 5</w:t>
      </w:r>
    </w:p>
    <w:p w14:paraId="581F86F1" w14:textId="77777777" w:rsidR="008A64EF" w:rsidRDefault="008A64EF" w:rsidP="008E4906">
      <w:pPr>
        <w:rPr>
          <w:rFonts w:ascii="Arial" w:hAnsi="Arial" w:cs="Arial"/>
          <w:b/>
          <w:sz w:val="22"/>
          <w:szCs w:val="22"/>
        </w:rPr>
      </w:pPr>
    </w:p>
    <w:p w14:paraId="4C88BF64" w14:textId="77777777" w:rsidR="008A64EF" w:rsidRDefault="008A64EF" w:rsidP="008E4906">
      <w:pPr>
        <w:rPr>
          <w:rFonts w:ascii="Arial" w:hAnsi="Arial" w:cs="Arial"/>
          <w:b/>
          <w:sz w:val="22"/>
          <w:szCs w:val="22"/>
        </w:rPr>
      </w:pPr>
      <w:r>
        <w:rPr>
          <w:rFonts w:ascii="Arial" w:hAnsi="Arial" w:cs="Arial"/>
          <w:b/>
          <w:sz w:val="22"/>
          <w:szCs w:val="22"/>
        </w:rPr>
        <w:t>SCHOOL STAFFING STRUCTURE: -</w:t>
      </w:r>
    </w:p>
    <w:p w14:paraId="35233220" w14:textId="77777777" w:rsidR="008A64EF" w:rsidRDefault="008A64EF" w:rsidP="008E4906">
      <w:pPr>
        <w:rPr>
          <w:rFonts w:ascii="Arial" w:hAnsi="Arial" w:cs="Arial"/>
          <w:b/>
          <w:sz w:val="22"/>
          <w:szCs w:val="22"/>
        </w:rPr>
      </w:pPr>
    </w:p>
    <w:p w14:paraId="2246C474" w14:textId="77777777" w:rsidR="00FA40A5" w:rsidRPr="008E4906" w:rsidRDefault="008A64EF" w:rsidP="008E4906">
      <w:pPr>
        <w:rPr>
          <w:rFonts w:ascii="Arial" w:hAnsi="Arial" w:cs="Arial"/>
          <w:b/>
          <w:sz w:val="22"/>
          <w:szCs w:val="22"/>
        </w:rPr>
      </w:pPr>
      <w:r>
        <w:rPr>
          <w:rFonts w:ascii="Arial" w:hAnsi="Arial" w:cs="Arial"/>
          <w:b/>
          <w:sz w:val="22"/>
          <w:szCs w:val="22"/>
        </w:rPr>
        <w:br w:type="page"/>
      </w:r>
      <w:r w:rsidR="00FA40A5" w:rsidRPr="008E4906">
        <w:rPr>
          <w:rFonts w:ascii="Arial" w:hAnsi="Arial" w:cs="Arial"/>
          <w:b/>
          <w:sz w:val="22"/>
          <w:szCs w:val="22"/>
        </w:rPr>
        <w:t xml:space="preserve">APPENDIX </w:t>
      </w:r>
      <w:r>
        <w:rPr>
          <w:rFonts w:ascii="Arial" w:hAnsi="Arial" w:cs="Arial"/>
          <w:b/>
          <w:sz w:val="22"/>
          <w:szCs w:val="22"/>
        </w:rPr>
        <w:t>6</w:t>
      </w:r>
      <w:r w:rsidR="00375FA1">
        <w:rPr>
          <w:rFonts w:ascii="Arial" w:hAnsi="Arial" w:cs="Arial"/>
          <w:b/>
          <w:sz w:val="22"/>
          <w:szCs w:val="22"/>
        </w:rPr>
        <w:t xml:space="preserve"> – Example Pay Statement</w:t>
      </w:r>
    </w:p>
    <w:p w14:paraId="0FEB4CEB" w14:textId="77777777" w:rsidR="00375FA1" w:rsidRPr="00375FA1" w:rsidRDefault="00375FA1" w:rsidP="00375FA1">
      <w:pPr>
        <w:widowControl w:val="0"/>
        <w:overflowPunct w:val="0"/>
        <w:autoSpaceDE w:val="0"/>
        <w:autoSpaceDN w:val="0"/>
        <w:adjustRightInd w:val="0"/>
        <w:jc w:val="center"/>
        <w:textAlignment w:val="baseline"/>
        <w:rPr>
          <w:rFonts w:ascii="Arial" w:hAnsi="Arial" w:cs="Arial"/>
          <w:b/>
          <w:sz w:val="20"/>
          <w:szCs w:val="20"/>
          <w:lang w:eastAsia="en-US"/>
        </w:rPr>
      </w:pPr>
      <w:r w:rsidRPr="00375FA1">
        <w:rPr>
          <w:rFonts w:ascii="Arial" w:hAnsi="Arial" w:cs="Arial"/>
          <w:b/>
          <w:sz w:val="20"/>
          <w:szCs w:val="20"/>
          <w:lang w:eastAsia="en-US"/>
        </w:rPr>
        <w:t>__________________School</w:t>
      </w:r>
    </w:p>
    <w:p w14:paraId="50F27E61" w14:textId="77777777" w:rsidR="00375FA1" w:rsidRPr="00375FA1" w:rsidRDefault="00375FA1" w:rsidP="00375FA1">
      <w:pPr>
        <w:widowControl w:val="0"/>
        <w:overflowPunct w:val="0"/>
        <w:autoSpaceDE w:val="0"/>
        <w:autoSpaceDN w:val="0"/>
        <w:adjustRightInd w:val="0"/>
        <w:jc w:val="center"/>
        <w:textAlignment w:val="baseline"/>
        <w:rPr>
          <w:rFonts w:ascii="Arial" w:hAnsi="Arial" w:cs="Arial"/>
          <w:b/>
          <w:sz w:val="20"/>
          <w:szCs w:val="20"/>
          <w:lang w:eastAsia="en-US"/>
        </w:rPr>
      </w:pPr>
      <w:r w:rsidRPr="00375FA1">
        <w:rPr>
          <w:rFonts w:ascii="Arial" w:hAnsi="Arial" w:cs="Arial"/>
          <w:b/>
          <w:sz w:val="20"/>
          <w:szCs w:val="20"/>
          <w:lang w:eastAsia="en-US"/>
        </w:rPr>
        <w:t xml:space="preserve">Annual Pay Statement </w:t>
      </w:r>
    </w:p>
    <w:p w14:paraId="01E7331F" w14:textId="77777777" w:rsidR="00375FA1" w:rsidRPr="00375FA1" w:rsidRDefault="00375FA1" w:rsidP="00375FA1">
      <w:pPr>
        <w:widowControl w:val="0"/>
        <w:overflowPunct w:val="0"/>
        <w:autoSpaceDE w:val="0"/>
        <w:autoSpaceDN w:val="0"/>
        <w:adjustRightInd w:val="0"/>
        <w:textAlignment w:val="baseline"/>
        <w:rPr>
          <w:rFonts w:ascii="Arial" w:hAnsi="Arial" w:cs="Arial"/>
          <w:sz w:val="20"/>
          <w:szCs w:val="20"/>
          <w:lang w:eastAsia="en-US"/>
        </w:rPr>
      </w:pPr>
    </w:p>
    <w:p w14:paraId="1DA0E49C" w14:textId="77777777" w:rsidR="00375FA1" w:rsidRPr="00375FA1" w:rsidRDefault="00375FA1" w:rsidP="00375FA1">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Name:__________________</w:t>
      </w:r>
      <w:r>
        <w:rPr>
          <w:rFonts w:ascii="Arial" w:hAnsi="Arial" w:cs="Arial"/>
          <w:sz w:val="20"/>
          <w:szCs w:val="20"/>
          <w:lang w:eastAsia="en-US"/>
        </w:rPr>
        <w:t>____________</w:t>
      </w:r>
      <w:r w:rsidRPr="00375FA1">
        <w:rPr>
          <w:rFonts w:ascii="Arial" w:hAnsi="Arial" w:cs="Arial"/>
          <w:sz w:val="20"/>
          <w:szCs w:val="20"/>
          <w:lang w:eastAsia="en-US"/>
        </w:rPr>
        <w:t>_                    Job title:  ___________________</w:t>
      </w:r>
      <w:r>
        <w:rPr>
          <w:rFonts w:ascii="Arial" w:hAnsi="Arial" w:cs="Arial"/>
          <w:sz w:val="20"/>
          <w:szCs w:val="20"/>
          <w:lang w:eastAsia="en-US"/>
        </w:rPr>
        <w:t>______</w:t>
      </w:r>
      <w:r w:rsidRPr="00375FA1">
        <w:rPr>
          <w:rFonts w:ascii="Arial" w:hAnsi="Arial" w:cs="Arial"/>
          <w:sz w:val="20"/>
          <w:szCs w:val="20"/>
          <w:lang w:eastAsia="en-US"/>
        </w:rPr>
        <w:t xml:space="preserve">_   </w:t>
      </w:r>
    </w:p>
    <w:p w14:paraId="406EFEEE" w14:textId="77777777" w:rsidR="00375FA1" w:rsidRPr="00375FA1" w:rsidRDefault="00375FA1" w:rsidP="00375FA1">
      <w:pPr>
        <w:widowControl w:val="0"/>
        <w:overflowPunct w:val="0"/>
        <w:autoSpaceDE w:val="0"/>
        <w:autoSpaceDN w:val="0"/>
        <w:adjustRightInd w:val="0"/>
        <w:textAlignment w:val="baseline"/>
        <w:rPr>
          <w:rFonts w:ascii="Arial" w:hAnsi="Arial" w:cs="Arial"/>
          <w:sz w:val="20"/>
          <w:szCs w:val="20"/>
          <w:lang w:eastAsia="en-US"/>
        </w:rPr>
      </w:pPr>
    </w:p>
    <w:p w14:paraId="7D36BB29" w14:textId="77777777" w:rsidR="00375FA1" w:rsidRPr="00375FA1" w:rsidRDefault="00375FA1" w:rsidP="00375FA1">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Effective Date:  1 September ____</w:t>
      </w:r>
    </w:p>
    <w:p w14:paraId="37B717C5" w14:textId="77777777" w:rsidR="00375FA1" w:rsidRPr="00375FA1" w:rsidRDefault="00375FA1" w:rsidP="00375FA1">
      <w:pPr>
        <w:widowControl w:val="0"/>
        <w:overflowPunct w:val="0"/>
        <w:autoSpaceDE w:val="0"/>
        <w:autoSpaceDN w:val="0"/>
        <w:adjustRightInd w:val="0"/>
        <w:textAlignment w:val="baseline"/>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311"/>
      </w:tblGrid>
      <w:tr w:rsidR="00375FA1" w:rsidRPr="00375FA1" w14:paraId="305E197E" w14:textId="77777777" w:rsidTr="00E314BF">
        <w:tc>
          <w:tcPr>
            <w:tcW w:w="5211" w:type="dxa"/>
            <w:shd w:val="clear" w:color="auto" w:fill="auto"/>
          </w:tcPr>
          <w:p w14:paraId="0617AE6C"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Point on pay scale from 1 September</w:t>
            </w:r>
          </w:p>
          <w:p w14:paraId="558B0E25"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p w14:paraId="52AA8206"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*Unqualified Teacher Scale</w:t>
            </w:r>
          </w:p>
          <w:p w14:paraId="724AFF30" w14:textId="77777777" w:rsidR="00375FA1" w:rsidRPr="00375FA1" w:rsidRDefault="00375FA1" w:rsidP="00E314BF">
            <w:pPr>
              <w:widowControl w:val="0"/>
              <w:tabs>
                <w:tab w:val="left" w:pos="555"/>
              </w:tabs>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Main Pay Range</w:t>
            </w:r>
          </w:p>
          <w:p w14:paraId="422CBA91"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Upper Pay Range</w:t>
            </w:r>
          </w:p>
          <w:p w14:paraId="48FE1654"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 xml:space="preserve">Lead Practitioner Pay Range (as determined) </w:t>
            </w:r>
          </w:p>
          <w:p w14:paraId="56AB838F"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Leadership Pay Range</w:t>
            </w:r>
          </w:p>
          <w:p w14:paraId="0CE2E622"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*delete as appropriate</w:t>
            </w:r>
          </w:p>
          <w:p w14:paraId="77A37061"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c>
          <w:tcPr>
            <w:tcW w:w="3311" w:type="dxa"/>
            <w:shd w:val="clear" w:color="auto" w:fill="auto"/>
          </w:tcPr>
          <w:p w14:paraId="541B24C2"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r>
      <w:tr w:rsidR="00375FA1" w:rsidRPr="00375FA1" w14:paraId="6CEDD3CF" w14:textId="77777777" w:rsidTr="00E314BF">
        <w:tc>
          <w:tcPr>
            <w:tcW w:w="5211" w:type="dxa"/>
            <w:shd w:val="clear" w:color="auto" w:fill="auto"/>
          </w:tcPr>
          <w:p w14:paraId="2504C9A5"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w:t>
            </w:r>
          </w:p>
          <w:p w14:paraId="43B894BC"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c>
          <w:tcPr>
            <w:tcW w:w="3311" w:type="dxa"/>
            <w:shd w:val="clear" w:color="auto" w:fill="auto"/>
          </w:tcPr>
          <w:p w14:paraId="1B2EC950"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w:t>
            </w:r>
          </w:p>
        </w:tc>
      </w:tr>
    </w:tbl>
    <w:p w14:paraId="7AE38C8E" w14:textId="77777777" w:rsidR="00375FA1" w:rsidRPr="00375FA1" w:rsidRDefault="00375FA1" w:rsidP="00375FA1">
      <w:pPr>
        <w:widowControl w:val="0"/>
        <w:overflowPunct w:val="0"/>
        <w:autoSpaceDE w:val="0"/>
        <w:autoSpaceDN w:val="0"/>
        <w:adjustRightInd w:val="0"/>
        <w:textAlignment w:val="baseline"/>
        <w:rPr>
          <w:rFonts w:ascii="Arial" w:hAnsi="Arial" w:cs="Arial"/>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878"/>
      </w:tblGrid>
      <w:tr w:rsidR="00375FA1" w:rsidRPr="00375FA1" w14:paraId="6ACAFE69" w14:textId="77777777" w:rsidTr="00E314BF">
        <w:tc>
          <w:tcPr>
            <w:tcW w:w="4644" w:type="dxa"/>
            <w:shd w:val="clear" w:color="auto" w:fill="auto"/>
          </w:tcPr>
          <w:p w14:paraId="06941435"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br/>
              <w:t>Allowance (delete as appropriate)</w:t>
            </w:r>
          </w:p>
          <w:p w14:paraId="79D7E907"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tc>
        <w:tc>
          <w:tcPr>
            <w:tcW w:w="3878" w:type="dxa"/>
            <w:shd w:val="clear" w:color="auto" w:fill="auto"/>
          </w:tcPr>
          <w:p w14:paraId="6B139F16"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tc>
      </w:tr>
      <w:tr w:rsidR="00375FA1" w:rsidRPr="00375FA1" w14:paraId="574F1C1B" w14:textId="77777777" w:rsidTr="00E314BF">
        <w:tc>
          <w:tcPr>
            <w:tcW w:w="4644" w:type="dxa"/>
            <w:shd w:val="clear" w:color="auto" w:fill="auto"/>
          </w:tcPr>
          <w:p w14:paraId="088EDFE2"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SEN allowance</w:t>
            </w:r>
          </w:p>
          <w:p w14:paraId="6C2F9D91"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c>
          <w:tcPr>
            <w:tcW w:w="3878" w:type="dxa"/>
            <w:shd w:val="clear" w:color="auto" w:fill="auto"/>
          </w:tcPr>
          <w:p w14:paraId="79BCB3EA"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w:t>
            </w:r>
          </w:p>
        </w:tc>
      </w:tr>
      <w:tr w:rsidR="00375FA1" w:rsidRPr="00375FA1" w14:paraId="2D777581" w14:textId="77777777" w:rsidTr="00E314BF">
        <w:tc>
          <w:tcPr>
            <w:tcW w:w="4644" w:type="dxa"/>
            <w:shd w:val="clear" w:color="auto" w:fill="auto"/>
          </w:tcPr>
          <w:p w14:paraId="10F61AA4"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Permanent TLR Payment (TLR1, TLR2)</w:t>
            </w:r>
          </w:p>
          <w:p w14:paraId="4C68CF75"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(Job Description Attached)</w:t>
            </w:r>
          </w:p>
          <w:p w14:paraId="6BEB9916"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c>
          <w:tcPr>
            <w:tcW w:w="3878" w:type="dxa"/>
            <w:shd w:val="clear" w:color="auto" w:fill="auto"/>
          </w:tcPr>
          <w:p w14:paraId="485CDC2D"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w:t>
            </w:r>
          </w:p>
        </w:tc>
      </w:tr>
      <w:tr w:rsidR="00375FA1" w:rsidRPr="00375FA1" w14:paraId="4688706A" w14:textId="77777777" w:rsidTr="00E314BF">
        <w:tc>
          <w:tcPr>
            <w:tcW w:w="4644" w:type="dxa"/>
            <w:shd w:val="clear" w:color="auto" w:fill="auto"/>
          </w:tcPr>
          <w:p w14:paraId="5AE39075" w14:textId="77777777" w:rsidR="00375FA1" w:rsidRPr="00375FA1" w:rsidRDefault="00375FA1" w:rsidP="00E314BF">
            <w:pPr>
              <w:widowControl w:val="0"/>
              <w:overflowPunct w:val="0"/>
              <w:autoSpaceDE w:val="0"/>
              <w:autoSpaceDN w:val="0"/>
              <w:adjustRightInd w:val="0"/>
              <w:textAlignment w:val="baseline"/>
              <w:rPr>
                <w:rFonts w:ascii="Arial" w:hAnsi="Arial"/>
                <w:sz w:val="20"/>
                <w:szCs w:val="20"/>
                <w:lang w:eastAsia="en-US"/>
              </w:rPr>
            </w:pPr>
            <w:r w:rsidRPr="00375FA1">
              <w:rPr>
                <w:rFonts w:ascii="Arial" w:hAnsi="Arial"/>
                <w:sz w:val="20"/>
                <w:szCs w:val="20"/>
                <w:lang w:eastAsia="en-US"/>
              </w:rPr>
              <w:t>If Permanent TLR is awarded while the teacher occupies a different post in the temporary absence of the post- holder, the dates or circumstances in which the TLR will come to an end.</w:t>
            </w:r>
          </w:p>
          <w:p w14:paraId="6729B3FD" w14:textId="77777777" w:rsidR="00375FA1" w:rsidRPr="00375FA1" w:rsidRDefault="00375FA1" w:rsidP="00E314BF">
            <w:pPr>
              <w:widowControl w:val="0"/>
              <w:overflowPunct w:val="0"/>
              <w:autoSpaceDE w:val="0"/>
              <w:autoSpaceDN w:val="0"/>
              <w:adjustRightInd w:val="0"/>
              <w:textAlignment w:val="baseline"/>
              <w:rPr>
                <w:rFonts w:ascii="Arial" w:hAnsi="Arial"/>
                <w:sz w:val="20"/>
                <w:szCs w:val="20"/>
                <w:lang w:eastAsia="en-US"/>
              </w:rPr>
            </w:pPr>
          </w:p>
        </w:tc>
        <w:tc>
          <w:tcPr>
            <w:tcW w:w="3878" w:type="dxa"/>
            <w:shd w:val="clear" w:color="auto" w:fill="auto"/>
          </w:tcPr>
          <w:p w14:paraId="45EAE8CC"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w:t>
            </w:r>
          </w:p>
          <w:p w14:paraId="5FF1A58F"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p w14:paraId="54695BC7"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 xml:space="preserve">End Date: </w:t>
            </w:r>
          </w:p>
          <w:p w14:paraId="68F2D2A8"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Circumstance:</w:t>
            </w:r>
          </w:p>
        </w:tc>
      </w:tr>
      <w:tr w:rsidR="00375FA1" w:rsidRPr="00375FA1" w14:paraId="452ADDE4" w14:textId="77777777" w:rsidTr="00E314BF">
        <w:tc>
          <w:tcPr>
            <w:tcW w:w="4644" w:type="dxa"/>
            <w:shd w:val="clear" w:color="auto" w:fill="auto"/>
          </w:tcPr>
          <w:p w14:paraId="7B4D763C" w14:textId="77777777" w:rsidR="00375FA1" w:rsidRPr="00375FA1" w:rsidRDefault="00375FA1" w:rsidP="00E314BF">
            <w:pPr>
              <w:widowControl w:val="0"/>
              <w:overflowPunct w:val="0"/>
              <w:autoSpaceDE w:val="0"/>
              <w:autoSpaceDN w:val="0"/>
              <w:adjustRightInd w:val="0"/>
              <w:textAlignment w:val="baseline"/>
              <w:rPr>
                <w:rFonts w:ascii="Arial" w:hAnsi="Arial"/>
                <w:sz w:val="20"/>
                <w:szCs w:val="20"/>
                <w:lang w:eastAsia="en-US"/>
              </w:rPr>
            </w:pPr>
            <w:r w:rsidRPr="00375FA1">
              <w:rPr>
                <w:rFonts w:ascii="Arial" w:hAnsi="Arial"/>
                <w:sz w:val="20"/>
                <w:szCs w:val="20"/>
                <w:lang w:eastAsia="en-US"/>
              </w:rPr>
              <w:t>Temporary TLR (TLR3)</w:t>
            </w:r>
          </w:p>
          <w:p w14:paraId="65BDD2EE" w14:textId="77777777" w:rsidR="00375FA1" w:rsidRPr="00375FA1" w:rsidRDefault="00375FA1" w:rsidP="00E314BF">
            <w:pPr>
              <w:widowControl w:val="0"/>
              <w:overflowPunct w:val="0"/>
              <w:autoSpaceDE w:val="0"/>
              <w:autoSpaceDN w:val="0"/>
              <w:adjustRightInd w:val="0"/>
              <w:ind w:left="567" w:hanging="567"/>
              <w:textAlignment w:val="baseline"/>
              <w:rPr>
                <w:rFonts w:ascii="Arial" w:hAnsi="Arial"/>
                <w:sz w:val="20"/>
                <w:szCs w:val="20"/>
                <w:lang w:eastAsia="en-US"/>
              </w:rPr>
            </w:pPr>
            <w:r w:rsidRPr="00375FA1">
              <w:rPr>
                <w:rFonts w:ascii="Arial" w:hAnsi="Arial"/>
                <w:sz w:val="20"/>
                <w:szCs w:val="20"/>
                <w:lang w:eastAsia="en-US"/>
              </w:rPr>
              <w:t>(Job Description Attached)</w:t>
            </w:r>
          </w:p>
          <w:p w14:paraId="3E51ED78"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c>
          <w:tcPr>
            <w:tcW w:w="3878" w:type="dxa"/>
            <w:shd w:val="clear" w:color="auto" w:fill="auto"/>
          </w:tcPr>
          <w:p w14:paraId="680FFBD8"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w:t>
            </w:r>
          </w:p>
          <w:p w14:paraId="483D72D9"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p w14:paraId="786BBF74"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 xml:space="preserve">End Date: </w:t>
            </w:r>
          </w:p>
          <w:p w14:paraId="589CB010"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 xml:space="preserve">Circumstance: </w:t>
            </w:r>
          </w:p>
          <w:p w14:paraId="0E1B3773"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tc>
      </w:tr>
      <w:tr w:rsidR="00375FA1" w:rsidRPr="00375FA1" w14:paraId="6D24FF6C" w14:textId="77777777" w:rsidTr="00E314BF">
        <w:tc>
          <w:tcPr>
            <w:tcW w:w="4644" w:type="dxa"/>
            <w:shd w:val="clear" w:color="auto" w:fill="auto"/>
          </w:tcPr>
          <w:p w14:paraId="188F46A0"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Recruitment or Retention payment</w:t>
            </w:r>
          </w:p>
          <w:p w14:paraId="4B9536F3" w14:textId="77777777" w:rsidR="00375FA1" w:rsidRPr="00375FA1" w:rsidRDefault="00375FA1" w:rsidP="00E314BF">
            <w:pPr>
              <w:widowControl w:val="0"/>
              <w:overflowPunct w:val="0"/>
              <w:autoSpaceDE w:val="0"/>
              <w:autoSpaceDN w:val="0"/>
              <w:adjustRightInd w:val="0"/>
              <w:textAlignment w:val="baseline"/>
              <w:rPr>
                <w:rFonts w:ascii="Arial" w:hAnsi="Arial"/>
                <w:sz w:val="20"/>
                <w:szCs w:val="20"/>
                <w:lang w:eastAsia="en-US"/>
              </w:rPr>
            </w:pPr>
          </w:p>
        </w:tc>
        <w:tc>
          <w:tcPr>
            <w:tcW w:w="3878" w:type="dxa"/>
            <w:shd w:val="clear" w:color="auto" w:fill="auto"/>
          </w:tcPr>
          <w:p w14:paraId="3669E56A"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w:t>
            </w:r>
          </w:p>
          <w:p w14:paraId="1792E4E2"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p w14:paraId="79636F9D"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 xml:space="preserve">Review Date: </w:t>
            </w:r>
          </w:p>
          <w:p w14:paraId="76BDDF1B"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tc>
      </w:tr>
      <w:tr w:rsidR="00375FA1" w:rsidRPr="00375FA1" w14:paraId="4D91D9D0" w14:textId="77777777" w:rsidTr="00E314BF">
        <w:tc>
          <w:tcPr>
            <w:tcW w:w="4644" w:type="dxa"/>
            <w:shd w:val="clear" w:color="auto" w:fill="auto"/>
          </w:tcPr>
          <w:p w14:paraId="3F67D2BD"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Safeguarding payment</w:t>
            </w:r>
          </w:p>
        </w:tc>
        <w:tc>
          <w:tcPr>
            <w:tcW w:w="3878" w:type="dxa"/>
            <w:shd w:val="clear" w:color="auto" w:fill="auto"/>
          </w:tcPr>
          <w:p w14:paraId="0D0C63EC"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for current year: £</w:t>
            </w:r>
          </w:p>
          <w:p w14:paraId="2F61FE3F"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p>
          <w:p w14:paraId="5D63827D"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 xml:space="preserve">End Date: </w:t>
            </w:r>
          </w:p>
        </w:tc>
      </w:tr>
      <w:tr w:rsidR="00375FA1" w:rsidRPr="00375FA1" w14:paraId="4D5DA0B8" w14:textId="77777777" w:rsidTr="00E314BF">
        <w:tc>
          <w:tcPr>
            <w:tcW w:w="4644" w:type="dxa"/>
            <w:shd w:val="clear" w:color="auto" w:fill="auto"/>
          </w:tcPr>
          <w:p w14:paraId="6F5DE9AF"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r w:rsidRPr="00375FA1">
              <w:rPr>
                <w:rFonts w:ascii="Arial" w:hAnsi="Arial" w:cs="Arial"/>
                <w:sz w:val="20"/>
                <w:szCs w:val="20"/>
                <w:lang w:eastAsia="en-US"/>
              </w:rPr>
              <w:t>Other Allowance (with reference to STPCD)</w:t>
            </w:r>
          </w:p>
          <w:p w14:paraId="00DAD8B6" w14:textId="77777777" w:rsidR="00375FA1" w:rsidRPr="00375FA1" w:rsidRDefault="00375FA1" w:rsidP="00E314BF">
            <w:pPr>
              <w:widowControl w:val="0"/>
              <w:overflowPunct w:val="0"/>
              <w:autoSpaceDE w:val="0"/>
              <w:autoSpaceDN w:val="0"/>
              <w:adjustRightInd w:val="0"/>
              <w:textAlignment w:val="baseline"/>
              <w:rPr>
                <w:rFonts w:ascii="Arial" w:hAnsi="Arial" w:cs="Arial"/>
                <w:sz w:val="20"/>
                <w:szCs w:val="20"/>
                <w:lang w:eastAsia="en-US"/>
              </w:rPr>
            </w:pPr>
          </w:p>
        </w:tc>
        <w:tc>
          <w:tcPr>
            <w:tcW w:w="3878" w:type="dxa"/>
            <w:shd w:val="clear" w:color="auto" w:fill="auto"/>
          </w:tcPr>
          <w:p w14:paraId="66B87497" w14:textId="77777777" w:rsidR="00375FA1" w:rsidRPr="00375FA1" w:rsidRDefault="00375FA1" w:rsidP="00E314BF">
            <w:pPr>
              <w:widowControl w:val="0"/>
              <w:overflowPunct w:val="0"/>
              <w:autoSpaceDE w:val="0"/>
              <w:autoSpaceDN w:val="0"/>
              <w:adjustRightInd w:val="0"/>
              <w:textAlignment w:val="baseline"/>
              <w:rPr>
                <w:rFonts w:ascii="Arial" w:hAnsi="Arial" w:cs="Arial"/>
                <w:b/>
                <w:sz w:val="20"/>
                <w:szCs w:val="20"/>
                <w:lang w:eastAsia="en-US"/>
              </w:rPr>
            </w:pPr>
            <w:r w:rsidRPr="00375FA1">
              <w:rPr>
                <w:rFonts w:ascii="Arial" w:hAnsi="Arial" w:cs="Arial"/>
                <w:b/>
                <w:sz w:val="20"/>
                <w:szCs w:val="20"/>
                <w:lang w:eastAsia="en-US"/>
              </w:rPr>
              <w:t>Value: £</w:t>
            </w:r>
          </w:p>
        </w:tc>
      </w:tr>
    </w:tbl>
    <w:p w14:paraId="1BEB8C50" w14:textId="77777777" w:rsidR="00375FA1" w:rsidRPr="00375FA1" w:rsidRDefault="00375FA1" w:rsidP="00375FA1">
      <w:pPr>
        <w:widowControl w:val="0"/>
        <w:overflowPunct w:val="0"/>
        <w:autoSpaceDE w:val="0"/>
        <w:autoSpaceDN w:val="0"/>
        <w:adjustRightInd w:val="0"/>
        <w:textAlignment w:val="baseline"/>
        <w:rPr>
          <w:rFonts w:ascii="Arial" w:hAnsi="Arial" w:cs="Arial"/>
          <w:b/>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3884"/>
      </w:tblGrid>
      <w:tr w:rsidR="00375FA1" w:rsidRPr="00375FA1" w14:paraId="7F6F2200" w14:textId="77777777" w:rsidTr="00E314BF">
        <w:tc>
          <w:tcPr>
            <w:tcW w:w="4644" w:type="dxa"/>
            <w:shd w:val="clear" w:color="auto" w:fill="auto"/>
          </w:tcPr>
          <w:p w14:paraId="367287E5" w14:textId="77777777" w:rsidR="00375FA1" w:rsidRPr="00375FA1" w:rsidRDefault="00375FA1" w:rsidP="00E314BF">
            <w:pPr>
              <w:widowControl w:val="0"/>
              <w:overflowPunct w:val="0"/>
              <w:autoSpaceDE w:val="0"/>
              <w:autoSpaceDN w:val="0"/>
              <w:adjustRightInd w:val="0"/>
              <w:textAlignment w:val="baseline"/>
              <w:rPr>
                <w:rFonts w:ascii="Arial" w:hAnsi="Arial" w:cs="Arial"/>
                <w:bCs/>
                <w:sz w:val="20"/>
                <w:szCs w:val="20"/>
                <w:lang w:eastAsia="en-US"/>
              </w:rPr>
            </w:pPr>
            <w:r w:rsidRPr="00375FA1">
              <w:rPr>
                <w:rFonts w:ascii="Arial" w:hAnsi="Arial" w:cs="Arial"/>
                <w:b/>
                <w:sz w:val="20"/>
                <w:szCs w:val="20"/>
                <w:lang w:eastAsia="en-US"/>
              </w:rPr>
              <w:t>Total salary</w:t>
            </w:r>
            <w:r w:rsidRPr="00375FA1">
              <w:rPr>
                <w:rFonts w:ascii="Arial" w:hAnsi="Arial" w:cs="Arial"/>
                <w:bCs/>
                <w:sz w:val="20"/>
                <w:szCs w:val="20"/>
                <w:lang w:eastAsia="en-US"/>
              </w:rPr>
              <w:t xml:space="preserve">  </w:t>
            </w:r>
            <w:r w:rsidRPr="00375FA1">
              <w:rPr>
                <w:rFonts w:ascii="Arial" w:hAnsi="Arial" w:cs="Arial"/>
                <w:bCs/>
                <w:sz w:val="20"/>
                <w:szCs w:val="20"/>
                <w:lang w:eastAsia="en-US"/>
              </w:rPr>
              <w:br/>
            </w:r>
          </w:p>
        </w:tc>
        <w:tc>
          <w:tcPr>
            <w:tcW w:w="3884" w:type="dxa"/>
            <w:shd w:val="clear" w:color="auto" w:fill="auto"/>
          </w:tcPr>
          <w:p w14:paraId="62D423D2" w14:textId="77777777" w:rsidR="00375FA1" w:rsidRPr="00375FA1" w:rsidRDefault="00375FA1" w:rsidP="00E314BF">
            <w:pPr>
              <w:widowControl w:val="0"/>
              <w:overflowPunct w:val="0"/>
              <w:autoSpaceDE w:val="0"/>
              <w:autoSpaceDN w:val="0"/>
              <w:adjustRightInd w:val="0"/>
              <w:textAlignment w:val="baseline"/>
              <w:rPr>
                <w:rFonts w:ascii="Arial" w:hAnsi="Arial" w:cs="Arial"/>
                <w:b/>
                <w:bCs/>
                <w:sz w:val="20"/>
                <w:szCs w:val="20"/>
                <w:lang w:eastAsia="en-US"/>
              </w:rPr>
            </w:pPr>
            <w:r w:rsidRPr="00375FA1">
              <w:rPr>
                <w:rFonts w:ascii="Arial" w:hAnsi="Arial" w:cs="Arial"/>
                <w:b/>
                <w:bCs/>
                <w:sz w:val="20"/>
                <w:szCs w:val="20"/>
                <w:lang w:eastAsia="en-US"/>
              </w:rPr>
              <w:t>Value: £</w:t>
            </w:r>
          </w:p>
        </w:tc>
      </w:tr>
    </w:tbl>
    <w:p w14:paraId="65785DB9" w14:textId="77777777" w:rsidR="00375FA1" w:rsidRPr="00375FA1" w:rsidRDefault="00375FA1" w:rsidP="00375FA1">
      <w:pPr>
        <w:widowControl w:val="0"/>
        <w:overflowPunct w:val="0"/>
        <w:autoSpaceDE w:val="0"/>
        <w:autoSpaceDN w:val="0"/>
        <w:adjustRightInd w:val="0"/>
        <w:textAlignment w:val="baseline"/>
        <w:rPr>
          <w:rFonts w:ascii="Arial" w:hAnsi="Arial" w:cs="Arial"/>
          <w:bCs/>
          <w:sz w:val="20"/>
          <w:szCs w:val="20"/>
          <w:lang w:eastAsia="en-US"/>
        </w:rPr>
      </w:pPr>
    </w:p>
    <w:p w14:paraId="55B068A2" w14:textId="77777777" w:rsidR="00375FA1" w:rsidRPr="00375FA1" w:rsidRDefault="00375FA1" w:rsidP="00375FA1">
      <w:pPr>
        <w:widowControl w:val="0"/>
        <w:overflowPunct w:val="0"/>
        <w:autoSpaceDE w:val="0"/>
        <w:autoSpaceDN w:val="0"/>
        <w:adjustRightInd w:val="0"/>
        <w:textAlignment w:val="baseline"/>
        <w:rPr>
          <w:rFonts w:ascii="Arial" w:hAnsi="Arial" w:cs="Arial"/>
          <w:bCs/>
          <w:sz w:val="20"/>
          <w:szCs w:val="20"/>
          <w:lang w:eastAsia="en-US"/>
        </w:rPr>
      </w:pPr>
    </w:p>
    <w:p w14:paraId="6BAAF44D" w14:textId="77777777" w:rsidR="00375FA1" w:rsidRPr="00375FA1" w:rsidRDefault="00375FA1" w:rsidP="00375FA1">
      <w:pPr>
        <w:widowControl w:val="0"/>
        <w:overflowPunct w:val="0"/>
        <w:autoSpaceDE w:val="0"/>
        <w:autoSpaceDN w:val="0"/>
        <w:adjustRightInd w:val="0"/>
        <w:textAlignment w:val="baseline"/>
        <w:rPr>
          <w:rFonts w:ascii="Arial" w:hAnsi="Arial" w:cs="Arial"/>
          <w:bCs/>
          <w:sz w:val="20"/>
          <w:szCs w:val="20"/>
          <w:lang w:eastAsia="en-US"/>
        </w:rPr>
      </w:pPr>
      <w:r w:rsidRPr="00375FA1">
        <w:rPr>
          <w:rFonts w:ascii="Arial" w:hAnsi="Arial" w:cs="Arial"/>
          <w:bCs/>
          <w:sz w:val="20"/>
          <w:szCs w:val="20"/>
          <w:lang w:eastAsia="en-US"/>
        </w:rPr>
        <w:t>Signed on behalf of the Governing Body: ………………………………………………..</w:t>
      </w:r>
    </w:p>
    <w:p w14:paraId="186B2BEE" w14:textId="77777777" w:rsidR="00375FA1" w:rsidRPr="00375FA1" w:rsidRDefault="00375FA1" w:rsidP="00375FA1">
      <w:pPr>
        <w:widowControl w:val="0"/>
        <w:overflowPunct w:val="0"/>
        <w:autoSpaceDE w:val="0"/>
        <w:autoSpaceDN w:val="0"/>
        <w:adjustRightInd w:val="0"/>
        <w:textAlignment w:val="baseline"/>
        <w:rPr>
          <w:rFonts w:ascii="Arial" w:hAnsi="Arial" w:cs="Arial"/>
          <w:bCs/>
          <w:sz w:val="20"/>
          <w:szCs w:val="20"/>
          <w:lang w:eastAsia="en-US"/>
        </w:rPr>
      </w:pPr>
    </w:p>
    <w:p w14:paraId="628109F9" w14:textId="77777777" w:rsidR="00375FA1" w:rsidRPr="00375FA1" w:rsidRDefault="00375FA1" w:rsidP="00375FA1">
      <w:pPr>
        <w:widowControl w:val="0"/>
        <w:overflowPunct w:val="0"/>
        <w:autoSpaceDE w:val="0"/>
        <w:autoSpaceDN w:val="0"/>
        <w:adjustRightInd w:val="0"/>
        <w:textAlignment w:val="baseline"/>
        <w:rPr>
          <w:rFonts w:ascii="Arial" w:hAnsi="Arial" w:cs="Arial"/>
          <w:bCs/>
          <w:lang w:eastAsia="en-US"/>
        </w:rPr>
      </w:pPr>
      <w:r w:rsidRPr="00375FA1">
        <w:rPr>
          <w:rFonts w:ascii="Arial" w:hAnsi="Arial" w:cs="Arial"/>
          <w:bCs/>
          <w:sz w:val="20"/>
          <w:szCs w:val="20"/>
          <w:lang w:eastAsia="en-US"/>
        </w:rPr>
        <w:t>Received: Name in capitals: ……………………………</w:t>
      </w:r>
      <w:r>
        <w:rPr>
          <w:rFonts w:ascii="Arial" w:hAnsi="Arial" w:cs="Arial"/>
          <w:bCs/>
          <w:sz w:val="20"/>
          <w:szCs w:val="20"/>
          <w:lang w:eastAsia="en-US"/>
        </w:rPr>
        <w:t>…………..</w:t>
      </w:r>
      <w:r w:rsidRPr="00375FA1">
        <w:rPr>
          <w:rFonts w:ascii="Arial" w:hAnsi="Arial" w:cs="Arial"/>
          <w:bCs/>
          <w:sz w:val="20"/>
          <w:szCs w:val="20"/>
          <w:lang w:eastAsia="en-US"/>
        </w:rPr>
        <w:tab/>
      </w:r>
      <w:r>
        <w:rPr>
          <w:rFonts w:ascii="Arial" w:hAnsi="Arial" w:cs="Arial"/>
          <w:bCs/>
          <w:sz w:val="20"/>
          <w:szCs w:val="20"/>
          <w:lang w:eastAsia="en-US"/>
        </w:rPr>
        <w:tab/>
      </w:r>
      <w:r w:rsidRPr="00375FA1">
        <w:rPr>
          <w:rFonts w:ascii="Arial" w:hAnsi="Arial" w:cs="Arial"/>
          <w:bCs/>
          <w:sz w:val="20"/>
          <w:szCs w:val="20"/>
          <w:lang w:eastAsia="en-US"/>
        </w:rPr>
        <w:t>Date:</w:t>
      </w:r>
      <w:r w:rsidRPr="00375FA1">
        <w:rPr>
          <w:rFonts w:ascii="Arial" w:hAnsi="Arial" w:cs="Arial"/>
          <w:bCs/>
          <w:lang w:eastAsia="en-US"/>
        </w:rPr>
        <w:t xml:space="preserve"> ………………….</w:t>
      </w:r>
    </w:p>
    <w:p w14:paraId="0B687E5C" w14:textId="77777777" w:rsidR="00375FA1" w:rsidRPr="00375FA1" w:rsidRDefault="00375FA1" w:rsidP="00375FA1">
      <w:pPr>
        <w:widowControl w:val="0"/>
        <w:overflowPunct w:val="0"/>
        <w:autoSpaceDE w:val="0"/>
        <w:autoSpaceDN w:val="0"/>
        <w:adjustRightInd w:val="0"/>
        <w:textAlignment w:val="baseline"/>
        <w:rPr>
          <w:rFonts w:ascii="Arial" w:hAnsi="Arial" w:cs="Arial"/>
          <w:bCs/>
          <w:lang w:eastAsia="en-US"/>
        </w:rPr>
      </w:pPr>
    </w:p>
    <w:p w14:paraId="42C44E49" w14:textId="77777777" w:rsidR="006F53C4" w:rsidRDefault="00375FA1" w:rsidP="00375FA1">
      <w:pPr>
        <w:widowControl w:val="0"/>
        <w:overflowPunct w:val="0"/>
        <w:autoSpaceDE w:val="0"/>
        <w:autoSpaceDN w:val="0"/>
        <w:adjustRightInd w:val="0"/>
        <w:textAlignment w:val="baseline"/>
        <w:rPr>
          <w:rFonts w:ascii="Arial" w:hAnsi="Arial" w:cs="Arial"/>
          <w:bCs/>
          <w:i/>
          <w:sz w:val="20"/>
          <w:szCs w:val="20"/>
          <w:lang w:eastAsia="en-US"/>
        </w:rPr>
      </w:pPr>
      <w:r w:rsidRPr="00375FA1">
        <w:rPr>
          <w:rFonts w:ascii="Arial" w:hAnsi="Arial" w:cs="Arial"/>
          <w:bCs/>
          <w:i/>
          <w:sz w:val="20"/>
          <w:szCs w:val="20"/>
          <w:lang w:eastAsia="en-US"/>
        </w:rPr>
        <w:t>(copy to be held on personnel file)</w:t>
      </w:r>
    </w:p>
    <w:p w14:paraId="7FFC2F91" w14:textId="77777777" w:rsidR="00375FA1" w:rsidRPr="00375FA1" w:rsidRDefault="006F53C4" w:rsidP="00375FA1">
      <w:pPr>
        <w:widowControl w:val="0"/>
        <w:overflowPunct w:val="0"/>
        <w:autoSpaceDE w:val="0"/>
        <w:autoSpaceDN w:val="0"/>
        <w:adjustRightInd w:val="0"/>
        <w:textAlignment w:val="baseline"/>
        <w:rPr>
          <w:rFonts w:ascii="Arial" w:hAnsi="Arial" w:cs="Arial"/>
          <w:bCs/>
          <w:i/>
          <w:sz w:val="20"/>
          <w:szCs w:val="20"/>
          <w:lang w:eastAsia="en-US"/>
        </w:rPr>
      </w:pPr>
      <w:r>
        <w:rPr>
          <w:rFonts w:ascii="Arial" w:hAnsi="Arial" w:cs="Arial"/>
          <w:bCs/>
          <w:i/>
          <w:sz w:val="20"/>
          <w:szCs w:val="20"/>
          <w:lang w:eastAsia="en-US"/>
        </w:rPr>
        <w:br w:type="page"/>
      </w:r>
    </w:p>
    <w:p w14:paraId="08B9C0D8" w14:textId="77777777" w:rsidR="00375FA1" w:rsidRPr="0045787C" w:rsidRDefault="00375FA1" w:rsidP="00FA40A5">
      <w:pPr>
        <w:spacing w:after="120"/>
        <w:rPr>
          <w:rFonts w:ascii="Arial" w:hAnsi="Arial" w:cs="Arial"/>
          <w:b/>
          <w:sz w:val="22"/>
          <w:szCs w:val="22"/>
        </w:rPr>
      </w:pPr>
      <w:r w:rsidRPr="0045787C">
        <w:rPr>
          <w:rFonts w:ascii="Arial" w:hAnsi="Arial" w:cs="Arial"/>
          <w:b/>
          <w:sz w:val="22"/>
          <w:szCs w:val="22"/>
        </w:rPr>
        <w:t>APPENDIX 7</w:t>
      </w:r>
    </w:p>
    <w:p w14:paraId="5927D8FD" w14:textId="00FF97C0" w:rsidR="00FA40A5" w:rsidRPr="0045787C" w:rsidRDefault="00FA40A5" w:rsidP="00FA40A5">
      <w:pPr>
        <w:spacing w:after="120"/>
        <w:rPr>
          <w:rFonts w:ascii="Arial" w:hAnsi="Arial" w:cs="Arial"/>
          <w:b/>
          <w:sz w:val="22"/>
          <w:szCs w:val="22"/>
        </w:rPr>
      </w:pPr>
      <w:r w:rsidRPr="0045787C">
        <w:rPr>
          <w:rFonts w:ascii="Arial" w:hAnsi="Arial" w:cs="Arial"/>
          <w:b/>
          <w:sz w:val="22"/>
          <w:szCs w:val="22"/>
        </w:rPr>
        <w:t xml:space="preserve">UPPER PAY RANGE APPLICATION </w:t>
      </w:r>
    </w:p>
    <w:p w14:paraId="68BC366D" w14:textId="77777777" w:rsidR="00FA40A5" w:rsidRPr="0045787C" w:rsidRDefault="00FA40A5" w:rsidP="00FA40A5">
      <w:pPr>
        <w:spacing w:after="120"/>
        <w:rPr>
          <w:rFonts w:ascii="Arial" w:hAnsi="Arial" w:cs="Arial"/>
          <w:sz w:val="22"/>
          <w:szCs w:val="22"/>
        </w:rPr>
      </w:pPr>
    </w:p>
    <w:p w14:paraId="1780EF9B" w14:textId="77777777" w:rsidR="00FA40A5" w:rsidRPr="0045787C" w:rsidRDefault="00FA40A5" w:rsidP="00FA40A5">
      <w:pPr>
        <w:spacing w:after="120"/>
        <w:rPr>
          <w:rFonts w:ascii="Arial" w:hAnsi="Arial" w:cs="Arial"/>
          <w:sz w:val="22"/>
          <w:szCs w:val="22"/>
        </w:rPr>
      </w:pPr>
    </w:p>
    <w:p w14:paraId="4874D863" w14:textId="77777777" w:rsidR="00FA40A5" w:rsidRPr="0045787C" w:rsidRDefault="00FA40A5" w:rsidP="00FA40A5">
      <w:pPr>
        <w:spacing w:after="120"/>
        <w:rPr>
          <w:rFonts w:ascii="Arial" w:hAnsi="Arial" w:cs="Arial"/>
          <w:sz w:val="22"/>
          <w:szCs w:val="22"/>
        </w:rPr>
      </w:pPr>
    </w:p>
    <w:p w14:paraId="459E27F4"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Teacher’s Details:</w:t>
      </w:r>
    </w:p>
    <w:p w14:paraId="5F6F9B3F" w14:textId="77777777" w:rsidR="00FA40A5" w:rsidRPr="0045787C" w:rsidRDefault="00FA40A5" w:rsidP="00FA40A5">
      <w:pPr>
        <w:spacing w:after="120"/>
        <w:rPr>
          <w:rFonts w:ascii="Arial" w:hAnsi="Arial" w:cs="Arial"/>
          <w:sz w:val="22"/>
          <w:szCs w:val="22"/>
        </w:rPr>
      </w:pPr>
    </w:p>
    <w:p w14:paraId="57A3B765"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Name___________________________________________________________</w:t>
      </w:r>
    </w:p>
    <w:p w14:paraId="3EBF9308" w14:textId="77777777" w:rsidR="00FA40A5" w:rsidRPr="0045787C" w:rsidRDefault="00FA40A5" w:rsidP="00FA40A5">
      <w:pPr>
        <w:spacing w:after="120"/>
        <w:rPr>
          <w:rFonts w:ascii="Arial" w:hAnsi="Arial" w:cs="Arial"/>
          <w:sz w:val="22"/>
          <w:szCs w:val="22"/>
        </w:rPr>
      </w:pPr>
    </w:p>
    <w:p w14:paraId="56785E9D"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Post_____________________________________________________________</w:t>
      </w:r>
    </w:p>
    <w:p w14:paraId="62D29C87" w14:textId="77777777" w:rsidR="00FA40A5" w:rsidRPr="0045787C" w:rsidRDefault="00FA40A5" w:rsidP="00FA40A5">
      <w:pPr>
        <w:spacing w:after="120"/>
        <w:rPr>
          <w:rFonts w:ascii="Arial" w:hAnsi="Arial" w:cs="Arial"/>
          <w:sz w:val="22"/>
          <w:szCs w:val="22"/>
        </w:rPr>
      </w:pPr>
    </w:p>
    <w:p w14:paraId="44CBCBAC" w14:textId="77777777" w:rsidR="00FA40A5" w:rsidRPr="0045787C" w:rsidRDefault="00FA40A5" w:rsidP="00FA40A5">
      <w:pPr>
        <w:spacing w:after="120"/>
        <w:rPr>
          <w:rFonts w:ascii="Arial" w:hAnsi="Arial" w:cs="Arial"/>
          <w:sz w:val="22"/>
          <w:szCs w:val="22"/>
        </w:rPr>
      </w:pPr>
    </w:p>
    <w:p w14:paraId="59515D26" w14:textId="77777777" w:rsidR="00FA40A5" w:rsidRPr="0045787C" w:rsidRDefault="00FA40A5" w:rsidP="00FA40A5">
      <w:pPr>
        <w:spacing w:after="120"/>
        <w:rPr>
          <w:rFonts w:ascii="Arial" w:hAnsi="Arial" w:cs="Arial"/>
          <w:sz w:val="22"/>
          <w:szCs w:val="22"/>
        </w:rPr>
      </w:pPr>
    </w:p>
    <w:p w14:paraId="216F6894"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PM/Appraisal Details:</w:t>
      </w:r>
    </w:p>
    <w:p w14:paraId="4A0BAD36" w14:textId="77777777" w:rsidR="00FA40A5" w:rsidRPr="0045787C" w:rsidRDefault="00FA40A5" w:rsidP="00FA40A5">
      <w:pPr>
        <w:spacing w:after="120"/>
        <w:rPr>
          <w:rFonts w:ascii="Arial" w:hAnsi="Arial" w:cs="Arial"/>
          <w:sz w:val="22"/>
          <w:szCs w:val="22"/>
        </w:rPr>
      </w:pPr>
    </w:p>
    <w:p w14:paraId="3D00DA57"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Years covered by planning/review statements</w:t>
      </w:r>
    </w:p>
    <w:p w14:paraId="64C520C2" w14:textId="77777777" w:rsidR="00FA40A5" w:rsidRPr="0045787C" w:rsidRDefault="00FA40A5" w:rsidP="00FA40A5">
      <w:pPr>
        <w:spacing w:after="120"/>
        <w:rPr>
          <w:rFonts w:ascii="Arial" w:hAnsi="Arial" w:cs="Arial"/>
          <w:sz w:val="22"/>
          <w:szCs w:val="22"/>
        </w:rPr>
      </w:pPr>
    </w:p>
    <w:p w14:paraId="7986948E"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Schools covered by planning/review statements</w:t>
      </w:r>
    </w:p>
    <w:p w14:paraId="3AFE02DF" w14:textId="77777777" w:rsidR="0056719E" w:rsidRPr="0045787C" w:rsidRDefault="0056719E" w:rsidP="00FA40A5">
      <w:pPr>
        <w:spacing w:after="120"/>
        <w:rPr>
          <w:rFonts w:ascii="Arial" w:hAnsi="Arial" w:cs="Arial"/>
          <w:sz w:val="22"/>
          <w:szCs w:val="22"/>
        </w:rPr>
      </w:pPr>
    </w:p>
    <w:p w14:paraId="3DC10572" w14:textId="77777777" w:rsidR="00FA40A5" w:rsidRPr="000401C0" w:rsidRDefault="00FA40A5" w:rsidP="00FA40A5">
      <w:pPr>
        <w:spacing w:after="120"/>
        <w:rPr>
          <w:rFonts w:ascii="Arial" w:hAnsi="Arial" w:cs="Arial"/>
          <w:strike/>
          <w:sz w:val="22"/>
          <w:szCs w:val="22"/>
        </w:rPr>
      </w:pPr>
    </w:p>
    <w:p w14:paraId="30FAB77D" w14:textId="77777777" w:rsidR="00FA40A5" w:rsidRPr="000401C0" w:rsidRDefault="00FA40A5" w:rsidP="00FA40A5">
      <w:pPr>
        <w:spacing w:after="120"/>
        <w:rPr>
          <w:rFonts w:ascii="Arial" w:hAnsi="Arial" w:cs="Arial"/>
          <w:strike/>
          <w:sz w:val="22"/>
          <w:szCs w:val="22"/>
        </w:rPr>
      </w:pPr>
    </w:p>
    <w:p w14:paraId="1D5DFE6B" w14:textId="77777777" w:rsidR="00FA40A5" w:rsidRPr="000401C0" w:rsidRDefault="00FA40A5" w:rsidP="00FA40A5">
      <w:pPr>
        <w:spacing w:after="120"/>
        <w:rPr>
          <w:rFonts w:ascii="Arial" w:hAnsi="Arial" w:cs="Arial"/>
          <w:strike/>
          <w:sz w:val="22"/>
          <w:szCs w:val="22"/>
        </w:rPr>
      </w:pPr>
    </w:p>
    <w:p w14:paraId="39F617B4" w14:textId="77777777" w:rsidR="00FA40A5" w:rsidRPr="0045787C" w:rsidRDefault="00FA40A5" w:rsidP="00FA40A5">
      <w:pPr>
        <w:spacing w:after="120"/>
        <w:rPr>
          <w:rFonts w:ascii="Arial" w:hAnsi="Arial" w:cs="Arial"/>
          <w:sz w:val="22"/>
          <w:szCs w:val="22"/>
        </w:rPr>
      </w:pPr>
      <w:r w:rsidRPr="0045787C">
        <w:rPr>
          <w:rFonts w:ascii="Arial" w:hAnsi="Arial" w:cs="Arial"/>
          <w:sz w:val="22"/>
          <w:szCs w:val="22"/>
        </w:rPr>
        <w:t>Declaration:</w:t>
      </w:r>
    </w:p>
    <w:p w14:paraId="3982FC98" w14:textId="3205E3F5" w:rsidR="00FA40A5" w:rsidRPr="0045787C" w:rsidRDefault="00FA40A5" w:rsidP="00FA40A5">
      <w:pPr>
        <w:spacing w:after="120"/>
        <w:rPr>
          <w:rFonts w:ascii="Arial" w:hAnsi="Arial" w:cs="Arial"/>
          <w:sz w:val="22"/>
          <w:szCs w:val="22"/>
        </w:rPr>
      </w:pPr>
      <w:r w:rsidRPr="0045787C">
        <w:rPr>
          <w:rFonts w:ascii="Arial" w:hAnsi="Arial" w:cs="Arial"/>
          <w:sz w:val="22"/>
          <w:szCs w:val="22"/>
        </w:rPr>
        <w:t>I confirm that at the date of this request for assessment to cross the threshold I meet the eligibility criteria</w:t>
      </w:r>
      <w:r w:rsidR="00F924E1">
        <w:rPr>
          <w:rFonts w:ascii="Arial" w:hAnsi="Arial" w:cs="Arial"/>
          <w:sz w:val="22"/>
          <w:szCs w:val="22"/>
        </w:rPr>
        <w:t>.</w:t>
      </w:r>
    </w:p>
    <w:p w14:paraId="71211920" w14:textId="77777777" w:rsidR="006531FE" w:rsidRPr="0045787C" w:rsidRDefault="00FA40A5" w:rsidP="00FA40A5">
      <w:pPr>
        <w:spacing w:after="120"/>
        <w:rPr>
          <w:rFonts w:ascii="Arial" w:hAnsi="Arial" w:cs="Arial"/>
          <w:sz w:val="22"/>
          <w:szCs w:val="22"/>
        </w:rPr>
      </w:pPr>
      <w:r w:rsidRPr="0045787C">
        <w:rPr>
          <w:rFonts w:ascii="Arial" w:hAnsi="Arial" w:cs="Arial"/>
          <w:sz w:val="22"/>
          <w:szCs w:val="22"/>
        </w:rPr>
        <w:t>Applicant’s signature___________________________</w:t>
      </w:r>
      <w:r w:rsidRPr="0045787C">
        <w:rPr>
          <w:rFonts w:ascii="Arial" w:hAnsi="Arial" w:cs="Arial"/>
          <w:sz w:val="22"/>
          <w:szCs w:val="22"/>
        </w:rPr>
        <w:t> </w:t>
      </w:r>
      <w:r w:rsidRPr="0045787C">
        <w:rPr>
          <w:rFonts w:ascii="Arial" w:hAnsi="Arial" w:cs="Arial"/>
          <w:sz w:val="22"/>
          <w:szCs w:val="22"/>
        </w:rPr>
        <w:t> </w:t>
      </w:r>
    </w:p>
    <w:p w14:paraId="1DCDCC86" w14:textId="77777777" w:rsidR="006531FE" w:rsidRPr="0045787C" w:rsidRDefault="006531FE" w:rsidP="00FA40A5">
      <w:pPr>
        <w:spacing w:after="120"/>
        <w:rPr>
          <w:rFonts w:ascii="Arial" w:hAnsi="Arial" w:cs="Arial"/>
          <w:sz w:val="22"/>
          <w:szCs w:val="22"/>
        </w:rPr>
      </w:pPr>
    </w:p>
    <w:p w14:paraId="7B2BF9BB" w14:textId="77777777" w:rsidR="006531FE" w:rsidRPr="0045787C" w:rsidRDefault="006531FE" w:rsidP="00FA40A5">
      <w:pPr>
        <w:spacing w:after="120"/>
        <w:rPr>
          <w:rFonts w:ascii="Arial" w:hAnsi="Arial" w:cs="Arial"/>
          <w:sz w:val="22"/>
          <w:szCs w:val="22"/>
        </w:rPr>
      </w:pPr>
    </w:p>
    <w:p w14:paraId="61187EF5" w14:textId="77777777" w:rsidR="006531FE" w:rsidRPr="0045787C" w:rsidRDefault="006531FE" w:rsidP="006531FE">
      <w:pPr>
        <w:spacing w:after="120"/>
        <w:rPr>
          <w:rFonts w:ascii="Arial" w:hAnsi="Arial" w:cs="Arial"/>
          <w:sz w:val="22"/>
          <w:szCs w:val="22"/>
        </w:rPr>
        <w:sectPr w:rsidR="006531FE" w:rsidRPr="0045787C" w:rsidSect="00910C7E">
          <w:headerReference w:type="even" r:id="rId13"/>
          <w:headerReference w:type="default" r:id="rId14"/>
          <w:footerReference w:type="default" r:id="rId15"/>
          <w:headerReference w:type="first" r:id="rId16"/>
          <w:type w:val="continuous"/>
          <w:pgSz w:w="11906" w:h="16838" w:code="9"/>
          <w:pgMar w:top="1304" w:right="1134" w:bottom="1361" w:left="1134" w:header="709" w:footer="709" w:gutter="0"/>
          <w:cols w:space="708"/>
          <w:titlePg/>
          <w:docGrid w:linePitch="360"/>
        </w:sectPr>
      </w:pPr>
      <w:r w:rsidRPr="0045787C">
        <w:rPr>
          <w:rFonts w:ascii="Arial" w:hAnsi="Arial" w:cs="Arial"/>
          <w:sz w:val="22"/>
          <w:szCs w:val="22"/>
        </w:rPr>
        <w:t>Date____________________</w:t>
      </w:r>
    </w:p>
    <w:p w14:paraId="086A99BF" w14:textId="2B629A2E" w:rsidR="006B1FDF" w:rsidRPr="008F0D4D" w:rsidRDefault="006B1FDF" w:rsidP="002D3D9B">
      <w:pPr>
        <w:spacing w:after="120"/>
        <w:rPr>
          <w:rFonts w:ascii="Arial" w:hAnsi="Arial" w:cs="Arial"/>
          <w:color w:val="000000" w:themeColor="text1"/>
          <w:sz w:val="22"/>
          <w:szCs w:val="22"/>
        </w:rPr>
      </w:pPr>
      <w:r w:rsidRPr="008F0D4D">
        <w:rPr>
          <w:rFonts w:ascii="Arial" w:hAnsi="Arial" w:cs="Arial"/>
          <w:color w:val="000000" w:themeColor="text1"/>
          <w:sz w:val="22"/>
          <w:szCs w:val="22"/>
        </w:rPr>
        <w:t xml:space="preserve">This table may be used to aid discussion about moving to UPS but is </w:t>
      </w:r>
      <w:r w:rsidRPr="008F0D4D">
        <w:rPr>
          <w:rFonts w:ascii="Arial" w:hAnsi="Arial" w:cs="Arial"/>
          <w:b/>
          <w:bCs/>
          <w:color w:val="000000" w:themeColor="text1"/>
        </w:rPr>
        <w:t>not</w:t>
      </w:r>
      <w:r w:rsidRPr="008F0D4D">
        <w:rPr>
          <w:rFonts w:ascii="Arial" w:hAnsi="Arial" w:cs="Arial"/>
          <w:color w:val="000000" w:themeColor="text1"/>
          <w:sz w:val="22"/>
          <w:szCs w:val="22"/>
        </w:rPr>
        <w:t xml:space="preserve"> a requirement.</w:t>
      </w:r>
    </w:p>
    <w:p w14:paraId="03CB58F2" w14:textId="5DD67C47" w:rsidR="002D3D9B" w:rsidRPr="0045787C" w:rsidRDefault="002D3D9B" w:rsidP="002D3D9B">
      <w:pPr>
        <w:spacing w:after="120"/>
        <w:rPr>
          <w:rFonts w:ascii="Arial" w:hAnsi="Arial" w:cs="Arial"/>
          <w:sz w:val="22"/>
          <w:szCs w:val="22"/>
        </w:rPr>
      </w:pPr>
      <w:r w:rsidRPr="0045787C">
        <w:rPr>
          <w:rFonts w:ascii="Arial" w:hAnsi="Arial" w:cs="Arial"/>
          <w:sz w:val="22"/>
          <w:szCs w:val="22"/>
        </w:rPr>
        <w:t>UPPER PAY RANGE PROGRESSION CRITERIA</w:t>
      </w:r>
    </w:p>
    <w:p w14:paraId="2B1FEA85" w14:textId="77777777" w:rsidR="002D3D9B" w:rsidRPr="0045787C" w:rsidRDefault="002D3D9B" w:rsidP="00CD0178">
      <w:pPr>
        <w:tabs>
          <w:tab w:val="left" w:pos="567"/>
        </w:tabs>
        <w:spacing w:after="120"/>
        <w:rPr>
          <w:rFonts w:ascii="Arial" w:hAnsi="Arial" w:cs="Arial"/>
          <w:sz w:val="22"/>
          <w:szCs w:val="22"/>
        </w:rPr>
      </w:pPr>
      <w:r w:rsidRPr="0045787C">
        <w:rPr>
          <w:rFonts w:ascii="Arial" w:hAnsi="Arial" w:cs="Arial"/>
          <w:sz w:val="22"/>
          <w:szCs w:val="22"/>
        </w:rPr>
        <w:t>(1)</w:t>
      </w:r>
      <w:r w:rsidRPr="0045787C">
        <w:rPr>
          <w:rFonts w:ascii="Arial" w:hAnsi="Arial" w:cs="Arial"/>
          <w:sz w:val="22"/>
          <w:szCs w:val="22"/>
        </w:rPr>
        <w:tab/>
        <w:t>Professional attributes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4"/>
        <w:gridCol w:w="5132"/>
        <w:gridCol w:w="3752"/>
      </w:tblGrid>
      <w:tr w:rsidR="00CD0178" w:rsidRPr="0045787C" w14:paraId="6192DB67" w14:textId="77777777" w:rsidTr="00F320CC">
        <w:tc>
          <w:tcPr>
            <w:tcW w:w="5148" w:type="dxa"/>
            <w:shd w:val="clear" w:color="auto" w:fill="C0C0C0"/>
          </w:tcPr>
          <w:p w14:paraId="0274C969" w14:textId="77777777" w:rsidR="00CD0178" w:rsidRPr="0045787C" w:rsidRDefault="00CD0178" w:rsidP="00FA40A5">
            <w:pPr>
              <w:rPr>
                <w:rFonts w:ascii="Arial" w:hAnsi="Arial" w:cs="Arial"/>
                <w:sz w:val="22"/>
                <w:szCs w:val="22"/>
              </w:rPr>
            </w:pPr>
          </w:p>
          <w:p w14:paraId="555F737F" w14:textId="77777777" w:rsidR="00CD0178" w:rsidRPr="0045787C" w:rsidRDefault="00CD0178" w:rsidP="00F320CC">
            <w:pPr>
              <w:jc w:val="center"/>
              <w:rPr>
                <w:rFonts w:ascii="Arial" w:hAnsi="Arial" w:cs="Arial"/>
                <w:sz w:val="22"/>
                <w:szCs w:val="22"/>
              </w:rPr>
            </w:pPr>
            <w:r w:rsidRPr="0045787C">
              <w:rPr>
                <w:rFonts w:ascii="Arial" w:hAnsi="Arial" w:cs="Arial"/>
                <w:sz w:val="22"/>
                <w:szCs w:val="22"/>
              </w:rPr>
              <w:t>CRITERIA</w:t>
            </w:r>
          </w:p>
        </w:tc>
        <w:tc>
          <w:tcPr>
            <w:tcW w:w="5220" w:type="dxa"/>
            <w:shd w:val="clear" w:color="auto" w:fill="C0C0C0"/>
          </w:tcPr>
          <w:p w14:paraId="49DEAB60" w14:textId="77777777" w:rsidR="00CD0178" w:rsidRPr="0045787C" w:rsidRDefault="00CD0178" w:rsidP="00FA40A5">
            <w:pPr>
              <w:rPr>
                <w:rFonts w:ascii="Arial" w:hAnsi="Arial" w:cs="Arial"/>
                <w:sz w:val="22"/>
                <w:szCs w:val="22"/>
              </w:rPr>
            </w:pPr>
          </w:p>
          <w:p w14:paraId="7E61635A" w14:textId="2706FB7B" w:rsidR="00CD0178" w:rsidRPr="0045787C" w:rsidRDefault="00AB6554" w:rsidP="00F320CC">
            <w:pPr>
              <w:jc w:val="center"/>
              <w:rPr>
                <w:rFonts w:ascii="Arial" w:hAnsi="Arial" w:cs="Arial"/>
                <w:sz w:val="22"/>
                <w:szCs w:val="22"/>
              </w:rPr>
            </w:pPr>
            <w:r w:rsidRPr="00F924E1">
              <w:rPr>
                <w:rFonts w:ascii="Arial" w:hAnsi="Arial" w:cs="Arial"/>
                <w:sz w:val="22"/>
                <w:szCs w:val="22"/>
              </w:rPr>
              <w:t xml:space="preserve">DISCUSSION </w:t>
            </w:r>
            <w:r w:rsidR="000D33C2" w:rsidRPr="0045787C">
              <w:rPr>
                <w:rFonts w:ascii="Arial" w:hAnsi="Arial" w:cs="Arial"/>
                <w:sz w:val="22"/>
                <w:szCs w:val="22"/>
              </w:rPr>
              <w:t>OF IMPACT</w:t>
            </w:r>
          </w:p>
        </w:tc>
        <w:tc>
          <w:tcPr>
            <w:tcW w:w="3806" w:type="dxa"/>
            <w:shd w:val="clear" w:color="auto" w:fill="C0C0C0"/>
          </w:tcPr>
          <w:p w14:paraId="792D7FF5" w14:textId="77777777" w:rsidR="00CD0178" w:rsidRPr="0045787C" w:rsidRDefault="00CD0178" w:rsidP="00F320CC">
            <w:pPr>
              <w:jc w:val="center"/>
              <w:rPr>
                <w:rFonts w:ascii="Arial" w:hAnsi="Arial" w:cs="Arial"/>
                <w:sz w:val="22"/>
                <w:szCs w:val="22"/>
              </w:rPr>
            </w:pPr>
            <w:r w:rsidRPr="0045787C">
              <w:rPr>
                <w:rFonts w:ascii="Arial" w:hAnsi="Arial" w:cs="Arial"/>
                <w:sz w:val="22"/>
                <w:szCs w:val="22"/>
              </w:rPr>
              <w:t xml:space="preserve"> </w:t>
            </w:r>
            <w:r w:rsidR="000D33C2" w:rsidRPr="0045787C">
              <w:rPr>
                <w:rFonts w:ascii="Arial" w:hAnsi="Arial" w:cs="Arial"/>
                <w:sz w:val="22"/>
                <w:szCs w:val="22"/>
              </w:rPr>
              <w:t>REFERENCE TO TEACHER STANDARDS</w:t>
            </w:r>
            <w:r w:rsidRPr="0045787C">
              <w:rPr>
                <w:rFonts w:ascii="Arial" w:hAnsi="Arial" w:cs="Arial"/>
                <w:sz w:val="22"/>
                <w:szCs w:val="22"/>
              </w:rPr>
              <w:t xml:space="preserve"> </w:t>
            </w:r>
          </w:p>
        </w:tc>
      </w:tr>
      <w:tr w:rsidR="002D3D9B" w:rsidRPr="0045787C" w14:paraId="257D8D13" w14:textId="77777777" w:rsidTr="00F320CC">
        <w:tc>
          <w:tcPr>
            <w:tcW w:w="5148" w:type="dxa"/>
            <w:shd w:val="clear" w:color="auto" w:fill="auto"/>
          </w:tcPr>
          <w:p w14:paraId="59F7F2EE" w14:textId="77777777" w:rsidR="002D3D9B" w:rsidRPr="0045787C" w:rsidRDefault="002D3D9B" w:rsidP="00FA40A5">
            <w:pPr>
              <w:rPr>
                <w:rFonts w:ascii="Arial" w:hAnsi="Arial" w:cs="Arial"/>
                <w:sz w:val="22"/>
                <w:szCs w:val="22"/>
              </w:rPr>
            </w:pPr>
            <w:r w:rsidRPr="0045787C">
              <w:rPr>
                <w:rFonts w:ascii="Arial" w:hAnsi="Arial" w:cs="Arial"/>
                <w:sz w:val="22"/>
                <w:szCs w:val="22"/>
              </w:rPr>
              <w:t>Contribute significantly, where appropriate, to implementing workplace policies and practice and to promoting collective responsibility for their implementation</w:t>
            </w:r>
          </w:p>
        </w:tc>
        <w:tc>
          <w:tcPr>
            <w:tcW w:w="5220" w:type="dxa"/>
            <w:shd w:val="clear" w:color="auto" w:fill="auto"/>
          </w:tcPr>
          <w:p w14:paraId="182F7F9C" w14:textId="77777777" w:rsidR="002D3D9B" w:rsidRPr="0045787C" w:rsidRDefault="002D3D9B" w:rsidP="00FA40A5">
            <w:pPr>
              <w:rPr>
                <w:rFonts w:ascii="Arial" w:hAnsi="Arial" w:cs="Arial"/>
                <w:sz w:val="22"/>
                <w:szCs w:val="22"/>
              </w:rPr>
            </w:pPr>
          </w:p>
        </w:tc>
        <w:tc>
          <w:tcPr>
            <w:tcW w:w="3806" w:type="dxa"/>
            <w:shd w:val="clear" w:color="auto" w:fill="auto"/>
          </w:tcPr>
          <w:p w14:paraId="713F53C4" w14:textId="77777777" w:rsidR="002D3D9B" w:rsidRPr="0045787C" w:rsidRDefault="002D3D9B" w:rsidP="00FA40A5">
            <w:pPr>
              <w:rPr>
                <w:rFonts w:ascii="Arial" w:hAnsi="Arial" w:cs="Arial"/>
                <w:sz w:val="22"/>
                <w:szCs w:val="22"/>
              </w:rPr>
            </w:pPr>
          </w:p>
        </w:tc>
      </w:tr>
    </w:tbl>
    <w:p w14:paraId="5C99E9F1" w14:textId="77777777" w:rsidR="002D3D9B" w:rsidRPr="0045787C" w:rsidRDefault="002D3D9B">
      <w:pPr>
        <w:rPr>
          <w:sz w:val="22"/>
          <w:szCs w:val="22"/>
        </w:rPr>
      </w:pPr>
    </w:p>
    <w:p w14:paraId="17B0ACCD" w14:textId="77777777" w:rsidR="002D3D9B" w:rsidRPr="0045787C" w:rsidRDefault="002D3D9B" w:rsidP="00CD0178">
      <w:pPr>
        <w:tabs>
          <w:tab w:val="left" w:pos="567"/>
        </w:tabs>
        <w:spacing w:after="120"/>
        <w:rPr>
          <w:sz w:val="22"/>
          <w:szCs w:val="22"/>
        </w:rPr>
      </w:pPr>
      <w:r w:rsidRPr="0045787C">
        <w:rPr>
          <w:rFonts w:ascii="Arial" w:hAnsi="Arial" w:cs="Arial"/>
          <w:sz w:val="22"/>
          <w:szCs w:val="22"/>
        </w:rPr>
        <w:t>(2)</w:t>
      </w:r>
      <w:r w:rsidRPr="0045787C">
        <w:rPr>
          <w:rFonts w:ascii="Arial" w:hAnsi="Arial" w:cs="Arial"/>
          <w:sz w:val="22"/>
          <w:szCs w:val="22"/>
        </w:rPr>
        <w:tab/>
        <w:t>Professional knowledge and understanding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1"/>
        <w:gridCol w:w="5128"/>
        <w:gridCol w:w="3749"/>
      </w:tblGrid>
      <w:tr w:rsidR="00CD0178" w:rsidRPr="0045787C" w14:paraId="35D7EFD7" w14:textId="77777777" w:rsidTr="00F320CC">
        <w:tc>
          <w:tcPr>
            <w:tcW w:w="5148" w:type="dxa"/>
            <w:shd w:val="clear" w:color="auto" w:fill="C0C0C0"/>
          </w:tcPr>
          <w:p w14:paraId="6FE1FDAD" w14:textId="77777777" w:rsidR="00CD0178" w:rsidRPr="0045787C" w:rsidRDefault="00CD0178" w:rsidP="00ED5373">
            <w:pPr>
              <w:rPr>
                <w:rFonts w:ascii="Arial" w:hAnsi="Arial" w:cs="Arial"/>
                <w:sz w:val="22"/>
                <w:szCs w:val="22"/>
              </w:rPr>
            </w:pPr>
          </w:p>
          <w:p w14:paraId="4BCDC172" w14:textId="77777777" w:rsidR="00CD0178" w:rsidRPr="0045787C" w:rsidRDefault="00CD0178" w:rsidP="00F320CC">
            <w:pPr>
              <w:jc w:val="center"/>
              <w:rPr>
                <w:rFonts w:ascii="Arial" w:hAnsi="Arial" w:cs="Arial"/>
                <w:sz w:val="22"/>
                <w:szCs w:val="22"/>
              </w:rPr>
            </w:pPr>
            <w:r w:rsidRPr="0045787C">
              <w:rPr>
                <w:rFonts w:ascii="Arial" w:hAnsi="Arial" w:cs="Arial"/>
                <w:sz w:val="22"/>
                <w:szCs w:val="22"/>
              </w:rPr>
              <w:t>CRITERIA</w:t>
            </w:r>
          </w:p>
        </w:tc>
        <w:tc>
          <w:tcPr>
            <w:tcW w:w="5220" w:type="dxa"/>
            <w:shd w:val="clear" w:color="auto" w:fill="C0C0C0"/>
          </w:tcPr>
          <w:p w14:paraId="2F8305F6" w14:textId="77777777" w:rsidR="00CD0178" w:rsidRPr="0045787C" w:rsidRDefault="00CD0178" w:rsidP="00ED5373">
            <w:pPr>
              <w:rPr>
                <w:rFonts w:ascii="Arial" w:hAnsi="Arial" w:cs="Arial"/>
                <w:sz w:val="22"/>
                <w:szCs w:val="22"/>
              </w:rPr>
            </w:pPr>
          </w:p>
          <w:p w14:paraId="50887626" w14:textId="51EA707B" w:rsidR="00CD0178" w:rsidRPr="0045787C" w:rsidRDefault="00AB6554" w:rsidP="00F320CC">
            <w:pPr>
              <w:jc w:val="center"/>
              <w:rPr>
                <w:rFonts w:ascii="Arial" w:hAnsi="Arial" w:cs="Arial"/>
                <w:sz w:val="22"/>
                <w:szCs w:val="22"/>
              </w:rPr>
            </w:pPr>
            <w:r w:rsidRPr="00F924E1">
              <w:rPr>
                <w:rFonts w:ascii="Arial" w:hAnsi="Arial" w:cs="Arial"/>
                <w:sz w:val="22"/>
                <w:szCs w:val="22"/>
              </w:rPr>
              <w:t xml:space="preserve">DISCUSSION </w:t>
            </w:r>
            <w:r w:rsidR="000D33C2" w:rsidRPr="0045787C">
              <w:rPr>
                <w:rFonts w:ascii="Arial" w:hAnsi="Arial" w:cs="Arial"/>
                <w:sz w:val="22"/>
                <w:szCs w:val="22"/>
              </w:rPr>
              <w:t>OF IMPACT</w:t>
            </w:r>
          </w:p>
        </w:tc>
        <w:tc>
          <w:tcPr>
            <w:tcW w:w="3806" w:type="dxa"/>
            <w:shd w:val="clear" w:color="auto" w:fill="C0C0C0"/>
          </w:tcPr>
          <w:p w14:paraId="1E296A18" w14:textId="77777777" w:rsidR="00CD0178" w:rsidRPr="0045787C" w:rsidRDefault="000D33C2" w:rsidP="00F320CC">
            <w:pPr>
              <w:jc w:val="center"/>
              <w:rPr>
                <w:rFonts w:ascii="Arial" w:hAnsi="Arial" w:cs="Arial"/>
                <w:sz w:val="22"/>
                <w:szCs w:val="22"/>
              </w:rPr>
            </w:pPr>
            <w:r w:rsidRPr="0045787C">
              <w:rPr>
                <w:rFonts w:ascii="Arial" w:hAnsi="Arial" w:cs="Arial"/>
                <w:sz w:val="22"/>
                <w:szCs w:val="22"/>
              </w:rPr>
              <w:t>REFERENCE TO TEACHER STANDARDS</w:t>
            </w:r>
            <w:r w:rsidR="00CD0178" w:rsidRPr="0045787C">
              <w:rPr>
                <w:rFonts w:ascii="Arial" w:hAnsi="Arial" w:cs="Arial"/>
                <w:sz w:val="22"/>
                <w:szCs w:val="22"/>
              </w:rPr>
              <w:t xml:space="preserve"> </w:t>
            </w:r>
          </w:p>
        </w:tc>
      </w:tr>
      <w:tr w:rsidR="002D3D9B" w:rsidRPr="0045787C" w14:paraId="04E9EA4A" w14:textId="77777777" w:rsidTr="00F320CC">
        <w:tc>
          <w:tcPr>
            <w:tcW w:w="5148" w:type="dxa"/>
            <w:shd w:val="clear" w:color="auto" w:fill="auto"/>
          </w:tcPr>
          <w:p w14:paraId="3818CBC5" w14:textId="77777777" w:rsidR="002D3D9B" w:rsidRPr="0045787C" w:rsidRDefault="002D3D9B" w:rsidP="00F320CC">
            <w:pPr>
              <w:spacing w:after="120"/>
              <w:rPr>
                <w:rFonts w:ascii="Arial" w:hAnsi="Arial" w:cs="Arial"/>
                <w:sz w:val="22"/>
                <w:szCs w:val="22"/>
              </w:rPr>
            </w:pPr>
            <w:r w:rsidRPr="0045787C">
              <w:rPr>
                <w:rFonts w:ascii="Arial" w:hAnsi="Arial" w:cs="Arial"/>
                <w:sz w:val="22"/>
                <w:szCs w:val="22"/>
              </w:rPr>
              <w:t>Have an extensive knowledge and</w:t>
            </w:r>
            <w:r w:rsidR="00021AAB" w:rsidRPr="0045787C">
              <w:rPr>
                <w:rFonts w:ascii="Arial" w:hAnsi="Arial" w:cs="Arial"/>
                <w:sz w:val="22"/>
                <w:szCs w:val="22"/>
              </w:rPr>
              <w:t xml:space="preserve"> </w:t>
            </w:r>
            <w:r w:rsidRPr="0045787C">
              <w:rPr>
                <w:rFonts w:ascii="Arial" w:hAnsi="Arial" w:cs="Arial"/>
                <w:sz w:val="22"/>
                <w:szCs w:val="22"/>
              </w:rPr>
              <w:t>understanding of how to use and adapt a</w:t>
            </w:r>
            <w:r w:rsidR="00D75346" w:rsidRPr="0045787C">
              <w:rPr>
                <w:rFonts w:ascii="Arial" w:hAnsi="Arial" w:cs="Arial"/>
                <w:sz w:val="22"/>
                <w:szCs w:val="22"/>
              </w:rPr>
              <w:t xml:space="preserve"> </w:t>
            </w:r>
            <w:r w:rsidRPr="0045787C">
              <w:rPr>
                <w:rFonts w:ascii="Arial" w:hAnsi="Arial" w:cs="Arial"/>
                <w:sz w:val="22"/>
                <w:szCs w:val="22"/>
              </w:rPr>
              <w:t>range of teaching, learning and behaviour management strategies, including how to personalise learning to provide opportunities for all learners to achieve their potential.</w:t>
            </w:r>
          </w:p>
          <w:p w14:paraId="2A4E150B" w14:textId="77777777" w:rsidR="00021AAB" w:rsidRPr="0045787C" w:rsidRDefault="00021AAB" w:rsidP="00FA40A5">
            <w:pPr>
              <w:rPr>
                <w:rFonts w:ascii="Arial" w:hAnsi="Arial" w:cs="Arial"/>
                <w:sz w:val="22"/>
                <w:szCs w:val="22"/>
              </w:rPr>
            </w:pPr>
          </w:p>
        </w:tc>
        <w:tc>
          <w:tcPr>
            <w:tcW w:w="5220" w:type="dxa"/>
            <w:shd w:val="clear" w:color="auto" w:fill="auto"/>
          </w:tcPr>
          <w:p w14:paraId="1089FD9F" w14:textId="77777777" w:rsidR="002D3D9B" w:rsidRPr="0045787C" w:rsidRDefault="002D3D9B" w:rsidP="00FA40A5">
            <w:pPr>
              <w:rPr>
                <w:rFonts w:ascii="Arial" w:hAnsi="Arial" w:cs="Arial"/>
                <w:sz w:val="22"/>
                <w:szCs w:val="22"/>
              </w:rPr>
            </w:pPr>
          </w:p>
        </w:tc>
        <w:tc>
          <w:tcPr>
            <w:tcW w:w="3806" w:type="dxa"/>
            <w:shd w:val="clear" w:color="auto" w:fill="auto"/>
          </w:tcPr>
          <w:p w14:paraId="18D38033" w14:textId="77777777" w:rsidR="002D3D9B" w:rsidRPr="0045787C" w:rsidRDefault="002D3D9B" w:rsidP="00FA40A5">
            <w:pPr>
              <w:rPr>
                <w:rFonts w:ascii="Arial" w:hAnsi="Arial" w:cs="Arial"/>
                <w:sz w:val="22"/>
                <w:szCs w:val="22"/>
              </w:rPr>
            </w:pPr>
          </w:p>
        </w:tc>
      </w:tr>
      <w:tr w:rsidR="002D3D9B" w:rsidRPr="0045787C" w14:paraId="379F6F1A" w14:textId="77777777" w:rsidTr="00F320CC">
        <w:tc>
          <w:tcPr>
            <w:tcW w:w="5148" w:type="dxa"/>
            <w:shd w:val="clear" w:color="auto" w:fill="auto"/>
          </w:tcPr>
          <w:p w14:paraId="1CCDD07B" w14:textId="77777777" w:rsidR="002D3D9B" w:rsidRPr="0045787C" w:rsidRDefault="00D75346" w:rsidP="00FA40A5">
            <w:pPr>
              <w:rPr>
                <w:rFonts w:ascii="Arial" w:hAnsi="Arial" w:cs="Arial"/>
                <w:sz w:val="22"/>
                <w:szCs w:val="22"/>
              </w:rPr>
            </w:pPr>
            <w:r w:rsidRPr="0045787C">
              <w:rPr>
                <w:rFonts w:ascii="Arial" w:hAnsi="Arial" w:cs="Arial"/>
                <w:sz w:val="22"/>
                <w:szCs w:val="22"/>
              </w:rPr>
              <w:t>Have an extensive knowledge and well-informed understanding of the assessment requirements and arrangements for the subjects/curriculum areas they teach, including those related to public examinations and qualifications.</w:t>
            </w:r>
          </w:p>
          <w:p w14:paraId="1EC3CFFC" w14:textId="77777777" w:rsidR="000D33C2" w:rsidRPr="0045787C" w:rsidRDefault="000D33C2" w:rsidP="00FA40A5">
            <w:pPr>
              <w:rPr>
                <w:rFonts w:ascii="Arial" w:hAnsi="Arial" w:cs="Arial"/>
                <w:sz w:val="22"/>
                <w:szCs w:val="22"/>
              </w:rPr>
            </w:pPr>
          </w:p>
        </w:tc>
        <w:tc>
          <w:tcPr>
            <w:tcW w:w="5220" w:type="dxa"/>
            <w:shd w:val="clear" w:color="auto" w:fill="auto"/>
          </w:tcPr>
          <w:p w14:paraId="590EAD18" w14:textId="77777777" w:rsidR="002D3D9B" w:rsidRPr="0045787C" w:rsidRDefault="002D3D9B" w:rsidP="00FA40A5">
            <w:pPr>
              <w:rPr>
                <w:rFonts w:ascii="Arial" w:hAnsi="Arial" w:cs="Arial"/>
                <w:sz w:val="22"/>
                <w:szCs w:val="22"/>
              </w:rPr>
            </w:pPr>
          </w:p>
        </w:tc>
        <w:tc>
          <w:tcPr>
            <w:tcW w:w="3806" w:type="dxa"/>
            <w:shd w:val="clear" w:color="auto" w:fill="auto"/>
          </w:tcPr>
          <w:p w14:paraId="2313548D" w14:textId="77777777" w:rsidR="002D3D9B" w:rsidRPr="0045787C" w:rsidRDefault="002D3D9B" w:rsidP="00FA40A5">
            <w:pPr>
              <w:rPr>
                <w:rFonts w:ascii="Arial" w:hAnsi="Arial" w:cs="Arial"/>
                <w:sz w:val="22"/>
                <w:szCs w:val="22"/>
              </w:rPr>
            </w:pPr>
          </w:p>
        </w:tc>
      </w:tr>
    </w:tbl>
    <w:p w14:paraId="7A761607" w14:textId="77777777" w:rsidR="00D75346" w:rsidRPr="0045787C" w:rsidRDefault="00D75346">
      <w:pPr>
        <w:rPr>
          <w:sz w:val="22"/>
          <w:szCs w:val="22"/>
        </w:rPr>
      </w:pPr>
    </w:p>
    <w:p w14:paraId="1F3805BA" w14:textId="77777777" w:rsidR="00CD0178" w:rsidRPr="0045787C" w:rsidRDefault="00CD0178">
      <w:pPr>
        <w:rPr>
          <w:sz w:val="22"/>
          <w:szCs w:val="22"/>
        </w:rPr>
      </w:pPr>
    </w:p>
    <w:p w14:paraId="43407BB9" w14:textId="77777777" w:rsidR="00021AAB" w:rsidRPr="0045787C" w:rsidRDefault="00021AAB">
      <w:pPr>
        <w:rPr>
          <w:sz w:val="22"/>
          <w:szCs w:val="22"/>
        </w:rPr>
      </w:pPr>
    </w:p>
    <w:p w14:paraId="6788EA56" w14:textId="77777777" w:rsidR="006B1FDF" w:rsidRDefault="006B1FD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71"/>
        <w:gridCol w:w="5128"/>
        <w:gridCol w:w="3749"/>
      </w:tblGrid>
      <w:tr w:rsidR="001E2276" w:rsidRPr="0045787C" w14:paraId="063FBE3B" w14:textId="77777777" w:rsidTr="006B1FDF">
        <w:tc>
          <w:tcPr>
            <w:tcW w:w="5071" w:type="dxa"/>
            <w:shd w:val="clear" w:color="auto" w:fill="C0C0C0"/>
          </w:tcPr>
          <w:p w14:paraId="1BD7492B" w14:textId="1853F273" w:rsidR="001E2276" w:rsidRPr="0045787C" w:rsidRDefault="001E2276" w:rsidP="00ED5373">
            <w:pPr>
              <w:rPr>
                <w:rFonts w:ascii="Arial" w:hAnsi="Arial" w:cs="Arial"/>
                <w:sz w:val="22"/>
                <w:szCs w:val="22"/>
              </w:rPr>
            </w:pPr>
          </w:p>
          <w:p w14:paraId="2D1EABBF" w14:textId="77777777" w:rsidR="001E2276" w:rsidRPr="0045787C" w:rsidRDefault="001E2276" w:rsidP="00F320CC">
            <w:pPr>
              <w:jc w:val="center"/>
              <w:rPr>
                <w:rFonts w:ascii="Arial" w:hAnsi="Arial" w:cs="Arial"/>
                <w:sz w:val="22"/>
                <w:szCs w:val="22"/>
              </w:rPr>
            </w:pPr>
            <w:r w:rsidRPr="0045787C">
              <w:rPr>
                <w:rFonts w:ascii="Arial" w:hAnsi="Arial" w:cs="Arial"/>
                <w:sz w:val="22"/>
                <w:szCs w:val="22"/>
              </w:rPr>
              <w:t>CRITERIA</w:t>
            </w:r>
          </w:p>
        </w:tc>
        <w:tc>
          <w:tcPr>
            <w:tcW w:w="5128" w:type="dxa"/>
            <w:shd w:val="clear" w:color="auto" w:fill="C0C0C0"/>
          </w:tcPr>
          <w:p w14:paraId="0CAF8FEA" w14:textId="77777777" w:rsidR="001E2276" w:rsidRPr="0045787C" w:rsidRDefault="001E2276" w:rsidP="00ED5373">
            <w:pPr>
              <w:rPr>
                <w:rFonts w:ascii="Arial" w:hAnsi="Arial" w:cs="Arial"/>
                <w:sz w:val="22"/>
                <w:szCs w:val="22"/>
              </w:rPr>
            </w:pPr>
          </w:p>
          <w:p w14:paraId="4630A919" w14:textId="29E9ED83" w:rsidR="001E2276" w:rsidRPr="0045787C" w:rsidRDefault="00AB6554" w:rsidP="00F320CC">
            <w:pPr>
              <w:jc w:val="center"/>
              <w:rPr>
                <w:rFonts w:ascii="Arial" w:hAnsi="Arial" w:cs="Arial"/>
                <w:sz w:val="22"/>
                <w:szCs w:val="22"/>
              </w:rPr>
            </w:pPr>
            <w:r w:rsidRPr="00F924E1">
              <w:rPr>
                <w:rFonts w:ascii="Arial" w:hAnsi="Arial" w:cs="Arial"/>
                <w:sz w:val="22"/>
                <w:szCs w:val="22"/>
              </w:rPr>
              <w:t>DISCUSSION</w:t>
            </w:r>
            <w:r w:rsidR="000D33C2" w:rsidRPr="00F924E1">
              <w:rPr>
                <w:rFonts w:ascii="Arial" w:hAnsi="Arial" w:cs="Arial"/>
                <w:sz w:val="22"/>
                <w:szCs w:val="22"/>
              </w:rPr>
              <w:t xml:space="preserve"> </w:t>
            </w:r>
            <w:r w:rsidR="000D33C2" w:rsidRPr="0045787C">
              <w:rPr>
                <w:rFonts w:ascii="Arial" w:hAnsi="Arial" w:cs="Arial"/>
                <w:sz w:val="22"/>
                <w:szCs w:val="22"/>
              </w:rPr>
              <w:t>OF IMPACT</w:t>
            </w:r>
          </w:p>
        </w:tc>
        <w:tc>
          <w:tcPr>
            <w:tcW w:w="3749" w:type="dxa"/>
            <w:shd w:val="clear" w:color="auto" w:fill="C0C0C0"/>
          </w:tcPr>
          <w:p w14:paraId="53D3FA8C" w14:textId="77777777" w:rsidR="001E2276" w:rsidRPr="0045787C" w:rsidRDefault="000D33C2" w:rsidP="00F320CC">
            <w:pPr>
              <w:jc w:val="center"/>
              <w:rPr>
                <w:rFonts w:ascii="Arial" w:hAnsi="Arial" w:cs="Arial"/>
                <w:sz w:val="22"/>
                <w:szCs w:val="22"/>
              </w:rPr>
            </w:pPr>
            <w:r w:rsidRPr="0045787C">
              <w:rPr>
                <w:rFonts w:ascii="Arial" w:hAnsi="Arial" w:cs="Arial"/>
                <w:sz w:val="22"/>
                <w:szCs w:val="22"/>
              </w:rPr>
              <w:t>REFERENCE TO TEACHER STANDARDS</w:t>
            </w:r>
            <w:r w:rsidR="001E2276" w:rsidRPr="0045787C">
              <w:rPr>
                <w:rFonts w:ascii="Arial" w:hAnsi="Arial" w:cs="Arial"/>
                <w:sz w:val="22"/>
                <w:szCs w:val="22"/>
              </w:rPr>
              <w:t xml:space="preserve"> </w:t>
            </w:r>
          </w:p>
        </w:tc>
      </w:tr>
      <w:tr w:rsidR="001E2276" w:rsidRPr="0045787C" w14:paraId="72CCCD57" w14:textId="77777777" w:rsidTr="006B1FDF">
        <w:tc>
          <w:tcPr>
            <w:tcW w:w="5071" w:type="dxa"/>
            <w:shd w:val="clear" w:color="auto" w:fill="auto"/>
          </w:tcPr>
          <w:p w14:paraId="56718A17" w14:textId="77777777" w:rsidR="001E2276" w:rsidRPr="0045787C" w:rsidRDefault="001E2276" w:rsidP="00F320CC">
            <w:pPr>
              <w:spacing w:after="120"/>
              <w:rPr>
                <w:rFonts w:ascii="Arial" w:hAnsi="Arial" w:cs="Arial"/>
                <w:sz w:val="22"/>
                <w:szCs w:val="22"/>
              </w:rPr>
            </w:pPr>
            <w:r w:rsidRPr="0045787C">
              <w:rPr>
                <w:rFonts w:ascii="Arial" w:hAnsi="Arial" w:cs="Arial"/>
                <w:sz w:val="22"/>
                <w:szCs w:val="22"/>
              </w:rPr>
              <w:t>Have up-to-date knowledge and understanding of the different types of qualifications and specifications and their suitability for meeting learners’ needs.</w:t>
            </w:r>
          </w:p>
          <w:p w14:paraId="5CCB7815" w14:textId="77777777" w:rsidR="001E2276" w:rsidRPr="0045787C" w:rsidRDefault="001E2276" w:rsidP="00FA40A5">
            <w:pPr>
              <w:rPr>
                <w:rFonts w:ascii="Arial" w:hAnsi="Arial" w:cs="Arial"/>
                <w:sz w:val="22"/>
                <w:szCs w:val="22"/>
              </w:rPr>
            </w:pPr>
          </w:p>
        </w:tc>
        <w:tc>
          <w:tcPr>
            <w:tcW w:w="5128" w:type="dxa"/>
            <w:shd w:val="clear" w:color="auto" w:fill="auto"/>
          </w:tcPr>
          <w:p w14:paraId="04CAB4C5" w14:textId="77777777" w:rsidR="001E2276" w:rsidRPr="0045787C" w:rsidRDefault="001E2276" w:rsidP="00FA40A5">
            <w:pPr>
              <w:rPr>
                <w:rFonts w:ascii="Arial" w:hAnsi="Arial" w:cs="Arial"/>
                <w:sz w:val="22"/>
                <w:szCs w:val="22"/>
              </w:rPr>
            </w:pPr>
          </w:p>
        </w:tc>
        <w:tc>
          <w:tcPr>
            <w:tcW w:w="3749" w:type="dxa"/>
            <w:shd w:val="clear" w:color="auto" w:fill="auto"/>
          </w:tcPr>
          <w:p w14:paraId="6F8595B2" w14:textId="77777777" w:rsidR="001E2276" w:rsidRPr="0045787C" w:rsidRDefault="001E2276" w:rsidP="00FA40A5">
            <w:pPr>
              <w:rPr>
                <w:rFonts w:ascii="Arial" w:hAnsi="Arial" w:cs="Arial"/>
                <w:sz w:val="22"/>
                <w:szCs w:val="22"/>
              </w:rPr>
            </w:pPr>
          </w:p>
        </w:tc>
      </w:tr>
      <w:tr w:rsidR="001E2276" w:rsidRPr="0045787C" w14:paraId="5F8A0F62" w14:textId="77777777" w:rsidTr="006B1FDF">
        <w:tc>
          <w:tcPr>
            <w:tcW w:w="5071" w:type="dxa"/>
            <w:shd w:val="clear" w:color="auto" w:fill="auto"/>
          </w:tcPr>
          <w:p w14:paraId="35EE703A" w14:textId="77777777" w:rsidR="001E2276" w:rsidRPr="0045787C" w:rsidRDefault="001E2276" w:rsidP="00F320CC">
            <w:pPr>
              <w:spacing w:after="120"/>
              <w:rPr>
                <w:rFonts w:ascii="Arial" w:hAnsi="Arial" w:cs="Arial"/>
                <w:sz w:val="22"/>
                <w:szCs w:val="22"/>
              </w:rPr>
            </w:pPr>
            <w:r w:rsidRPr="0045787C">
              <w:rPr>
                <w:rFonts w:ascii="Arial" w:hAnsi="Arial" w:cs="Arial"/>
                <w:sz w:val="22"/>
                <w:szCs w:val="22"/>
              </w:rPr>
              <w:t>Have a more developed knowledge and understanding of their subjects/curriculum areas and related pedagogy including how learning progresses within them.</w:t>
            </w:r>
          </w:p>
          <w:p w14:paraId="17543106" w14:textId="77777777" w:rsidR="001E2276" w:rsidRPr="0045787C" w:rsidRDefault="001E2276" w:rsidP="00FA40A5">
            <w:pPr>
              <w:rPr>
                <w:rFonts w:ascii="Arial" w:hAnsi="Arial" w:cs="Arial"/>
                <w:sz w:val="22"/>
                <w:szCs w:val="22"/>
              </w:rPr>
            </w:pPr>
          </w:p>
        </w:tc>
        <w:tc>
          <w:tcPr>
            <w:tcW w:w="5128" w:type="dxa"/>
            <w:shd w:val="clear" w:color="auto" w:fill="auto"/>
          </w:tcPr>
          <w:p w14:paraId="13E95F64" w14:textId="77777777" w:rsidR="001E2276" w:rsidRPr="0045787C" w:rsidRDefault="001E2276" w:rsidP="00FA40A5">
            <w:pPr>
              <w:rPr>
                <w:rFonts w:ascii="Arial" w:hAnsi="Arial" w:cs="Arial"/>
                <w:sz w:val="22"/>
                <w:szCs w:val="22"/>
              </w:rPr>
            </w:pPr>
          </w:p>
        </w:tc>
        <w:tc>
          <w:tcPr>
            <w:tcW w:w="3749" w:type="dxa"/>
            <w:shd w:val="clear" w:color="auto" w:fill="auto"/>
          </w:tcPr>
          <w:p w14:paraId="7AFD393F" w14:textId="77777777" w:rsidR="001E2276" w:rsidRPr="0045787C" w:rsidRDefault="001E2276" w:rsidP="00FA40A5">
            <w:pPr>
              <w:rPr>
                <w:rFonts w:ascii="Arial" w:hAnsi="Arial" w:cs="Arial"/>
                <w:sz w:val="22"/>
                <w:szCs w:val="22"/>
              </w:rPr>
            </w:pPr>
          </w:p>
        </w:tc>
      </w:tr>
      <w:tr w:rsidR="001E2276" w:rsidRPr="0045787C" w14:paraId="4DD2EBA5" w14:textId="77777777" w:rsidTr="006B1FDF">
        <w:tc>
          <w:tcPr>
            <w:tcW w:w="5071" w:type="dxa"/>
            <w:shd w:val="clear" w:color="auto" w:fill="auto"/>
          </w:tcPr>
          <w:p w14:paraId="4E7D1936" w14:textId="77777777" w:rsidR="001E2276" w:rsidRPr="0045787C" w:rsidRDefault="001E2276" w:rsidP="00FA40A5">
            <w:pPr>
              <w:rPr>
                <w:rFonts w:ascii="Arial" w:hAnsi="Arial" w:cs="Arial"/>
                <w:sz w:val="22"/>
                <w:szCs w:val="22"/>
              </w:rPr>
            </w:pPr>
            <w:r w:rsidRPr="0045787C">
              <w:rPr>
                <w:rFonts w:ascii="Arial" w:hAnsi="Arial" w:cs="Arial"/>
                <w:sz w:val="22"/>
                <w:szCs w:val="22"/>
              </w:rPr>
              <w:t>Have sufficient depth of knowledge and experience to be able to give advice on the development and wellbeing of children and young people.</w:t>
            </w:r>
          </w:p>
          <w:p w14:paraId="303D1B10" w14:textId="77777777" w:rsidR="001E2276" w:rsidRPr="0045787C" w:rsidRDefault="001E2276" w:rsidP="00FA40A5">
            <w:pPr>
              <w:rPr>
                <w:rFonts w:ascii="Arial" w:hAnsi="Arial" w:cs="Arial"/>
                <w:sz w:val="22"/>
                <w:szCs w:val="22"/>
              </w:rPr>
            </w:pPr>
          </w:p>
        </w:tc>
        <w:tc>
          <w:tcPr>
            <w:tcW w:w="5128" w:type="dxa"/>
            <w:shd w:val="clear" w:color="auto" w:fill="auto"/>
          </w:tcPr>
          <w:p w14:paraId="3344049D" w14:textId="77777777" w:rsidR="001E2276" w:rsidRPr="0045787C" w:rsidRDefault="001E2276" w:rsidP="00FA40A5">
            <w:pPr>
              <w:rPr>
                <w:rFonts w:ascii="Arial" w:hAnsi="Arial" w:cs="Arial"/>
                <w:sz w:val="22"/>
                <w:szCs w:val="22"/>
              </w:rPr>
            </w:pPr>
          </w:p>
        </w:tc>
        <w:tc>
          <w:tcPr>
            <w:tcW w:w="3749" w:type="dxa"/>
            <w:shd w:val="clear" w:color="auto" w:fill="auto"/>
          </w:tcPr>
          <w:p w14:paraId="5371BFAB" w14:textId="77777777" w:rsidR="001E2276" w:rsidRPr="0045787C" w:rsidRDefault="001E2276" w:rsidP="00FA40A5">
            <w:pPr>
              <w:rPr>
                <w:rFonts w:ascii="Arial" w:hAnsi="Arial" w:cs="Arial"/>
                <w:sz w:val="22"/>
                <w:szCs w:val="22"/>
              </w:rPr>
            </w:pPr>
          </w:p>
        </w:tc>
      </w:tr>
    </w:tbl>
    <w:p w14:paraId="2FA701B1" w14:textId="77777777" w:rsidR="006531FE" w:rsidRPr="0045787C" w:rsidRDefault="006531FE" w:rsidP="00FA40A5">
      <w:pPr>
        <w:rPr>
          <w:rFonts w:ascii="Arial" w:hAnsi="Arial" w:cs="Arial"/>
          <w:sz w:val="22"/>
          <w:szCs w:val="22"/>
        </w:rPr>
      </w:pPr>
    </w:p>
    <w:p w14:paraId="34F8BA98" w14:textId="77777777" w:rsidR="00D75346" w:rsidRPr="0045787C" w:rsidRDefault="00D75346" w:rsidP="00D75346">
      <w:pPr>
        <w:tabs>
          <w:tab w:val="left" w:pos="567"/>
        </w:tabs>
        <w:spacing w:after="120"/>
        <w:rPr>
          <w:rFonts w:ascii="Arial" w:hAnsi="Arial" w:cs="Arial"/>
          <w:sz w:val="22"/>
          <w:szCs w:val="22"/>
        </w:rPr>
      </w:pPr>
      <w:r w:rsidRPr="0045787C">
        <w:rPr>
          <w:rFonts w:ascii="Arial" w:hAnsi="Arial" w:cs="Arial"/>
          <w:sz w:val="22"/>
          <w:szCs w:val="22"/>
        </w:rPr>
        <w:t>(3)</w:t>
      </w:r>
      <w:r w:rsidRPr="0045787C">
        <w:rPr>
          <w:rFonts w:ascii="Arial" w:hAnsi="Arial" w:cs="Arial"/>
          <w:sz w:val="22"/>
          <w:szCs w:val="22"/>
        </w:rPr>
        <w:tab/>
        <w:t>Professional skills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129"/>
        <w:gridCol w:w="3750"/>
      </w:tblGrid>
      <w:tr w:rsidR="001E2276" w:rsidRPr="0045787C" w14:paraId="0CBD3B83" w14:textId="77777777" w:rsidTr="006B1FDF">
        <w:tc>
          <w:tcPr>
            <w:tcW w:w="5069" w:type="dxa"/>
            <w:shd w:val="clear" w:color="auto" w:fill="C0C0C0"/>
          </w:tcPr>
          <w:p w14:paraId="451B2426" w14:textId="77777777" w:rsidR="001E2276" w:rsidRPr="0045787C" w:rsidRDefault="001E2276" w:rsidP="00ED5373">
            <w:pPr>
              <w:rPr>
                <w:rFonts w:ascii="Arial" w:hAnsi="Arial" w:cs="Arial"/>
                <w:sz w:val="22"/>
                <w:szCs w:val="22"/>
              </w:rPr>
            </w:pPr>
          </w:p>
          <w:p w14:paraId="3D4691DB" w14:textId="77777777" w:rsidR="001E2276" w:rsidRPr="0045787C" w:rsidRDefault="001E2276" w:rsidP="00F320CC">
            <w:pPr>
              <w:jc w:val="center"/>
              <w:rPr>
                <w:rFonts w:ascii="Arial" w:hAnsi="Arial" w:cs="Arial"/>
                <w:sz w:val="22"/>
                <w:szCs w:val="22"/>
              </w:rPr>
            </w:pPr>
            <w:r w:rsidRPr="0045787C">
              <w:rPr>
                <w:rFonts w:ascii="Arial" w:hAnsi="Arial" w:cs="Arial"/>
                <w:sz w:val="22"/>
                <w:szCs w:val="22"/>
              </w:rPr>
              <w:t>CRITERIA</w:t>
            </w:r>
          </w:p>
        </w:tc>
        <w:tc>
          <w:tcPr>
            <w:tcW w:w="5129" w:type="dxa"/>
            <w:shd w:val="clear" w:color="auto" w:fill="C0C0C0"/>
          </w:tcPr>
          <w:p w14:paraId="57566668" w14:textId="77777777" w:rsidR="001E2276" w:rsidRPr="0045787C" w:rsidRDefault="001E2276" w:rsidP="00ED5373">
            <w:pPr>
              <w:rPr>
                <w:rFonts w:ascii="Arial" w:hAnsi="Arial" w:cs="Arial"/>
                <w:sz w:val="22"/>
                <w:szCs w:val="22"/>
              </w:rPr>
            </w:pPr>
          </w:p>
          <w:p w14:paraId="28A39A8B" w14:textId="0E49715E" w:rsidR="001E2276" w:rsidRPr="0045787C" w:rsidRDefault="00AB6554" w:rsidP="00F320CC">
            <w:pPr>
              <w:jc w:val="center"/>
              <w:rPr>
                <w:rFonts w:ascii="Arial" w:hAnsi="Arial" w:cs="Arial"/>
                <w:sz w:val="22"/>
                <w:szCs w:val="22"/>
              </w:rPr>
            </w:pPr>
            <w:r w:rsidRPr="00F924E1">
              <w:rPr>
                <w:rFonts w:ascii="Arial" w:hAnsi="Arial" w:cs="Arial"/>
                <w:sz w:val="22"/>
                <w:szCs w:val="22"/>
              </w:rPr>
              <w:t>DISCUSSION</w:t>
            </w:r>
            <w:r w:rsidR="000D33C2" w:rsidRPr="00F924E1">
              <w:rPr>
                <w:rFonts w:ascii="Arial" w:hAnsi="Arial" w:cs="Arial"/>
                <w:sz w:val="22"/>
                <w:szCs w:val="22"/>
              </w:rPr>
              <w:t xml:space="preserve"> </w:t>
            </w:r>
            <w:r w:rsidR="000D33C2" w:rsidRPr="0045787C">
              <w:rPr>
                <w:rFonts w:ascii="Arial" w:hAnsi="Arial" w:cs="Arial"/>
                <w:sz w:val="22"/>
                <w:szCs w:val="22"/>
              </w:rPr>
              <w:t>OF IMPACT</w:t>
            </w:r>
          </w:p>
        </w:tc>
        <w:tc>
          <w:tcPr>
            <w:tcW w:w="3750" w:type="dxa"/>
            <w:shd w:val="clear" w:color="auto" w:fill="C0C0C0"/>
          </w:tcPr>
          <w:p w14:paraId="276C9C84" w14:textId="77777777" w:rsidR="001E2276" w:rsidRPr="0045787C" w:rsidRDefault="000D33C2" w:rsidP="00F320CC">
            <w:pPr>
              <w:jc w:val="center"/>
              <w:rPr>
                <w:rFonts w:ascii="Arial" w:hAnsi="Arial" w:cs="Arial"/>
                <w:sz w:val="22"/>
                <w:szCs w:val="22"/>
              </w:rPr>
            </w:pPr>
            <w:r w:rsidRPr="0045787C">
              <w:rPr>
                <w:rFonts w:ascii="Arial" w:hAnsi="Arial" w:cs="Arial"/>
                <w:sz w:val="22"/>
                <w:szCs w:val="22"/>
              </w:rPr>
              <w:t>REFERENCE TO TEACHER STANDARDS</w:t>
            </w:r>
            <w:r w:rsidR="001E2276" w:rsidRPr="0045787C">
              <w:rPr>
                <w:rFonts w:ascii="Arial" w:hAnsi="Arial" w:cs="Arial"/>
                <w:sz w:val="22"/>
                <w:szCs w:val="22"/>
              </w:rPr>
              <w:t xml:space="preserve"> </w:t>
            </w:r>
          </w:p>
        </w:tc>
      </w:tr>
      <w:tr w:rsidR="001E2276" w:rsidRPr="0045787C" w14:paraId="18374B41" w14:textId="77777777" w:rsidTr="006B1FDF">
        <w:tc>
          <w:tcPr>
            <w:tcW w:w="5069" w:type="dxa"/>
            <w:tcBorders>
              <w:bottom w:val="single" w:sz="4" w:space="0" w:color="auto"/>
            </w:tcBorders>
            <w:shd w:val="clear" w:color="auto" w:fill="auto"/>
          </w:tcPr>
          <w:p w14:paraId="52A0D5F9" w14:textId="77777777" w:rsidR="001E2276" w:rsidRPr="0045787C" w:rsidRDefault="001E2276" w:rsidP="00FA40A5">
            <w:pPr>
              <w:rPr>
                <w:rFonts w:ascii="Arial" w:hAnsi="Arial" w:cs="Arial"/>
                <w:sz w:val="22"/>
                <w:szCs w:val="22"/>
              </w:rPr>
            </w:pPr>
            <w:r w:rsidRPr="0045787C">
              <w:rPr>
                <w:rFonts w:ascii="Arial" w:hAnsi="Arial" w:cs="Arial"/>
                <w:sz w:val="22"/>
                <w:szCs w:val="22"/>
              </w:rPr>
              <w:t>Be flexible, creative and adept at designing learning sequences within lessons and across lessons that are effective and consistently well-matched to learning objectives and the needs of learners and which integrate recent developments, including those relating to subject/curriculum knowledge.</w:t>
            </w:r>
          </w:p>
          <w:p w14:paraId="7F3D92EF" w14:textId="77777777" w:rsidR="000D33C2" w:rsidRPr="0045787C" w:rsidRDefault="000D33C2" w:rsidP="00FA40A5">
            <w:pPr>
              <w:rPr>
                <w:rFonts w:ascii="Arial" w:hAnsi="Arial" w:cs="Arial"/>
                <w:sz w:val="22"/>
                <w:szCs w:val="22"/>
              </w:rPr>
            </w:pPr>
          </w:p>
          <w:p w14:paraId="783AE716" w14:textId="77777777" w:rsidR="001E2276" w:rsidRPr="0045787C" w:rsidRDefault="001E2276" w:rsidP="00FA40A5">
            <w:pPr>
              <w:rPr>
                <w:rFonts w:ascii="Arial" w:hAnsi="Arial" w:cs="Arial"/>
                <w:sz w:val="22"/>
                <w:szCs w:val="22"/>
              </w:rPr>
            </w:pPr>
          </w:p>
        </w:tc>
        <w:tc>
          <w:tcPr>
            <w:tcW w:w="5129" w:type="dxa"/>
            <w:tcBorders>
              <w:bottom w:val="single" w:sz="4" w:space="0" w:color="auto"/>
            </w:tcBorders>
            <w:shd w:val="clear" w:color="auto" w:fill="auto"/>
          </w:tcPr>
          <w:p w14:paraId="06C03866" w14:textId="77777777" w:rsidR="001E2276" w:rsidRPr="0045787C" w:rsidRDefault="001E2276" w:rsidP="00FA40A5">
            <w:pPr>
              <w:rPr>
                <w:rFonts w:ascii="Arial" w:hAnsi="Arial" w:cs="Arial"/>
                <w:sz w:val="22"/>
                <w:szCs w:val="22"/>
              </w:rPr>
            </w:pPr>
          </w:p>
        </w:tc>
        <w:tc>
          <w:tcPr>
            <w:tcW w:w="3750" w:type="dxa"/>
            <w:tcBorders>
              <w:bottom w:val="single" w:sz="4" w:space="0" w:color="auto"/>
            </w:tcBorders>
            <w:shd w:val="clear" w:color="auto" w:fill="auto"/>
          </w:tcPr>
          <w:p w14:paraId="174048D8" w14:textId="77777777" w:rsidR="001E2276" w:rsidRPr="0045787C" w:rsidRDefault="001E2276" w:rsidP="00FA40A5">
            <w:pPr>
              <w:rPr>
                <w:rFonts w:ascii="Arial" w:hAnsi="Arial" w:cs="Arial"/>
                <w:sz w:val="22"/>
                <w:szCs w:val="22"/>
              </w:rPr>
            </w:pPr>
          </w:p>
        </w:tc>
      </w:tr>
    </w:tbl>
    <w:p w14:paraId="3BE16CFB" w14:textId="77777777" w:rsidR="006B1FDF" w:rsidRDefault="006B1FD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5129"/>
        <w:gridCol w:w="3750"/>
      </w:tblGrid>
      <w:tr w:rsidR="001E2276" w:rsidRPr="0045787C" w14:paraId="6ABFB48F" w14:textId="77777777" w:rsidTr="006B1FDF">
        <w:tc>
          <w:tcPr>
            <w:tcW w:w="5069" w:type="dxa"/>
            <w:shd w:val="clear" w:color="auto" w:fill="C0C0C0"/>
          </w:tcPr>
          <w:p w14:paraId="1C4ECCB7" w14:textId="0A92C6CD" w:rsidR="001E2276" w:rsidRPr="0045787C" w:rsidRDefault="001E2276" w:rsidP="00ED5373">
            <w:pPr>
              <w:rPr>
                <w:rFonts w:ascii="Arial" w:hAnsi="Arial" w:cs="Arial"/>
                <w:sz w:val="22"/>
                <w:szCs w:val="22"/>
              </w:rPr>
            </w:pPr>
          </w:p>
          <w:p w14:paraId="161042A1" w14:textId="77777777" w:rsidR="001E2276" w:rsidRPr="0045787C" w:rsidRDefault="001E2276" w:rsidP="00F320CC">
            <w:pPr>
              <w:jc w:val="center"/>
              <w:rPr>
                <w:rFonts w:ascii="Arial" w:hAnsi="Arial" w:cs="Arial"/>
                <w:sz w:val="22"/>
                <w:szCs w:val="22"/>
              </w:rPr>
            </w:pPr>
            <w:r w:rsidRPr="0045787C">
              <w:rPr>
                <w:rFonts w:ascii="Arial" w:hAnsi="Arial" w:cs="Arial"/>
                <w:sz w:val="22"/>
                <w:szCs w:val="22"/>
              </w:rPr>
              <w:t>CRITERIA</w:t>
            </w:r>
          </w:p>
        </w:tc>
        <w:tc>
          <w:tcPr>
            <w:tcW w:w="5129" w:type="dxa"/>
            <w:shd w:val="clear" w:color="auto" w:fill="C0C0C0"/>
          </w:tcPr>
          <w:p w14:paraId="08D8CC2B" w14:textId="77777777" w:rsidR="001E2276" w:rsidRPr="0045787C" w:rsidRDefault="001E2276" w:rsidP="00ED5373">
            <w:pPr>
              <w:rPr>
                <w:rFonts w:ascii="Arial" w:hAnsi="Arial" w:cs="Arial"/>
                <w:sz w:val="22"/>
                <w:szCs w:val="22"/>
              </w:rPr>
            </w:pPr>
          </w:p>
          <w:p w14:paraId="001D5183" w14:textId="328ECE29" w:rsidR="001E2276" w:rsidRPr="0045787C" w:rsidRDefault="00AB6554" w:rsidP="00F320CC">
            <w:pPr>
              <w:jc w:val="center"/>
              <w:rPr>
                <w:rFonts w:ascii="Arial" w:hAnsi="Arial" w:cs="Arial"/>
                <w:sz w:val="22"/>
                <w:szCs w:val="22"/>
              </w:rPr>
            </w:pPr>
            <w:r w:rsidRPr="00F924E1">
              <w:rPr>
                <w:rFonts w:ascii="Arial" w:hAnsi="Arial" w:cs="Arial"/>
                <w:sz w:val="22"/>
                <w:szCs w:val="22"/>
              </w:rPr>
              <w:t>DISCUSSION</w:t>
            </w:r>
            <w:r w:rsidR="000D33C2" w:rsidRPr="00F924E1">
              <w:rPr>
                <w:rFonts w:ascii="Arial" w:hAnsi="Arial" w:cs="Arial"/>
                <w:sz w:val="22"/>
                <w:szCs w:val="22"/>
              </w:rPr>
              <w:t xml:space="preserve"> </w:t>
            </w:r>
            <w:r w:rsidR="000D33C2" w:rsidRPr="0045787C">
              <w:rPr>
                <w:rFonts w:ascii="Arial" w:hAnsi="Arial" w:cs="Arial"/>
                <w:sz w:val="22"/>
                <w:szCs w:val="22"/>
              </w:rPr>
              <w:t>OF IMPACT</w:t>
            </w:r>
          </w:p>
        </w:tc>
        <w:tc>
          <w:tcPr>
            <w:tcW w:w="3750" w:type="dxa"/>
            <w:shd w:val="clear" w:color="auto" w:fill="C0C0C0"/>
          </w:tcPr>
          <w:p w14:paraId="7FCCB16E" w14:textId="77777777" w:rsidR="001E2276" w:rsidRPr="0045787C" w:rsidRDefault="000D33C2" w:rsidP="00F320CC">
            <w:pPr>
              <w:jc w:val="center"/>
              <w:rPr>
                <w:rFonts w:ascii="Arial" w:hAnsi="Arial" w:cs="Arial"/>
                <w:sz w:val="22"/>
                <w:szCs w:val="22"/>
              </w:rPr>
            </w:pPr>
            <w:r w:rsidRPr="0045787C">
              <w:rPr>
                <w:rFonts w:ascii="Arial" w:hAnsi="Arial" w:cs="Arial"/>
                <w:sz w:val="22"/>
                <w:szCs w:val="22"/>
              </w:rPr>
              <w:t>REFERENCE TO TEACHER STANDARDS</w:t>
            </w:r>
            <w:r w:rsidR="001E2276" w:rsidRPr="0045787C">
              <w:rPr>
                <w:rFonts w:ascii="Arial" w:hAnsi="Arial" w:cs="Arial"/>
                <w:sz w:val="22"/>
                <w:szCs w:val="22"/>
              </w:rPr>
              <w:t xml:space="preserve"> </w:t>
            </w:r>
          </w:p>
        </w:tc>
      </w:tr>
      <w:tr w:rsidR="001E2276" w:rsidRPr="0045787C" w14:paraId="1FF7B077" w14:textId="77777777" w:rsidTr="006B1FDF">
        <w:tc>
          <w:tcPr>
            <w:tcW w:w="5069" w:type="dxa"/>
            <w:shd w:val="clear" w:color="auto" w:fill="auto"/>
          </w:tcPr>
          <w:p w14:paraId="577EB3E1" w14:textId="77777777" w:rsidR="001E2276" w:rsidRPr="0045787C" w:rsidRDefault="001E2276" w:rsidP="00F320CC">
            <w:pPr>
              <w:spacing w:after="120"/>
              <w:rPr>
                <w:rFonts w:ascii="Arial" w:hAnsi="Arial" w:cs="Arial"/>
                <w:sz w:val="22"/>
                <w:szCs w:val="22"/>
              </w:rPr>
            </w:pPr>
            <w:r w:rsidRPr="0045787C">
              <w:rPr>
                <w:rFonts w:ascii="Arial" w:hAnsi="Arial" w:cs="Arial"/>
                <w:sz w:val="22"/>
                <w:szCs w:val="22"/>
              </w:rPr>
              <w:t>Have teaching skills which lead to learners achieving well relative to their prior attainment, making progress as good as, or better than, similar learners nationally.</w:t>
            </w:r>
          </w:p>
          <w:p w14:paraId="32C7A817" w14:textId="77777777" w:rsidR="001E2276" w:rsidRPr="0045787C" w:rsidRDefault="001E2276" w:rsidP="00FA40A5">
            <w:pPr>
              <w:rPr>
                <w:rFonts w:ascii="Arial" w:hAnsi="Arial" w:cs="Arial"/>
                <w:sz w:val="22"/>
                <w:szCs w:val="22"/>
              </w:rPr>
            </w:pPr>
          </w:p>
        </w:tc>
        <w:tc>
          <w:tcPr>
            <w:tcW w:w="5129" w:type="dxa"/>
            <w:shd w:val="clear" w:color="auto" w:fill="auto"/>
          </w:tcPr>
          <w:p w14:paraId="30883CAB" w14:textId="77777777" w:rsidR="001E2276" w:rsidRPr="0045787C" w:rsidRDefault="001E2276" w:rsidP="00FA40A5">
            <w:pPr>
              <w:rPr>
                <w:rFonts w:ascii="Arial" w:hAnsi="Arial" w:cs="Arial"/>
                <w:sz w:val="22"/>
                <w:szCs w:val="22"/>
              </w:rPr>
            </w:pPr>
          </w:p>
        </w:tc>
        <w:tc>
          <w:tcPr>
            <w:tcW w:w="3750" w:type="dxa"/>
            <w:shd w:val="clear" w:color="auto" w:fill="auto"/>
          </w:tcPr>
          <w:p w14:paraId="758C3C71" w14:textId="77777777" w:rsidR="001E2276" w:rsidRPr="0045787C" w:rsidRDefault="001E2276" w:rsidP="00FA40A5">
            <w:pPr>
              <w:rPr>
                <w:rFonts w:ascii="Arial" w:hAnsi="Arial" w:cs="Arial"/>
                <w:sz w:val="22"/>
                <w:szCs w:val="22"/>
              </w:rPr>
            </w:pPr>
          </w:p>
        </w:tc>
      </w:tr>
      <w:tr w:rsidR="001E2276" w:rsidRPr="0045787C" w14:paraId="540E14F4" w14:textId="77777777" w:rsidTr="006B1FDF">
        <w:tc>
          <w:tcPr>
            <w:tcW w:w="5069" w:type="dxa"/>
            <w:shd w:val="clear" w:color="auto" w:fill="auto"/>
          </w:tcPr>
          <w:p w14:paraId="7C3990FB" w14:textId="77777777" w:rsidR="001E2276" w:rsidRPr="0045787C" w:rsidRDefault="001E2276" w:rsidP="00FA40A5">
            <w:pPr>
              <w:rPr>
                <w:rFonts w:ascii="Arial" w:hAnsi="Arial" w:cs="Arial"/>
                <w:sz w:val="22"/>
                <w:szCs w:val="22"/>
              </w:rPr>
            </w:pPr>
            <w:r w:rsidRPr="0045787C">
              <w:rPr>
                <w:rFonts w:ascii="Arial" w:hAnsi="Arial" w:cs="Arial"/>
                <w:sz w:val="22"/>
                <w:szCs w:val="22"/>
              </w:rPr>
              <w:t>Promote collaboration and work effectively as a team member</w:t>
            </w:r>
          </w:p>
          <w:p w14:paraId="477BDF86" w14:textId="77777777" w:rsidR="001E2276" w:rsidRPr="0045787C" w:rsidRDefault="001E2276" w:rsidP="00FA40A5">
            <w:pPr>
              <w:rPr>
                <w:rFonts w:ascii="Arial" w:hAnsi="Arial" w:cs="Arial"/>
                <w:sz w:val="22"/>
                <w:szCs w:val="22"/>
              </w:rPr>
            </w:pPr>
          </w:p>
        </w:tc>
        <w:tc>
          <w:tcPr>
            <w:tcW w:w="5129" w:type="dxa"/>
            <w:shd w:val="clear" w:color="auto" w:fill="auto"/>
          </w:tcPr>
          <w:p w14:paraId="763AF8B5" w14:textId="77777777" w:rsidR="001E2276" w:rsidRPr="0045787C" w:rsidRDefault="001E2276" w:rsidP="00FA40A5">
            <w:pPr>
              <w:rPr>
                <w:rFonts w:ascii="Arial" w:hAnsi="Arial" w:cs="Arial"/>
                <w:sz w:val="22"/>
                <w:szCs w:val="22"/>
              </w:rPr>
            </w:pPr>
          </w:p>
        </w:tc>
        <w:tc>
          <w:tcPr>
            <w:tcW w:w="3750" w:type="dxa"/>
            <w:shd w:val="clear" w:color="auto" w:fill="auto"/>
          </w:tcPr>
          <w:p w14:paraId="4F644093" w14:textId="77777777" w:rsidR="001E2276" w:rsidRPr="0045787C" w:rsidRDefault="001E2276" w:rsidP="00FA40A5">
            <w:pPr>
              <w:rPr>
                <w:rFonts w:ascii="Arial" w:hAnsi="Arial" w:cs="Arial"/>
                <w:sz w:val="22"/>
                <w:szCs w:val="22"/>
              </w:rPr>
            </w:pPr>
          </w:p>
        </w:tc>
      </w:tr>
      <w:tr w:rsidR="001E2276" w:rsidRPr="0045787C" w14:paraId="037B66C0" w14:textId="77777777" w:rsidTr="006B1FDF">
        <w:tc>
          <w:tcPr>
            <w:tcW w:w="5069" w:type="dxa"/>
            <w:shd w:val="clear" w:color="auto" w:fill="auto"/>
          </w:tcPr>
          <w:p w14:paraId="3B46AE68" w14:textId="77777777" w:rsidR="001E2276" w:rsidRPr="0045787C" w:rsidRDefault="001E2276" w:rsidP="00FA40A5">
            <w:pPr>
              <w:rPr>
                <w:rFonts w:ascii="Arial" w:hAnsi="Arial" w:cs="Arial"/>
                <w:sz w:val="22"/>
                <w:szCs w:val="22"/>
              </w:rPr>
            </w:pPr>
            <w:r w:rsidRPr="0045787C">
              <w:rPr>
                <w:rFonts w:ascii="Arial" w:hAnsi="Arial" w:cs="Arial"/>
                <w:sz w:val="22"/>
                <w:szCs w:val="22"/>
              </w:rPr>
              <w:t>Contribute to the professional development of colleagues through coaching and mentoring, demonstrating effective practice, and providing advice and feedback</w:t>
            </w:r>
          </w:p>
          <w:p w14:paraId="219D967D" w14:textId="77777777" w:rsidR="001E2276" w:rsidRPr="0045787C" w:rsidRDefault="001E2276" w:rsidP="00FA40A5">
            <w:pPr>
              <w:rPr>
                <w:rFonts w:ascii="Arial" w:hAnsi="Arial" w:cs="Arial"/>
                <w:sz w:val="22"/>
                <w:szCs w:val="22"/>
              </w:rPr>
            </w:pPr>
          </w:p>
        </w:tc>
        <w:tc>
          <w:tcPr>
            <w:tcW w:w="5129" w:type="dxa"/>
            <w:shd w:val="clear" w:color="auto" w:fill="auto"/>
          </w:tcPr>
          <w:p w14:paraId="35A2F08F" w14:textId="77777777" w:rsidR="001E2276" w:rsidRPr="0045787C" w:rsidRDefault="001E2276" w:rsidP="00FA40A5">
            <w:pPr>
              <w:rPr>
                <w:rFonts w:ascii="Arial" w:hAnsi="Arial" w:cs="Arial"/>
                <w:sz w:val="22"/>
                <w:szCs w:val="22"/>
              </w:rPr>
            </w:pPr>
          </w:p>
        </w:tc>
        <w:tc>
          <w:tcPr>
            <w:tcW w:w="3750" w:type="dxa"/>
            <w:shd w:val="clear" w:color="auto" w:fill="auto"/>
          </w:tcPr>
          <w:p w14:paraId="46F36BCD" w14:textId="77777777" w:rsidR="001E2276" w:rsidRPr="0045787C" w:rsidRDefault="001E2276" w:rsidP="00FA40A5">
            <w:pPr>
              <w:rPr>
                <w:rFonts w:ascii="Arial" w:hAnsi="Arial" w:cs="Arial"/>
                <w:sz w:val="22"/>
                <w:szCs w:val="22"/>
              </w:rPr>
            </w:pPr>
          </w:p>
        </w:tc>
      </w:tr>
    </w:tbl>
    <w:p w14:paraId="30218DF8" w14:textId="77777777" w:rsidR="006531FE" w:rsidRPr="0045787C" w:rsidRDefault="006531FE" w:rsidP="00FA40A5">
      <w:pPr>
        <w:rPr>
          <w:rFonts w:ascii="Arial" w:hAnsi="Arial" w:cs="Arial"/>
          <w:sz w:val="22"/>
          <w:szCs w:val="22"/>
        </w:rPr>
      </w:pPr>
    </w:p>
    <w:p w14:paraId="1250421B" w14:textId="77777777" w:rsidR="006531FE" w:rsidRPr="0045787C" w:rsidRDefault="006531FE" w:rsidP="00FA40A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48"/>
      </w:tblGrid>
      <w:tr w:rsidR="00AA4823" w:rsidRPr="0045787C" w14:paraId="6FEDF63E" w14:textId="77777777" w:rsidTr="008F0D4D">
        <w:tc>
          <w:tcPr>
            <w:tcW w:w="13948" w:type="dxa"/>
            <w:shd w:val="clear" w:color="auto" w:fill="auto"/>
          </w:tcPr>
          <w:p w14:paraId="4E1C61FB" w14:textId="360183DF" w:rsidR="000D33C2" w:rsidRPr="0045787C" w:rsidRDefault="008F0D4D" w:rsidP="00FA40A5">
            <w:pPr>
              <w:rPr>
                <w:rFonts w:ascii="Arial" w:hAnsi="Arial" w:cs="Arial"/>
                <w:sz w:val="22"/>
                <w:szCs w:val="22"/>
              </w:rPr>
            </w:pPr>
            <w:r>
              <w:rPr>
                <w:rFonts w:ascii="Arial" w:hAnsi="Arial" w:cs="Arial"/>
                <w:sz w:val="22"/>
                <w:szCs w:val="22"/>
              </w:rPr>
              <w:t>Overall impact over a sustained period?</w:t>
            </w:r>
          </w:p>
          <w:p w14:paraId="31E7C243" w14:textId="77777777" w:rsidR="00AA4823" w:rsidRPr="0045787C" w:rsidRDefault="00AA4823" w:rsidP="00FA40A5">
            <w:pPr>
              <w:rPr>
                <w:rFonts w:ascii="Arial" w:hAnsi="Arial" w:cs="Arial"/>
                <w:sz w:val="22"/>
                <w:szCs w:val="22"/>
              </w:rPr>
            </w:pPr>
          </w:p>
          <w:p w14:paraId="23144348" w14:textId="77777777" w:rsidR="00AA4823" w:rsidRPr="0045787C" w:rsidRDefault="00AA4823" w:rsidP="00FA40A5">
            <w:pPr>
              <w:rPr>
                <w:rFonts w:ascii="Arial" w:hAnsi="Arial" w:cs="Arial"/>
                <w:sz w:val="22"/>
                <w:szCs w:val="22"/>
              </w:rPr>
            </w:pPr>
          </w:p>
          <w:p w14:paraId="17B3B1A2" w14:textId="77777777" w:rsidR="00AA4823" w:rsidRDefault="00AA4823" w:rsidP="00FA40A5">
            <w:pPr>
              <w:rPr>
                <w:rFonts w:ascii="Arial" w:hAnsi="Arial" w:cs="Arial"/>
                <w:sz w:val="22"/>
                <w:szCs w:val="22"/>
              </w:rPr>
            </w:pPr>
          </w:p>
          <w:p w14:paraId="4B781B64" w14:textId="77777777" w:rsidR="008F0D4D" w:rsidRDefault="008F0D4D" w:rsidP="00FA40A5">
            <w:pPr>
              <w:rPr>
                <w:rFonts w:ascii="Arial" w:hAnsi="Arial" w:cs="Arial"/>
                <w:sz w:val="22"/>
                <w:szCs w:val="22"/>
              </w:rPr>
            </w:pPr>
          </w:p>
          <w:p w14:paraId="2977E58D" w14:textId="77777777" w:rsidR="008F0D4D" w:rsidRDefault="008F0D4D" w:rsidP="00FA40A5">
            <w:pPr>
              <w:rPr>
                <w:rFonts w:ascii="Arial" w:hAnsi="Arial" w:cs="Arial"/>
                <w:sz w:val="22"/>
                <w:szCs w:val="22"/>
              </w:rPr>
            </w:pPr>
          </w:p>
          <w:p w14:paraId="6E61C48E" w14:textId="77777777" w:rsidR="008F0D4D" w:rsidRDefault="008F0D4D" w:rsidP="00FA40A5">
            <w:pPr>
              <w:rPr>
                <w:rFonts w:ascii="Arial" w:hAnsi="Arial" w:cs="Arial"/>
                <w:sz w:val="22"/>
                <w:szCs w:val="22"/>
              </w:rPr>
            </w:pPr>
          </w:p>
          <w:p w14:paraId="1CDCFCF7" w14:textId="77777777" w:rsidR="008F0D4D" w:rsidRDefault="008F0D4D" w:rsidP="00FA40A5">
            <w:pPr>
              <w:rPr>
                <w:rFonts w:ascii="Arial" w:hAnsi="Arial" w:cs="Arial"/>
                <w:sz w:val="22"/>
                <w:szCs w:val="22"/>
              </w:rPr>
            </w:pPr>
          </w:p>
          <w:p w14:paraId="34FB0A77" w14:textId="77777777" w:rsidR="008F0D4D" w:rsidRDefault="008F0D4D" w:rsidP="00FA40A5">
            <w:pPr>
              <w:rPr>
                <w:rFonts w:ascii="Arial" w:hAnsi="Arial" w:cs="Arial"/>
                <w:sz w:val="22"/>
                <w:szCs w:val="22"/>
              </w:rPr>
            </w:pPr>
          </w:p>
          <w:p w14:paraId="662AEE0C" w14:textId="77777777" w:rsidR="008F0D4D" w:rsidRDefault="008F0D4D" w:rsidP="00FA40A5">
            <w:pPr>
              <w:rPr>
                <w:rFonts w:ascii="Arial" w:hAnsi="Arial" w:cs="Arial"/>
                <w:sz w:val="22"/>
                <w:szCs w:val="22"/>
              </w:rPr>
            </w:pPr>
          </w:p>
          <w:p w14:paraId="1CE203BD" w14:textId="77777777" w:rsidR="008F0D4D" w:rsidRDefault="008F0D4D" w:rsidP="00FA40A5">
            <w:pPr>
              <w:rPr>
                <w:rFonts w:ascii="Arial" w:hAnsi="Arial" w:cs="Arial"/>
                <w:sz w:val="22"/>
                <w:szCs w:val="22"/>
              </w:rPr>
            </w:pPr>
          </w:p>
          <w:p w14:paraId="5720F288" w14:textId="77777777" w:rsidR="008F0D4D" w:rsidRDefault="008F0D4D" w:rsidP="00FA40A5">
            <w:pPr>
              <w:rPr>
                <w:rFonts w:ascii="Arial" w:hAnsi="Arial" w:cs="Arial"/>
                <w:sz w:val="22"/>
                <w:szCs w:val="22"/>
              </w:rPr>
            </w:pPr>
          </w:p>
          <w:p w14:paraId="3024C008" w14:textId="77777777" w:rsidR="008F0D4D" w:rsidRDefault="008F0D4D" w:rsidP="00FA40A5">
            <w:pPr>
              <w:rPr>
                <w:rFonts w:ascii="Arial" w:hAnsi="Arial" w:cs="Arial"/>
                <w:sz w:val="22"/>
                <w:szCs w:val="22"/>
              </w:rPr>
            </w:pPr>
          </w:p>
          <w:p w14:paraId="32507C73" w14:textId="77777777" w:rsidR="008F0D4D" w:rsidRDefault="008F0D4D" w:rsidP="00FA40A5">
            <w:pPr>
              <w:rPr>
                <w:rFonts w:ascii="Arial" w:hAnsi="Arial" w:cs="Arial"/>
                <w:sz w:val="22"/>
                <w:szCs w:val="22"/>
              </w:rPr>
            </w:pPr>
          </w:p>
          <w:p w14:paraId="5B9D2B33" w14:textId="77777777" w:rsidR="008F0D4D" w:rsidRDefault="008F0D4D" w:rsidP="00FA40A5">
            <w:pPr>
              <w:rPr>
                <w:rFonts w:ascii="Arial" w:hAnsi="Arial" w:cs="Arial"/>
                <w:sz w:val="22"/>
                <w:szCs w:val="22"/>
              </w:rPr>
            </w:pPr>
          </w:p>
          <w:p w14:paraId="5B65EACF" w14:textId="2166E485" w:rsidR="008F0D4D" w:rsidRPr="0045787C" w:rsidRDefault="008F0D4D" w:rsidP="00FA40A5">
            <w:pPr>
              <w:rPr>
                <w:rFonts w:ascii="Arial" w:hAnsi="Arial" w:cs="Arial"/>
                <w:sz w:val="22"/>
                <w:szCs w:val="22"/>
              </w:rPr>
            </w:pPr>
          </w:p>
        </w:tc>
      </w:tr>
    </w:tbl>
    <w:p w14:paraId="40E68F43" w14:textId="77777777" w:rsidR="00820BB0" w:rsidRPr="0045787C" w:rsidRDefault="00820BB0" w:rsidP="00DC78F4">
      <w:pPr>
        <w:rPr>
          <w:sz w:val="22"/>
          <w:szCs w:val="22"/>
        </w:rPr>
      </w:pPr>
      <w:r w:rsidRPr="0045787C">
        <w:rPr>
          <w:sz w:val="22"/>
          <w:szCs w:val="22"/>
        </w:rPr>
        <w:t xml:space="preserve"> </w:t>
      </w:r>
    </w:p>
    <w:p w14:paraId="4EB7C879" w14:textId="68A41319" w:rsidR="006F53C4" w:rsidRDefault="006F53C4" w:rsidP="006F53C4">
      <w:pPr>
        <w:ind w:hanging="550"/>
        <w:rPr>
          <w:rFonts w:ascii="Arial" w:hAnsi="Arial"/>
          <w:b/>
          <w:bCs/>
          <w:sz w:val="22"/>
          <w:lang w:eastAsia="en-US"/>
        </w:rPr>
      </w:pPr>
      <w:r>
        <w:rPr>
          <w:rFonts w:ascii="Arial" w:hAnsi="Arial"/>
          <w:b/>
          <w:bCs/>
          <w:sz w:val="22"/>
          <w:lang w:eastAsia="en-US"/>
        </w:rPr>
        <w:t xml:space="preserve">APPENDIX </w:t>
      </w:r>
      <w:r w:rsidR="00DA4562">
        <w:rPr>
          <w:rFonts w:ascii="Arial" w:hAnsi="Arial"/>
          <w:b/>
          <w:bCs/>
          <w:sz w:val="22"/>
          <w:lang w:eastAsia="en-US"/>
        </w:rPr>
        <w:t>8</w:t>
      </w:r>
    </w:p>
    <w:p w14:paraId="7B92B447" w14:textId="77777777" w:rsidR="006F53C4" w:rsidRDefault="006F53C4" w:rsidP="006F53C4">
      <w:pPr>
        <w:ind w:hanging="550"/>
        <w:jc w:val="center"/>
        <w:rPr>
          <w:rFonts w:ascii="Arial" w:hAnsi="Arial"/>
          <w:b/>
          <w:bCs/>
          <w:sz w:val="22"/>
          <w:lang w:eastAsia="en-US"/>
        </w:rPr>
      </w:pPr>
    </w:p>
    <w:p w14:paraId="461AFE54" w14:textId="77777777" w:rsidR="006F53C4" w:rsidRPr="006F53C4" w:rsidRDefault="006F53C4" w:rsidP="006F53C4">
      <w:pPr>
        <w:ind w:hanging="550"/>
        <w:jc w:val="center"/>
        <w:rPr>
          <w:rFonts w:ascii="Arial" w:hAnsi="Arial"/>
          <w:b/>
          <w:bCs/>
          <w:sz w:val="22"/>
          <w:lang w:eastAsia="en-US"/>
        </w:rPr>
      </w:pPr>
      <w:r w:rsidRPr="006F53C4">
        <w:rPr>
          <w:rFonts w:ascii="Arial" w:hAnsi="Arial"/>
          <w:b/>
          <w:bCs/>
          <w:sz w:val="22"/>
          <w:lang w:eastAsia="en-US"/>
        </w:rPr>
        <w:t>MONITORING INFORMATION</w:t>
      </w:r>
    </w:p>
    <w:p w14:paraId="149BC425" w14:textId="77777777" w:rsidR="006F53C4" w:rsidRPr="006F53C4" w:rsidRDefault="006F53C4" w:rsidP="006F53C4">
      <w:pPr>
        <w:ind w:hanging="550"/>
        <w:rPr>
          <w:rFonts w:ascii="Arial" w:hAnsi="Arial"/>
          <w:b/>
          <w:bCs/>
          <w:sz w:val="22"/>
          <w:lang w:eastAsia="en-US"/>
        </w:rPr>
      </w:pPr>
    </w:p>
    <w:p w14:paraId="36C07AEF" w14:textId="77777777" w:rsidR="006F53C4" w:rsidRPr="006F53C4" w:rsidRDefault="006F53C4" w:rsidP="006F53C4">
      <w:pPr>
        <w:ind w:hanging="550"/>
        <w:rPr>
          <w:rFonts w:ascii="Arial" w:hAnsi="Arial"/>
          <w:b/>
          <w:bCs/>
          <w:sz w:val="22"/>
          <w:lang w:eastAsia="en-US"/>
        </w:rPr>
      </w:pPr>
      <w:r w:rsidRPr="006F53C4">
        <w:rPr>
          <w:rFonts w:ascii="Arial" w:hAnsi="Arial"/>
          <w:b/>
          <w:bCs/>
          <w:sz w:val="22"/>
          <w:lang w:eastAsia="en-US"/>
        </w:rPr>
        <w:t>……………………School (September ………)</w:t>
      </w:r>
    </w:p>
    <w:p w14:paraId="11390535" w14:textId="77777777" w:rsidR="006F53C4" w:rsidRPr="006F53C4" w:rsidRDefault="006F53C4" w:rsidP="006F53C4">
      <w:pPr>
        <w:ind w:hanging="550"/>
        <w:rPr>
          <w:rFonts w:ascii="Arial" w:hAnsi="Arial"/>
          <w:b/>
          <w:bCs/>
          <w:sz w:val="22"/>
          <w:lang w:eastAsia="en-US"/>
        </w:rPr>
      </w:pPr>
    </w:p>
    <w:tbl>
      <w:tblPr>
        <w:tblW w:w="13597" w:type="dxa"/>
        <w:tblInd w:w="-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5"/>
        <w:gridCol w:w="3105"/>
        <w:gridCol w:w="791"/>
        <w:gridCol w:w="791"/>
        <w:gridCol w:w="792"/>
        <w:gridCol w:w="745"/>
        <w:gridCol w:w="838"/>
        <w:gridCol w:w="791"/>
        <w:gridCol w:w="791"/>
        <w:gridCol w:w="840"/>
        <w:gridCol w:w="743"/>
        <w:gridCol w:w="792"/>
        <w:gridCol w:w="791"/>
        <w:gridCol w:w="792"/>
      </w:tblGrid>
      <w:tr w:rsidR="006F53C4" w:rsidRPr="006F53C4" w14:paraId="333D6675" w14:textId="77777777" w:rsidTr="00F32788">
        <w:trPr>
          <w:cantSplit/>
          <w:trHeight w:val="989"/>
        </w:trPr>
        <w:tc>
          <w:tcPr>
            <w:tcW w:w="4100" w:type="dxa"/>
            <w:gridSpan w:val="2"/>
            <w:tcBorders>
              <w:right w:val="single" w:sz="12" w:space="0" w:color="auto"/>
            </w:tcBorders>
            <w:vAlign w:val="bottom"/>
          </w:tcPr>
          <w:p w14:paraId="538988B0" w14:textId="77777777" w:rsidR="006F53C4" w:rsidRPr="006F53C4" w:rsidRDefault="006F53C4" w:rsidP="00F32788">
            <w:pPr>
              <w:rPr>
                <w:rFonts w:ascii="Arial" w:hAnsi="Arial" w:cs="Arial"/>
                <w:b/>
                <w:bCs/>
                <w:sz w:val="20"/>
                <w:lang w:eastAsia="en-US"/>
              </w:rPr>
            </w:pPr>
          </w:p>
          <w:p w14:paraId="5E4D97E2" w14:textId="77777777" w:rsidR="006F53C4" w:rsidRPr="006F53C4" w:rsidRDefault="006F53C4" w:rsidP="00F32788">
            <w:pPr>
              <w:rPr>
                <w:rFonts w:ascii="Arial" w:hAnsi="Arial" w:cs="Arial"/>
                <w:sz w:val="18"/>
                <w:lang w:eastAsia="en-US"/>
              </w:rPr>
            </w:pPr>
            <w:r w:rsidRPr="006F53C4">
              <w:rPr>
                <w:rFonts w:ascii="Arial" w:hAnsi="Arial" w:cs="Arial"/>
                <w:b/>
                <w:bCs/>
                <w:sz w:val="20"/>
                <w:lang w:eastAsia="en-US"/>
              </w:rPr>
              <w:t>Please indicate the numbers in each Ethnic Group</w:t>
            </w:r>
          </w:p>
        </w:tc>
        <w:tc>
          <w:tcPr>
            <w:tcW w:w="3119" w:type="dxa"/>
            <w:gridSpan w:val="4"/>
            <w:tcBorders>
              <w:left w:val="single" w:sz="12" w:space="0" w:color="auto"/>
              <w:bottom w:val="single" w:sz="4" w:space="0" w:color="auto"/>
              <w:right w:val="single" w:sz="12" w:space="0" w:color="auto"/>
            </w:tcBorders>
          </w:tcPr>
          <w:p w14:paraId="61C8B209" w14:textId="77777777" w:rsidR="006F53C4" w:rsidRPr="006F53C4" w:rsidRDefault="006F53C4" w:rsidP="00F32788">
            <w:pPr>
              <w:rPr>
                <w:rFonts w:ascii="Arial" w:hAnsi="Arial" w:cs="Arial"/>
                <w:sz w:val="18"/>
                <w:lang w:eastAsia="en-US"/>
              </w:rPr>
            </w:pPr>
            <w:r w:rsidRPr="006F53C4">
              <w:rPr>
                <w:rFonts w:ascii="Arial" w:hAnsi="Arial" w:cs="Arial"/>
                <w:sz w:val="18"/>
                <w:lang w:eastAsia="en-US"/>
              </w:rPr>
              <w:t xml:space="preserve">Total Number of Staff </w:t>
            </w:r>
            <w:r w:rsidRPr="006F53C4">
              <w:rPr>
                <w:rFonts w:ascii="Arial" w:hAnsi="Arial" w:cs="Arial"/>
                <w:b/>
                <w:bCs/>
                <w:sz w:val="18"/>
                <w:lang w:eastAsia="en-US"/>
              </w:rPr>
              <w:t>eligible for assessment</w:t>
            </w:r>
          </w:p>
        </w:tc>
        <w:tc>
          <w:tcPr>
            <w:tcW w:w="3260" w:type="dxa"/>
            <w:gridSpan w:val="4"/>
            <w:tcBorders>
              <w:left w:val="single" w:sz="12" w:space="0" w:color="auto"/>
              <w:bottom w:val="single" w:sz="4" w:space="0" w:color="auto"/>
              <w:right w:val="single" w:sz="12" w:space="0" w:color="auto"/>
            </w:tcBorders>
          </w:tcPr>
          <w:p w14:paraId="6B62E38D" w14:textId="77777777" w:rsidR="006F53C4" w:rsidRPr="006F53C4" w:rsidRDefault="006F53C4" w:rsidP="00F32788">
            <w:pPr>
              <w:rPr>
                <w:rFonts w:ascii="Arial" w:hAnsi="Arial" w:cs="Arial"/>
                <w:sz w:val="18"/>
                <w:lang w:eastAsia="en-US"/>
              </w:rPr>
            </w:pPr>
            <w:r w:rsidRPr="006F53C4">
              <w:rPr>
                <w:rFonts w:ascii="Arial" w:hAnsi="Arial" w:cs="Arial"/>
                <w:sz w:val="18"/>
                <w:lang w:eastAsia="en-US"/>
              </w:rPr>
              <w:t xml:space="preserve">Total Number of staff </w:t>
            </w:r>
            <w:r w:rsidRPr="006F53C4">
              <w:rPr>
                <w:rFonts w:ascii="Arial" w:hAnsi="Arial" w:cs="Arial"/>
                <w:b/>
                <w:bCs/>
                <w:sz w:val="18"/>
                <w:lang w:eastAsia="en-US"/>
              </w:rPr>
              <w:t>Successful</w:t>
            </w:r>
          </w:p>
        </w:tc>
        <w:tc>
          <w:tcPr>
            <w:tcW w:w="3118" w:type="dxa"/>
            <w:gridSpan w:val="4"/>
            <w:tcBorders>
              <w:left w:val="single" w:sz="12" w:space="0" w:color="auto"/>
              <w:bottom w:val="single" w:sz="4" w:space="0" w:color="auto"/>
              <w:right w:val="single" w:sz="12" w:space="0" w:color="auto"/>
            </w:tcBorders>
          </w:tcPr>
          <w:p w14:paraId="4BC081B9" w14:textId="77777777" w:rsidR="006F53C4" w:rsidRPr="006F53C4" w:rsidRDefault="006F53C4" w:rsidP="00F32788">
            <w:pPr>
              <w:rPr>
                <w:rFonts w:ascii="Arial" w:hAnsi="Arial" w:cs="Arial"/>
                <w:sz w:val="18"/>
                <w:lang w:eastAsia="en-US"/>
              </w:rPr>
            </w:pPr>
            <w:r w:rsidRPr="006F53C4">
              <w:rPr>
                <w:rFonts w:ascii="Arial" w:hAnsi="Arial" w:cs="Arial"/>
                <w:sz w:val="18"/>
                <w:lang w:eastAsia="en-US"/>
              </w:rPr>
              <w:t xml:space="preserve">Total Number of staff </w:t>
            </w:r>
            <w:r w:rsidRPr="006F53C4">
              <w:rPr>
                <w:rFonts w:ascii="Arial" w:hAnsi="Arial" w:cs="Arial"/>
                <w:b/>
                <w:bCs/>
                <w:sz w:val="18"/>
                <w:lang w:eastAsia="en-US"/>
              </w:rPr>
              <w:t>Unsuccessful</w:t>
            </w:r>
          </w:p>
        </w:tc>
      </w:tr>
      <w:tr w:rsidR="006F53C4" w:rsidRPr="006F53C4" w14:paraId="05C1B7B1" w14:textId="77777777" w:rsidTr="00103387">
        <w:trPr>
          <w:cantSplit/>
          <w:trHeight w:val="291"/>
        </w:trPr>
        <w:tc>
          <w:tcPr>
            <w:tcW w:w="995" w:type="dxa"/>
            <w:vAlign w:val="bottom"/>
          </w:tcPr>
          <w:p w14:paraId="55905E95"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1E89704B" w14:textId="77777777" w:rsidR="006F53C4" w:rsidRPr="006F53C4" w:rsidRDefault="006F53C4" w:rsidP="00F32788">
            <w:pPr>
              <w:rPr>
                <w:rFonts w:ascii="Arial" w:hAnsi="Arial" w:cs="Arial"/>
                <w:b/>
                <w:bCs/>
                <w:sz w:val="20"/>
                <w:lang w:eastAsia="en-US"/>
              </w:rPr>
            </w:pPr>
          </w:p>
        </w:tc>
        <w:tc>
          <w:tcPr>
            <w:tcW w:w="791" w:type="dxa"/>
            <w:tcBorders>
              <w:top w:val="single" w:sz="4" w:space="0" w:color="auto"/>
              <w:left w:val="single" w:sz="12" w:space="0" w:color="auto"/>
            </w:tcBorders>
          </w:tcPr>
          <w:p w14:paraId="19A5B1E2"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MPR</w:t>
            </w:r>
          </w:p>
        </w:tc>
        <w:tc>
          <w:tcPr>
            <w:tcW w:w="791" w:type="dxa"/>
            <w:tcBorders>
              <w:top w:val="single" w:sz="4" w:space="0" w:color="auto"/>
            </w:tcBorders>
          </w:tcPr>
          <w:p w14:paraId="04A5ED44"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*UPR App</w:t>
            </w:r>
          </w:p>
        </w:tc>
        <w:tc>
          <w:tcPr>
            <w:tcW w:w="792" w:type="dxa"/>
            <w:tcBorders>
              <w:top w:val="single" w:sz="4" w:space="0" w:color="auto"/>
            </w:tcBorders>
          </w:tcPr>
          <w:p w14:paraId="6C8C0C16"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UPR</w:t>
            </w:r>
          </w:p>
        </w:tc>
        <w:tc>
          <w:tcPr>
            <w:tcW w:w="745" w:type="dxa"/>
            <w:tcBorders>
              <w:top w:val="single" w:sz="4" w:space="0" w:color="auto"/>
              <w:right w:val="single" w:sz="12" w:space="0" w:color="auto"/>
            </w:tcBorders>
          </w:tcPr>
          <w:p w14:paraId="53B8A5A5"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L/Ship</w:t>
            </w:r>
          </w:p>
        </w:tc>
        <w:tc>
          <w:tcPr>
            <w:tcW w:w="838" w:type="dxa"/>
            <w:tcBorders>
              <w:top w:val="single" w:sz="4" w:space="0" w:color="auto"/>
              <w:left w:val="single" w:sz="12" w:space="0" w:color="auto"/>
            </w:tcBorders>
          </w:tcPr>
          <w:p w14:paraId="6DB79C4E"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MPR</w:t>
            </w:r>
          </w:p>
        </w:tc>
        <w:tc>
          <w:tcPr>
            <w:tcW w:w="791" w:type="dxa"/>
            <w:tcBorders>
              <w:top w:val="single" w:sz="4" w:space="0" w:color="auto"/>
            </w:tcBorders>
          </w:tcPr>
          <w:p w14:paraId="37F455B8"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*UPR App</w:t>
            </w:r>
          </w:p>
        </w:tc>
        <w:tc>
          <w:tcPr>
            <w:tcW w:w="791" w:type="dxa"/>
            <w:tcBorders>
              <w:top w:val="single" w:sz="4" w:space="0" w:color="auto"/>
            </w:tcBorders>
          </w:tcPr>
          <w:p w14:paraId="33895793"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UPR</w:t>
            </w:r>
          </w:p>
        </w:tc>
        <w:tc>
          <w:tcPr>
            <w:tcW w:w="840" w:type="dxa"/>
            <w:tcBorders>
              <w:top w:val="single" w:sz="4" w:space="0" w:color="auto"/>
              <w:right w:val="single" w:sz="12" w:space="0" w:color="auto"/>
            </w:tcBorders>
          </w:tcPr>
          <w:p w14:paraId="36F1732D"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L/Ship</w:t>
            </w:r>
          </w:p>
        </w:tc>
        <w:tc>
          <w:tcPr>
            <w:tcW w:w="743" w:type="dxa"/>
            <w:tcBorders>
              <w:top w:val="single" w:sz="4" w:space="0" w:color="auto"/>
              <w:left w:val="single" w:sz="12" w:space="0" w:color="auto"/>
            </w:tcBorders>
          </w:tcPr>
          <w:p w14:paraId="67DC57D7"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MPR</w:t>
            </w:r>
          </w:p>
        </w:tc>
        <w:tc>
          <w:tcPr>
            <w:tcW w:w="792" w:type="dxa"/>
            <w:tcBorders>
              <w:top w:val="single" w:sz="4" w:space="0" w:color="auto"/>
            </w:tcBorders>
          </w:tcPr>
          <w:p w14:paraId="0B22D2C9"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*UPR</w:t>
            </w:r>
          </w:p>
          <w:p w14:paraId="51FD3047"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App</w:t>
            </w:r>
          </w:p>
        </w:tc>
        <w:tc>
          <w:tcPr>
            <w:tcW w:w="791" w:type="dxa"/>
            <w:tcBorders>
              <w:top w:val="single" w:sz="4" w:space="0" w:color="auto"/>
            </w:tcBorders>
          </w:tcPr>
          <w:p w14:paraId="7931E3AA"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UPR</w:t>
            </w:r>
          </w:p>
        </w:tc>
        <w:tc>
          <w:tcPr>
            <w:tcW w:w="792" w:type="dxa"/>
            <w:tcBorders>
              <w:top w:val="single" w:sz="4" w:space="0" w:color="auto"/>
              <w:right w:val="single" w:sz="12" w:space="0" w:color="auto"/>
            </w:tcBorders>
          </w:tcPr>
          <w:p w14:paraId="09F7E2BA" w14:textId="77777777" w:rsidR="006F53C4" w:rsidRPr="006F53C4" w:rsidRDefault="006F53C4" w:rsidP="00F32788">
            <w:pPr>
              <w:rPr>
                <w:rFonts w:ascii="Arial" w:hAnsi="Arial" w:cs="Arial"/>
                <w:sz w:val="18"/>
                <w:szCs w:val="18"/>
                <w:lang w:eastAsia="en-US"/>
              </w:rPr>
            </w:pPr>
            <w:r w:rsidRPr="006F53C4">
              <w:rPr>
                <w:rFonts w:ascii="Arial" w:hAnsi="Arial" w:cs="Arial"/>
                <w:sz w:val="18"/>
                <w:szCs w:val="18"/>
                <w:lang w:eastAsia="en-US"/>
              </w:rPr>
              <w:t>L/Ship</w:t>
            </w:r>
          </w:p>
        </w:tc>
      </w:tr>
      <w:tr w:rsidR="006F53C4" w:rsidRPr="006F53C4" w14:paraId="47F75FF8" w14:textId="77777777" w:rsidTr="00103387">
        <w:trPr>
          <w:cantSplit/>
          <w:trHeight w:val="291"/>
        </w:trPr>
        <w:tc>
          <w:tcPr>
            <w:tcW w:w="995" w:type="dxa"/>
            <w:vMerge w:val="restart"/>
            <w:vAlign w:val="bottom"/>
          </w:tcPr>
          <w:p w14:paraId="73B0A4AA"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White</w:t>
            </w:r>
          </w:p>
        </w:tc>
        <w:tc>
          <w:tcPr>
            <w:tcW w:w="3105" w:type="dxa"/>
            <w:tcBorders>
              <w:right w:val="single" w:sz="12" w:space="0" w:color="auto"/>
            </w:tcBorders>
          </w:tcPr>
          <w:p w14:paraId="5AAA03C5"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British</w:t>
            </w:r>
          </w:p>
        </w:tc>
        <w:tc>
          <w:tcPr>
            <w:tcW w:w="791" w:type="dxa"/>
            <w:tcBorders>
              <w:left w:val="single" w:sz="12" w:space="0" w:color="auto"/>
            </w:tcBorders>
          </w:tcPr>
          <w:p w14:paraId="475F79B4" w14:textId="77777777" w:rsidR="006F53C4" w:rsidRPr="006F53C4" w:rsidRDefault="006F53C4" w:rsidP="00F32788">
            <w:pPr>
              <w:rPr>
                <w:rFonts w:ascii="Arial" w:hAnsi="Arial" w:cs="Arial"/>
                <w:sz w:val="20"/>
                <w:lang w:eastAsia="en-US"/>
              </w:rPr>
            </w:pPr>
          </w:p>
        </w:tc>
        <w:tc>
          <w:tcPr>
            <w:tcW w:w="791" w:type="dxa"/>
          </w:tcPr>
          <w:p w14:paraId="34CCBFC4" w14:textId="77777777" w:rsidR="006F53C4" w:rsidRPr="006F53C4" w:rsidRDefault="006F53C4" w:rsidP="00F32788">
            <w:pPr>
              <w:rPr>
                <w:rFonts w:ascii="Arial" w:hAnsi="Arial" w:cs="Arial"/>
                <w:sz w:val="20"/>
                <w:lang w:eastAsia="en-US"/>
              </w:rPr>
            </w:pPr>
          </w:p>
        </w:tc>
        <w:tc>
          <w:tcPr>
            <w:tcW w:w="792" w:type="dxa"/>
          </w:tcPr>
          <w:p w14:paraId="2DE57FB8"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5861948D"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328CD5D7" w14:textId="77777777" w:rsidR="006F53C4" w:rsidRPr="006F53C4" w:rsidRDefault="006F53C4" w:rsidP="00F32788">
            <w:pPr>
              <w:rPr>
                <w:rFonts w:ascii="Arial" w:hAnsi="Arial" w:cs="Arial"/>
                <w:sz w:val="20"/>
                <w:lang w:eastAsia="en-US"/>
              </w:rPr>
            </w:pPr>
          </w:p>
        </w:tc>
        <w:tc>
          <w:tcPr>
            <w:tcW w:w="791" w:type="dxa"/>
          </w:tcPr>
          <w:p w14:paraId="5FF4732B" w14:textId="77777777" w:rsidR="006F53C4" w:rsidRPr="006F53C4" w:rsidRDefault="006F53C4" w:rsidP="00F32788">
            <w:pPr>
              <w:rPr>
                <w:rFonts w:ascii="Arial" w:hAnsi="Arial" w:cs="Arial"/>
                <w:sz w:val="20"/>
                <w:lang w:eastAsia="en-US"/>
              </w:rPr>
            </w:pPr>
          </w:p>
        </w:tc>
        <w:tc>
          <w:tcPr>
            <w:tcW w:w="791" w:type="dxa"/>
          </w:tcPr>
          <w:p w14:paraId="3FF31F33"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6D00B48D"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4F1B7AEF" w14:textId="77777777" w:rsidR="006F53C4" w:rsidRPr="006F53C4" w:rsidRDefault="006F53C4" w:rsidP="00F32788">
            <w:pPr>
              <w:rPr>
                <w:rFonts w:ascii="Arial" w:hAnsi="Arial" w:cs="Arial"/>
                <w:sz w:val="20"/>
                <w:lang w:eastAsia="en-US"/>
              </w:rPr>
            </w:pPr>
          </w:p>
        </w:tc>
        <w:tc>
          <w:tcPr>
            <w:tcW w:w="792" w:type="dxa"/>
          </w:tcPr>
          <w:p w14:paraId="6C480A73" w14:textId="77777777" w:rsidR="006F53C4" w:rsidRPr="006F53C4" w:rsidRDefault="006F53C4" w:rsidP="00F32788">
            <w:pPr>
              <w:rPr>
                <w:rFonts w:ascii="Arial" w:hAnsi="Arial" w:cs="Arial"/>
                <w:sz w:val="20"/>
                <w:lang w:eastAsia="en-US"/>
              </w:rPr>
            </w:pPr>
          </w:p>
        </w:tc>
        <w:tc>
          <w:tcPr>
            <w:tcW w:w="791" w:type="dxa"/>
          </w:tcPr>
          <w:p w14:paraId="22C5BFA3"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17558C63" w14:textId="77777777" w:rsidR="006F53C4" w:rsidRPr="006F53C4" w:rsidRDefault="006F53C4" w:rsidP="00F32788">
            <w:pPr>
              <w:rPr>
                <w:rFonts w:ascii="Arial" w:hAnsi="Arial" w:cs="Arial"/>
                <w:sz w:val="20"/>
                <w:lang w:eastAsia="en-US"/>
              </w:rPr>
            </w:pPr>
          </w:p>
        </w:tc>
      </w:tr>
      <w:tr w:rsidR="006F53C4" w:rsidRPr="006F53C4" w14:paraId="6D045559" w14:textId="77777777" w:rsidTr="00103387">
        <w:trPr>
          <w:cantSplit/>
          <w:trHeight w:val="292"/>
        </w:trPr>
        <w:tc>
          <w:tcPr>
            <w:tcW w:w="995" w:type="dxa"/>
            <w:vMerge/>
          </w:tcPr>
          <w:p w14:paraId="78299B29"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6F326D93"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Irish</w:t>
            </w:r>
          </w:p>
        </w:tc>
        <w:tc>
          <w:tcPr>
            <w:tcW w:w="791" w:type="dxa"/>
            <w:tcBorders>
              <w:left w:val="single" w:sz="12" w:space="0" w:color="auto"/>
            </w:tcBorders>
          </w:tcPr>
          <w:p w14:paraId="7CA2A000" w14:textId="77777777" w:rsidR="006F53C4" w:rsidRPr="006F53C4" w:rsidRDefault="006F53C4" w:rsidP="00F32788">
            <w:pPr>
              <w:rPr>
                <w:rFonts w:ascii="Arial" w:hAnsi="Arial" w:cs="Arial"/>
                <w:sz w:val="20"/>
                <w:lang w:eastAsia="en-US"/>
              </w:rPr>
            </w:pPr>
          </w:p>
        </w:tc>
        <w:tc>
          <w:tcPr>
            <w:tcW w:w="791" w:type="dxa"/>
          </w:tcPr>
          <w:p w14:paraId="05E12D18" w14:textId="77777777" w:rsidR="006F53C4" w:rsidRPr="006F53C4" w:rsidRDefault="006F53C4" w:rsidP="00F32788">
            <w:pPr>
              <w:rPr>
                <w:rFonts w:ascii="Arial" w:hAnsi="Arial" w:cs="Arial"/>
                <w:sz w:val="20"/>
                <w:lang w:eastAsia="en-US"/>
              </w:rPr>
            </w:pPr>
          </w:p>
        </w:tc>
        <w:tc>
          <w:tcPr>
            <w:tcW w:w="792" w:type="dxa"/>
          </w:tcPr>
          <w:p w14:paraId="2A8BA665"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4A7B3EC4"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7523C961" w14:textId="77777777" w:rsidR="006F53C4" w:rsidRPr="006F53C4" w:rsidRDefault="006F53C4" w:rsidP="00F32788">
            <w:pPr>
              <w:rPr>
                <w:rFonts w:ascii="Arial" w:hAnsi="Arial" w:cs="Arial"/>
                <w:sz w:val="20"/>
                <w:lang w:eastAsia="en-US"/>
              </w:rPr>
            </w:pPr>
          </w:p>
        </w:tc>
        <w:tc>
          <w:tcPr>
            <w:tcW w:w="791" w:type="dxa"/>
          </w:tcPr>
          <w:p w14:paraId="78F188D1" w14:textId="77777777" w:rsidR="006F53C4" w:rsidRPr="006F53C4" w:rsidRDefault="006F53C4" w:rsidP="00F32788">
            <w:pPr>
              <w:rPr>
                <w:rFonts w:ascii="Arial" w:hAnsi="Arial" w:cs="Arial"/>
                <w:sz w:val="20"/>
                <w:lang w:eastAsia="en-US"/>
              </w:rPr>
            </w:pPr>
          </w:p>
        </w:tc>
        <w:tc>
          <w:tcPr>
            <w:tcW w:w="791" w:type="dxa"/>
          </w:tcPr>
          <w:p w14:paraId="651AC06C"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4E54CADF"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25F7AC79" w14:textId="77777777" w:rsidR="006F53C4" w:rsidRPr="006F53C4" w:rsidRDefault="006F53C4" w:rsidP="00F32788">
            <w:pPr>
              <w:rPr>
                <w:rFonts w:ascii="Arial" w:hAnsi="Arial" w:cs="Arial"/>
                <w:sz w:val="20"/>
                <w:lang w:eastAsia="en-US"/>
              </w:rPr>
            </w:pPr>
          </w:p>
        </w:tc>
        <w:tc>
          <w:tcPr>
            <w:tcW w:w="792" w:type="dxa"/>
          </w:tcPr>
          <w:p w14:paraId="29A0612B" w14:textId="77777777" w:rsidR="006F53C4" w:rsidRPr="006F53C4" w:rsidRDefault="006F53C4" w:rsidP="00F32788">
            <w:pPr>
              <w:rPr>
                <w:rFonts w:ascii="Arial" w:hAnsi="Arial" w:cs="Arial"/>
                <w:sz w:val="20"/>
                <w:lang w:eastAsia="en-US"/>
              </w:rPr>
            </w:pPr>
          </w:p>
        </w:tc>
        <w:tc>
          <w:tcPr>
            <w:tcW w:w="791" w:type="dxa"/>
          </w:tcPr>
          <w:p w14:paraId="08BC85D7"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43674D11" w14:textId="77777777" w:rsidR="006F53C4" w:rsidRPr="006F53C4" w:rsidRDefault="006F53C4" w:rsidP="00F32788">
            <w:pPr>
              <w:rPr>
                <w:rFonts w:ascii="Arial" w:hAnsi="Arial" w:cs="Arial"/>
                <w:sz w:val="20"/>
                <w:lang w:eastAsia="en-US"/>
              </w:rPr>
            </w:pPr>
          </w:p>
        </w:tc>
      </w:tr>
      <w:tr w:rsidR="006F53C4" w:rsidRPr="006F53C4" w14:paraId="573CC394" w14:textId="77777777" w:rsidTr="00103387">
        <w:trPr>
          <w:cantSplit/>
          <w:trHeight w:val="291"/>
        </w:trPr>
        <w:tc>
          <w:tcPr>
            <w:tcW w:w="995" w:type="dxa"/>
            <w:vMerge/>
          </w:tcPr>
          <w:p w14:paraId="5A4B1ECF"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0EE9BF32"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Any other white background</w:t>
            </w:r>
          </w:p>
        </w:tc>
        <w:tc>
          <w:tcPr>
            <w:tcW w:w="791" w:type="dxa"/>
            <w:tcBorders>
              <w:left w:val="single" w:sz="12" w:space="0" w:color="auto"/>
            </w:tcBorders>
          </w:tcPr>
          <w:p w14:paraId="3858AC65" w14:textId="77777777" w:rsidR="006F53C4" w:rsidRPr="006F53C4" w:rsidRDefault="006F53C4" w:rsidP="00F32788">
            <w:pPr>
              <w:rPr>
                <w:rFonts w:ascii="Arial" w:hAnsi="Arial" w:cs="Arial"/>
                <w:sz w:val="20"/>
                <w:lang w:eastAsia="en-US"/>
              </w:rPr>
            </w:pPr>
          </w:p>
        </w:tc>
        <w:tc>
          <w:tcPr>
            <w:tcW w:w="791" w:type="dxa"/>
          </w:tcPr>
          <w:p w14:paraId="3CDA6041" w14:textId="77777777" w:rsidR="006F53C4" w:rsidRPr="006F53C4" w:rsidRDefault="006F53C4" w:rsidP="00F32788">
            <w:pPr>
              <w:rPr>
                <w:rFonts w:ascii="Arial" w:hAnsi="Arial" w:cs="Arial"/>
                <w:sz w:val="20"/>
                <w:lang w:eastAsia="en-US"/>
              </w:rPr>
            </w:pPr>
          </w:p>
        </w:tc>
        <w:tc>
          <w:tcPr>
            <w:tcW w:w="792" w:type="dxa"/>
          </w:tcPr>
          <w:p w14:paraId="20AB74FB"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6CB39314"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401E548F" w14:textId="77777777" w:rsidR="006F53C4" w:rsidRPr="006F53C4" w:rsidRDefault="006F53C4" w:rsidP="00F32788">
            <w:pPr>
              <w:rPr>
                <w:rFonts w:ascii="Arial" w:hAnsi="Arial" w:cs="Arial"/>
                <w:sz w:val="20"/>
                <w:lang w:eastAsia="en-US"/>
              </w:rPr>
            </w:pPr>
          </w:p>
        </w:tc>
        <w:tc>
          <w:tcPr>
            <w:tcW w:w="791" w:type="dxa"/>
          </w:tcPr>
          <w:p w14:paraId="669EDA2C" w14:textId="77777777" w:rsidR="006F53C4" w:rsidRPr="006F53C4" w:rsidRDefault="006F53C4" w:rsidP="00F32788">
            <w:pPr>
              <w:rPr>
                <w:rFonts w:ascii="Arial" w:hAnsi="Arial" w:cs="Arial"/>
                <w:sz w:val="20"/>
                <w:lang w:eastAsia="en-US"/>
              </w:rPr>
            </w:pPr>
          </w:p>
        </w:tc>
        <w:tc>
          <w:tcPr>
            <w:tcW w:w="791" w:type="dxa"/>
          </w:tcPr>
          <w:p w14:paraId="7724BD39"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577C1B7B"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4F372D8D" w14:textId="77777777" w:rsidR="006F53C4" w:rsidRPr="006F53C4" w:rsidRDefault="006F53C4" w:rsidP="00F32788">
            <w:pPr>
              <w:rPr>
                <w:rFonts w:ascii="Arial" w:hAnsi="Arial" w:cs="Arial"/>
                <w:sz w:val="20"/>
                <w:lang w:eastAsia="en-US"/>
              </w:rPr>
            </w:pPr>
          </w:p>
        </w:tc>
        <w:tc>
          <w:tcPr>
            <w:tcW w:w="792" w:type="dxa"/>
          </w:tcPr>
          <w:p w14:paraId="12DB5B55" w14:textId="77777777" w:rsidR="006F53C4" w:rsidRPr="006F53C4" w:rsidRDefault="006F53C4" w:rsidP="00F32788">
            <w:pPr>
              <w:rPr>
                <w:rFonts w:ascii="Arial" w:hAnsi="Arial" w:cs="Arial"/>
                <w:sz w:val="20"/>
                <w:lang w:eastAsia="en-US"/>
              </w:rPr>
            </w:pPr>
          </w:p>
        </w:tc>
        <w:tc>
          <w:tcPr>
            <w:tcW w:w="791" w:type="dxa"/>
          </w:tcPr>
          <w:p w14:paraId="044B8EF2"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61B77CD4" w14:textId="77777777" w:rsidR="006F53C4" w:rsidRPr="006F53C4" w:rsidRDefault="006F53C4" w:rsidP="00F32788">
            <w:pPr>
              <w:rPr>
                <w:rFonts w:ascii="Arial" w:hAnsi="Arial" w:cs="Arial"/>
                <w:sz w:val="20"/>
                <w:lang w:eastAsia="en-US"/>
              </w:rPr>
            </w:pPr>
          </w:p>
        </w:tc>
      </w:tr>
      <w:tr w:rsidR="006F53C4" w:rsidRPr="006F53C4" w14:paraId="50582CCB" w14:textId="77777777" w:rsidTr="00103387">
        <w:trPr>
          <w:cantSplit/>
          <w:trHeight w:val="292"/>
        </w:trPr>
        <w:tc>
          <w:tcPr>
            <w:tcW w:w="995" w:type="dxa"/>
            <w:vMerge w:val="restart"/>
            <w:vAlign w:val="bottom"/>
          </w:tcPr>
          <w:p w14:paraId="5127FA8D"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Black or Black British</w:t>
            </w:r>
          </w:p>
        </w:tc>
        <w:tc>
          <w:tcPr>
            <w:tcW w:w="3105" w:type="dxa"/>
            <w:tcBorders>
              <w:right w:val="single" w:sz="12" w:space="0" w:color="auto"/>
            </w:tcBorders>
          </w:tcPr>
          <w:p w14:paraId="05C3E1BF"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Caribbean</w:t>
            </w:r>
          </w:p>
        </w:tc>
        <w:tc>
          <w:tcPr>
            <w:tcW w:w="791" w:type="dxa"/>
            <w:tcBorders>
              <w:left w:val="single" w:sz="12" w:space="0" w:color="auto"/>
            </w:tcBorders>
          </w:tcPr>
          <w:p w14:paraId="46B80CCA" w14:textId="77777777" w:rsidR="006F53C4" w:rsidRPr="006F53C4" w:rsidRDefault="006F53C4" w:rsidP="00F32788">
            <w:pPr>
              <w:rPr>
                <w:rFonts w:ascii="Arial" w:hAnsi="Arial" w:cs="Arial"/>
                <w:sz w:val="20"/>
                <w:lang w:eastAsia="en-US"/>
              </w:rPr>
            </w:pPr>
          </w:p>
        </w:tc>
        <w:tc>
          <w:tcPr>
            <w:tcW w:w="791" w:type="dxa"/>
          </w:tcPr>
          <w:p w14:paraId="1DCF8843" w14:textId="77777777" w:rsidR="006F53C4" w:rsidRPr="006F53C4" w:rsidRDefault="006F53C4" w:rsidP="00F32788">
            <w:pPr>
              <w:rPr>
                <w:rFonts w:ascii="Arial" w:hAnsi="Arial" w:cs="Arial"/>
                <w:sz w:val="20"/>
                <w:lang w:eastAsia="en-US"/>
              </w:rPr>
            </w:pPr>
          </w:p>
        </w:tc>
        <w:tc>
          <w:tcPr>
            <w:tcW w:w="792" w:type="dxa"/>
          </w:tcPr>
          <w:p w14:paraId="3DAB34E0"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6C185A9A"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7D58AEFE" w14:textId="77777777" w:rsidR="006F53C4" w:rsidRPr="006F53C4" w:rsidRDefault="006F53C4" w:rsidP="00F32788">
            <w:pPr>
              <w:rPr>
                <w:rFonts w:ascii="Arial" w:hAnsi="Arial" w:cs="Arial"/>
                <w:sz w:val="20"/>
                <w:lang w:eastAsia="en-US"/>
              </w:rPr>
            </w:pPr>
          </w:p>
        </w:tc>
        <w:tc>
          <w:tcPr>
            <w:tcW w:w="791" w:type="dxa"/>
          </w:tcPr>
          <w:p w14:paraId="4E3E3996" w14:textId="77777777" w:rsidR="006F53C4" w:rsidRPr="006F53C4" w:rsidRDefault="006F53C4" w:rsidP="00F32788">
            <w:pPr>
              <w:rPr>
                <w:rFonts w:ascii="Arial" w:hAnsi="Arial" w:cs="Arial"/>
                <w:sz w:val="20"/>
                <w:lang w:eastAsia="en-US"/>
              </w:rPr>
            </w:pPr>
          </w:p>
        </w:tc>
        <w:tc>
          <w:tcPr>
            <w:tcW w:w="791" w:type="dxa"/>
          </w:tcPr>
          <w:p w14:paraId="44341E50"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1E7BAF58"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0A027300" w14:textId="77777777" w:rsidR="006F53C4" w:rsidRPr="006F53C4" w:rsidRDefault="006F53C4" w:rsidP="00F32788">
            <w:pPr>
              <w:rPr>
                <w:rFonts w:ascii="Arial" w:hAnsi="Arial" w:cs="Arial"/>
                <w:sz w:val="20"/>
                <w:lang w:eastAsia="en-US"/>
              </w:rPr>
            </w:pPr>
          </w:p>
        </w:tc>
        <w:tc>
          <w:tcPr>
            <w:tcW w:w="792" w:type="dxa"/>
          </w:tcPr>
          <w:p w14:paraId="1B028B0A" w14:textId="77777777" w:rsidR="006F53C4" w:rsidRPr="006F53C4" w:rsidRDefault="006F53C4" w:rsidP="00F32788">
            <w:pPr>
              <w:rPr>
                <w:rFonts w:ascii="Arial" w:hAnsi="Arial" w:cs="Arial"/>
                <w:sz w:val="20"/>
                <w:lang w:eastAsia="en-US"/>
              </w:rPr>
            </w:pPr>
          </w:p>
        </w:tc>
        <w:tc>
          <w:tcPr>
            <w:tcW w:w="791" w:type="dxa"/>
          </w:tcPr>
          <w:p w14:paraId="4B9CAF69"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55023280" w14:textId="77777777" w:rsidR="006F53C4" w:rsidRPr="006F53C4" w:rsidRDefault="006F53C4" w:rsidP="00F32788">
            <w:pPr>
              <w:rPr>
                <w:rFonts w:ascii="Arial" w:hAnsi="Arial" w:cs="Arial"/>
                <w:sz w:val="20"/>
                <w:lang w:eastAsia="en-US"/>
              </w:rPr>
            </w:pPr>
          </w:p>
        </w:tc>
      </w:tr>
      <w:tr w:rsidR="006F53C4" w:rsidRPr="006F53C4" w14:paraId="04720404" w14:textId="77777777" w:rsidTr="00103387">
        <w:trPr>
          <w:cantSplit/>
          <w:trHeight w:val="291"/>
        </w:trPr>
        <w:tc>
          <w:tcPr>
            <w:tcW w:w="995" w:type="dxa"/>
            <w:vMerge/>
          </w:tcPr>
          <w:p w14:paraId="61BB4ED8"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69CCB245"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African</w:t>
            </w:r>
          </w:p>
        </w:tc>
        <w:tc>
          <w:tcPr>
            <w:tcW w:w="791" w:type="dxa"/>
            <w:tcBorders>
              <w:left w:val="single" w:sz="12" w:space="0" w:color="auto"/>
            </w:tcBorders>
          </w:tcPr>
          <w:p w14:paraId="6CE0004B" w14:textId="77777777" w:rsidR="006F53C4" w:rsidRPr="006F53C4" w:rsidRDefault="006F53C4" w:rsidP="00F32788">
            <w:pPr>
              <w:rPr>
                <w:rFonts w:ascii="Arial" w:hAnsi="Arial" w:cs="Arial"/>
                <w:sz w:val="20"/>
                <w:lang w:eastAsia="en-US"/>
              </w:rPr>
            </w:pPr>
          </w:p>
        </w:tc>
        <w:tc>
          <w:tcPr>
            <w:tcW w:w="791" w:type="dxa"/>
          </w:tcPr>
          <w:p w14:paraId="6878276B" w14:textId="77777777" w:rsidR="006F53C4" w:rsidRPr="006F53C4" w:rsidRDefault="006F53C4" w:rsidP="00F32788">
            <w:pPr>
              <w:rPr>
                <w:rFonts w:ascii="Arial" w:hAnsi="Arial" w:cs="Arial"/>
                <w:sz w:val="20"/>
                <w:lang w:eastAsia="en-US"/>
              </w:rPr>
            </w:pPr>
          </w:p>
        </w:tc>
        <w:tc>
          <w:tcPr>
            <w:tcW w:w="792" w:type="dxa"/>
          </w:tcPr>
          <w:p w14:paraId="648D1C8B"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148CF72F"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7EF3951F" w14:textId="77777777" w:rsidR="006F53C4" w:rsidRPr="006F53C4" w:rsidRDefault="006F53C4" w:rsidP="00F32788">
            <w:pPr>
              <w:rPr>
                <w:rFonts w:ascii="Arial" w:hAnsi="Arial" w:cs="Arial"/>
                <w:sz w:val="20"/>
                <w:lang w:eastAsia="en-US"/>
              </w:rPr>
            </w:pPr>
          </w:p>
        </w:tc>
        <w:tc>
          <w:tcPr>
            <w:tcW w:w="791" w:type="dxa"/>
          </w:tcPr>
          <w:p w14:paraId="61ACB84D" w14:textId="77777777" w:rsidR="006F53C4" w:rsidRPr="006F53C4" w:rsidRDefault="006F53C4" w:rsidP="00F32788">
            <w:pPr>
              <w:rPr>
                <w:rFonts w:ascii="Arial" w:hAnsi="Arial" w:cs="Arial"/>
                <w:sz w:val="20"/>
                <w:lang w:eastAsia="en-US"/>
              </w:rPr>
            </w:pPr>
          </w:p>
        </w:tc>
        <w:tc>
          <w:tcPr>
            <w:tcW w:w="791" w:type="dxa"/>
          </w:tcPr>
          <w:p w14:paraId="3A274D7F"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10D4CDB7"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4EE4B162" w14:textId="77777777" w:rsidR="006F53C4" w:rsidRPr="006F53C4" w:rsidRDefault="006F53C4" w:rsidP="00F32788">
            <w:pPr>
              <w:rPr>
                <w:rFonts w:ascii="Arial" w:hAnsi="Arial" w:cs="Arial"/>
                <w:sz w:val="20"/>
                <w:lang w:eastAsia="en-US"/>
              </w:rPr>
            </w:pPr>
          </w:p>
        </w:tc>
        <w:tc>
          <w:tcPr>
            <w:tcW w:w="792" w:type="dxa"/>
          </w:tcPr>
          <w:p w14:paraId="3675D684" w14:textId="77777777" w:rsidR="006F53C4" w:rsidRPr="006F53C4" w:rsidRDefault="006F53C4" w:rsidP="00F32788">
            <w:pPr>
              <w:rPr>
                <w:rFonts w:ascii="Arial" w:hAnsi="Arial" w:cs="Arial"/>
                <w:sz w:val="20"/>
                <w:lang w:eastAsia="en-US"/>
              </w:rPr>
            </w:pPr>
          </w:p>
        </w:tc>
        <w:tc>
          <w:tcPr>
            <w:tcW w:w="791" w:type="dxa"/>
          </w:tcPr>
          <w:p w14:paraId="61B35E97"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3940C27D" w14:textId="77777777" w:rsidR="006F53C4" w:rsidRPr="006F53C4" w:rsidRDefault="006F53C4" w:rsidP="00F32788">
            <w:pPr>
              <w:rPr>
                <w:rFonts w:ascii="Arial" w:hAnsi="Arial" w:cs="Arial"/>
                <w:sz w:val="20"/>
                <w:lang w:eastAsia="en-US"/>
              </w:rPr>
            </w:pPr>
          </w:p>
        </w:tc>
      </w:tr>
      <w:tr w:rsidR="006F53C4" w:rsidRPr="006F53C4" w14:paraId="46B69193" w14:textId="77777777" w:rsidTr="00103387">
        <w:trPr>
          <w:cantSplit/>
          <w:trHeight w:val="292"/>
        </w:trPr>
        <w:tc>
          <w:tcPr>
            <w:tcW w:w="995" w:type="dxa"/>
            <w:vMerge/>
          </w:tcPr>
          <w:p w14:paraId="2510AF53"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0C22BA87"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Any other black background</w:t>
            </w:r>
          </w:p>
        </w:tc>
        <w:tc>
          <w:tcPr>
            <w:tcW w:w="791" w:type="dxa"/>
            <w:tcBorders>
              <w:left w:val="single" w:sz="12" w:space="0" w:color="auto"/>
            </w:tcBorders>
          </w:tcPr>
          <w:p w14:paraId="2B5A8970" w14:textId="77777777" w:rsidR="006F53C4" w:rsidRPr="006F53C4" w:rsidRDefault="006F53C4" w:rsidP="00F32788">
            <w:pPr>
              <w:rPr>
                <w:rFonts w:ascii="Arial" w:hAnsi="Arial" w:cs="Arial"/>
                <w:sz w:val="20"/>
                <w:lang w:eastAsia="en-US"/>
              </w:rPr>
            </w:pPr>
          </w:p>
        </w:tc>
        <w:tc>
          <w:tcPr>
            <w:tcW w:w="791" w:type="dxa"/>
          </w:tcPr>
          <w:p w14:paraId="4B575099" w14:textId="77777777" w:rsidR="006F53C4" w:rsidRPr="006F53C4" w:rsidRDefault="006F53C4" w:rsidP="00F32788">
            <w:pPr>
              <w:rPr>
                <w:rFonts w:ascii="Arial" w:hAnsi="Arial" w:cs="Arial"/>
                <w:sz w:val="20"/>
                <w:lang w:eastAsia="en-US"/>
              </w:rPr>
            </w:pPr>
          </w:p>
        </w:tc>
        <w:tc>
          <w:tcPr>
            <w:tcW w:w="792" w:type="dxa"/>
          </w:tcPr>
          <w:p w14:paraId="6FBBDF49"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1571EE54"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4ED0DB44" w14:textId="77777777" w:rsidR="006F53C4" w:rsidRPr="006F53C4" w:rsidRDefault="006F53C4" w:rsidP="00F32788">
            <w:pPr>
              <w:rPr>
                <w:rFonts w:ascii="Arial" w:hAnsi="Arial" w:cs="Arial"/>
                <w:sz w:val="20"/>
                <w:lang w:eastAsia="en-US"/>
              </w:rPr>
            </w:pPr>
          </w:p>
        </w:tc>
        <w:tc>
          <w:tcPr>
            <w:tcW w:w="791" w:type="dxa"/>
          </w:tcPr>
          <w:p w14:paraId="3D7895DF" w14:textId="77777777" w:rsidR="006F53C4" w:rsidRPr="006F53C4" w:rsidRDefault="006F53C4" w:rsidP="00F32788">
            <w:pPr>
              <w:rPr>
                <w:rFonts w:ascii="Arial" w:hAnsi="Arial" w:cs="Arial"/>
                <w:sz w:val="20"/>
                <w:lang w:eastAsia="en-US"/>
              </w:rPr>
            </w:pPr>
          </w:p>
        </w:tc>
        <w:tc>
          <w:tcPr>
            <w:tcW w:w="791" w:type="dxa"/>
          </w:tcPr>
          <w:p w14:paraId="561A6181"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4D1B755E"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31727961" w14:textId="77777777" w:rsidR="006F53C4" w:rsidRPr="006F53C4" w:rsidRDefault="006F53C4" w:rsidP="00F32788">
            <w:pPr>
              <w:rPr>
                <w:rFonts w:ascii="Arial" w:hAnsi="Arial" w:cs="Arial"/>
                <w:sz w:val="20"/>
                <w:lang w:eastAsia="en-US"/>
              </w:rPr>
            </w:pPr>
          </w:p>
        </w:tc>
        <w:tc>
          <w:tcPr>
            <w:tcW w:w="792" w:type="dxa"/>
          </w:tcPr>
          <w:p w14:paraId="0FA75D1A" w14:textId="77777777" w:rsidR="006F53C4" w:rsidRPr="006F53C4" w:rsidRDefault="006F53C4" w:rsidP="00F32788">
            <w:pPr>
              <w:rPr>
                <w:rFonts w:ascii="Arial" w:hAnsi="Arial" w:cs="Arial"/>
                <w:sz w:val="20"/>
                <w:lang w:eastAsia="en-US"/>
              </w:rPr>
            </w:pPr>
          </w:p>
        </w:tc>
        <w:tc>
          <w:tcPr>
            <w:tcW w:w="791" w:type="dxa"/>
          </w:tcPr>
          <w:p w14:paraId="22AB6046"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23992F41" w14:textId="77777777" w:rsidR="006F53C4" w:rsidRPr="006F53C4" w:rsidRDefault="006F53C4" w:rsidP="00F32788">
            <w:pPr>
              <w:rPr>
                <w:rFonts w:ascii="Arial" w:hAnsi="Arial" w:cs="Arial"/>
                <w:sz w:val="20"/>
                <w:lang w:eastAsia="en-US"/>
              </w:rPr>
            </w:pPr>
          </w:p>
        </w:tc>
      </w:tr>
      <w:tr w:rsidR="006F53C4" w:rsidRPr="006F53C4" w14:paraId="2207A025" w14:textId="77777777" w:rsidTr="00103387">
        <w:trPr>
          <w:cantSplit/>
          <w:trHeight w:val="291"/>
        </w:trPr>
        <w:tc>
          <w:tcPr>
            <w:tcW w:w="995" w:type="dxa"/>
            <w:vMerge w:val="restart"/>
            <w:vAlign w:val="bottom"/>
          </w:tcPr>
          <w:p w14:paraId="64FBA0BF"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Mixed</w:t>
            </w:r>
          </w:p>
        </w:tc>
        <w:tc>
          <w:tcPr>
            <w:tcW w:w="3105" w:type="dxa"/>
            <w:tcBorders>
              <w:right w:val="single" w:sz="12" w:space="0" w:color="auto"/>
            </w:tcBorders>
          </w:tcPr>
          <w:p w14:paraId="2452B241"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White and Black Caribbean</w:t>
            </w:r>
          </w:p>
        </w:tc>
        <w:tc>
          <w:tcPr>
            <w:tcW w:w="791" w:type="dxa"/>
            <w:tcBorders>
              <w:left w:val="single" w:sz="12" w:space="0" w:color="auto"/>
            </w:tcBorders>
          </w:tcPr>
          <w:p w14:paraId="138D2C8D" w14:textId="77777777" w:rsidR="006F53C4" w:rsidRPr="006F53C4" w:rsidRDefault="006F53C4" w:rsidP="00F32788">
            <w:pPr>
              <w:rPr>
                <w:rFonts w:ascii="Arial" w:hAnsi="Arial" w:cs="Arial"/>
                <w:sz w:val="20"/>
                <w:lang w:eastAsia="en-US"/>
              </w:rPr>
            </w:pPr>
          </w:p>
        </w:tc>
        <w:tc>
          <w:tcPr>
            <w:tcW w:w="791" w:type="dxa"/>
          </w:tcPr>
          <w:p w14:paraId="29F2D4E5" w14:textId="77777777" w:rsidR="006F53C4" w:rsidRPr="006F53C4" w:rsidRDefault="006F53C4" w:rsidP="00F32788">
            <w:pPr>
              <w:rPr>
                <w:rFonts w:ascii="Arial" w:hAnsi="Arial" w:cs="Arial"/>
                <w:sz w:val="20"/>
                <w:lang w:eastAsia="en-US"/>
              </w:rPr>
            </w:pPr>
          </w:p>
        </w:tc>
        <w:tc>
          <w:tcPr>
            <w:tcW w:w="792" w:type="dxa"/>
          </w:tcPr>
          <w:p w14:paraId="63DE2D74"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5D82BA4B"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7B31B273" w14:textId="77777777" w:rsidR="006F53C4" w:rsidRPr="006F53C4" w:rsidRDefault="006F53C4" w:rsidP="00F32788">
            <w:pPr>
              <w:rPr>
                <w:rFonts w:ascii="Arial" w:hAnsi="Arial" w:cs="Arial"/>
                <w:sz w:val="20"/>
                <w:lang w:eastAsia="en-US"/>
              </w:rPr>
            </w:pPr>
          </w:p>
        </w:tc>
        <w:tc>
          <w:tcPr>
            <w:tcW w:w="791" w:type="dxa"/>
          </w:tcPr>
          <w:p w14:paraId="3C97D280" w14:textId="77777777" w:rsidR="006F53C4" w:rsidRPr="006F53C4" w:rsidRDefault="006F53C4" w:rsidP="00F32788">
            <w:pPr>
              <w:rPr>
                <w:rFonts w:ascii="Arial" w:hAnsi="Arial" w:cs="Arial"/>
                <w:sz w:val="20"/>
                <w:lang w:eastAsia="en-US"/>
              </w:rPr>
            </w:pPr>
          </w:p>
        </w:tc>
        <w:tc>
          <w:tcPr>
            <w:tcW w:w="791" w:type="dxa"/>
          </w:tcPr>
          <w:p w14:paraId="2773418F"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0BA6C240"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1776C6AD" w14:textId="77777777" w:rsidR="006F53C4" w:rsidRPr="006F53C4" w:rsidRDefault="006F53C4" w:rsidP="00F32788">
            <w:pPr>
              <w:rPr>
                <w:rFonts w:ascii="Arial" w:hAnsi="Arial" w:cs="Arial"/>
                <w:sz w:val="20"/>
                <w:lang w:eastAsia="en-US"/>
              </w:rPr>
            </w:pPr>
          </w:p>
        </w:tc>
        <w:tc>
          <w:tcPr>
            <w:tcW w:w="792" w:type="dxa"/>
          </w:tcPr>
          <w:p w14:paraId="42B0A1E1" w14:textId="77777777" w:rsidR="006F53C4" w:rsidRPr="006F53C4" w:rsidRDefault="006F53C4" w:rsidP="00F32788">
            <w:pPr>
              <w:rPr>
                <w:rFonts w:ascii="Arial" w:hAnsi="Arial" w:cs="Arial"/>
                <w:sz w:val="20"/>
                <w:lang w:eastAsia="en-US"/>
              </w:rPr>
            </w:pPr>
          </w:p>
        </w:tc>
        <w:tc>
          <w:tcPr>
            <w:tcW w:w="791" w:type="dxa"/>
          </w:tcPr>
          <w:p w14:paraId="0D3F1613"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483E8881" w14:textId="77777777" w:rsidR="006F53C4" w:rsidRPr="006F53C4" w:rsidRDefault="006F53C4" w:rsidP="00F32788">
            <w:pPr>
              <w:rPr>
                <w:rFonts w:ascii="Arial" w:hAnsi="Arial" w:cs="Arial"/>
                <w:sz w:val="20"/>
                <w:lang w:eastAsia="en-US"/>
              </w:rPr>
            </w:pPr>
          </w:p>
        </w:tc>
      </w:tr>
      <w:tr w:rsidR="006F53C4" w:rsidRPr="006F53C4" w14:paraId="21244019" w14:textId="77777777" w:rsidTr="00103387">
        <w:trPr>
          <w:cantSplit/>
          <w:trHeight w:val="292"/>
        </w:trPr>
        <w:tc>
          <w:tcPr>
            <w:tcW w:w="995" w:type="dxa"/>
            <w:vMerge/>
          </w:tcPr>
          <w:p w14:paraId="199778C5"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6300E26C"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White and Black African</w:t>
            </w:r>
          </w:p>
        </w:tc>
        <w:tc>
          <w:tcPr>
            <w:tcW w:w="791" w:type="dxa"/>
            <w:tcBorders>
              <w:left w:val="single" w:sz="12" w:space="0" w:color="auto"/>
            </w:tcBorders>
          </w:tcPr>
          <w:p w14:paraId="33FB46AA" w14:textId="77777777" w:rsidR="006F53C4" w:rsidRPr="006F53C4" w:rsidRDefault="006F53C4" w:rsidP="00F32788">
            <w:pPr>
              <w:rPr>
                <w:rFonts w:ascii="Arial" w:hAnsi="Arial" w:cs="Arial"/>
                <w:sz w:val="20"/>
                <w:lang w:eastAsia="en-US"/>
              </w:rPr>
            </w:pPr>
          </w:p>
        </w:tc>
        <w:tc>
          <w:tcPr>
            <w:tcW w:w="791" w:type="dxa"/>
          </w:tcPr>
          <w:p w14:paraId="49D2C425" w14:textId="77777777" w:rsidR="006F53C4" w:rsidRPr="006F53C4" w:rsidRDefault="006F53C4" w:rsidP="00F32788">
            <w:pPr>
              <w:rPr>
                <w:rFonts w:ascii="Arial" w:hAnsi="Arial" w:cs="Arial"/>
                <w:sz w:val="20"/>
                <w:lang w:eastAsia="en-US"/>
              </w:rPr>
            </w:pPr>
          </w:p>
        </w:tc>
        <w:tc>
          <w:tcPr>
            <w:tcW w:w="792" w:type="dxa"/>
          </w:tcPr>
          <w:p w14:paraId="35BB97DC"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78BD9348"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1BC8327C" w14:textId="77777777" w:rsidR="006F53C4" w:rsidRPr="006F53C4" w:rsidRDefault="006F53C4" w:rsidP="00F32788">
            <w:pPr>
              <w:rPr>
                <w:rFonts w:ascii="Arial" w:hAnsi="Arial" w:cs="Arial"/>
                <w:sz w:val="20"/>
                <w:lang w:eastAsia="en-US"/>
              </w:rPr>
            </w:pPr>
          </w:p>
        </w:tc>
        <w:tc>
          <w:tcPr>
            <w:tcW w:w="791" w:type="dxa"/>
          </w:tcPr>
          <w:p w14:paraId="6A45864D" w14:textId="77777777" w:rsidR="006F53C4" w:rsidRPr="006F53C4" w:rsidRDefault="006F53C4" w:rsidP="00F32788">
            <w:pPr>
              <w:rPr>
                <w:rFonts w:ascii="Arial" w:hAnsi="Arial" w:cs="Arial"/>
                <w:sz w:val="20"/>
                <w:lang w:eastAsia="en-US"/>
              </w:rPr>
            </w:pPr>
          </w:p>
        </w:tc>
        <w:tc>
          <w:tcPr>
            <w:tcW w:w="791" w:type="dxa"/>
          </w:tcPr>
          <w:p w14:paraId="083E2E37"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547F9938"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3E25DDC0" w14:textId="77777777" w:rsidR="006F53C4" w:rsidRPr="006F53C4" w:rsidRDefault="006F53C4" w:rsidP="00F32788">
            <w:pPr>
              <w:rPr>
                <w:rFonts w:ascii="Arial" w:hAnsi="Arial" w:cs="Arial"/>
                <w:sz w:val="20"/>
                <w:lang w:eastAsia="en-US"/>
              </w:rPr>
            </w:pPr>
          </w:p>
        </w:tc>
        <w:tc>
          <w:tcPr>
            <w:tcW w:w="792" w:type="dxa"/>
          </w:tcPr>
          <w:p w14:paraId="4DB8D183" w14:textId="77777777" w:rsidR="006F53C4" w:rsidRPr="006F53C4" w:rsidRDefault="006F53C4" w:rsidP="00F32788">
            <w:pPr>
              <w:rPr>
                <w:rFonts w:ascii="Arial" w:hAnsi="Arial" w:cs="Arial"/>
                <w:sz w:val="20"/>
                <w:lang w:eastAsia="en-US"/>
              </w:rPr>
            </w:pPr>
          </w:p>
        </w:tc>
        <w:tc>
          <w:tcPr>
            <w:tcW w:w="791" w:type="dxa"/>
          </w:tcPr>
          <w:p w14:paraId="464A625C"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2EAC401C" w14:textId="77777777" w:rsidR="006F53C4" w:rsidRPr="006F53C4" w:rsidRDefault="006F53C4" w:rsidP="00F32788">
            <w:pPr>
              <w:rPr>
                <w:rFonts w:ascii="Arial" w:hAnsi="Arial" w:cs="Arial"/>
                <w:sz w:val="20"/>
                <w:lang w:eastAsia="en-US"/>
              </w:rPr>
            </w:pPr>
          </w:p>
        </w:tc>
      </w:tr>
      <w:tr w:rsidR="006F53C4" w:rsidRPr="006F53C4" w14:paraId="57CE8418" w14:textId="77777777" w:rsidTr="00103387">
        <w:trPr>
          <w:cantSplit/>
          <w:trHeight w:val="292"/>
        </w:trPr>
        <w:tc>
          <w:tcPr>
            <w:tcW w:w="995" w:type="dxa"/>
            <w:vMerge/>
          </w:tcPr>
          <w:p w14:paraId="06BBD554"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6EF3AD9C"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White and Asian</w:t>
            </w:r>
          </w:p>
        </w:tc>
        <w:tc>
          <w:tcPr>
            <w:tcW w:w="791" w:type="dxa"/>
            <w:tcBorders>
              <w:left w:val="single" w:sz="12" w:space="0" w:color="auto"/>
            </w:tcBorders>
          </w:tcPr>
          <w:p w14:paraId="15583F6C" w14:textId="77777777" w:rsidR="006F53C4" w:rsidRPr="006F53C4" w:rsidRDefault="006F53C4" w:rsidP="00F32788">
            <w:pPr>
              <w:rPr>
                <w:rFonts w:ascii="Arial" w:hAnsi="Arial" w:cs="Arial"/>
                <w:sz w:val="20"/>
                <w:lang w:eastAsia="en-US"/>
              </w:rPr>
            </w:pPr>
          </w:p>
        </w:tc>
        <w:tc>
          <w:tcPr>
            <w:tcW w:w="791" w:type="dxa"/>
          </w:tcPr>
          <w:p w14:paraId="7585CE8C" w14:textId="77777777" w:rsidR="006F53C4" w:rsidRPr="006F53C4" w:rsidRDefault="006F53C4" w:rsidP="00F32788">
            <w:pPr>
              <w:rPr>
                <w:rFonts w:ascii="Arial" w:hAnsi="Arial" w:cs="Arial"/>
                <w:sz w:val="20"/>
                <w:lang w:eastAsia="en-US"/>
              </w:rPr>
            </w:pPr>
          </w:p>
        </w:tc>
        <w:tc>
          <w:tcPr>
            <w:tcW w:w="792" w:type="dxa"/>
          </w:tcPr>
          <w:p w14:paraId="2951D988"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4412F5DF"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266F4015" w14:textId="77777777" w:rsidR="006F53C4" w:rsidRPr="006F53C4" w:rsidRDefault="006F53C4" w:rsidP="00F32788">
            <w:pPr>
              <w:rPr>
                <w:rFonts w:ascii="Arial" w:hAnsi="Arial" w:cs="Arial"/>
                <w:sz w:val="20"/>
                <w:lang w:eastAsia="en-US"/>
              </w:rPr>
            </w:pPr>
          </w:p>
        </w:tc>
        <w:tc>
          <w:tcPr>
            <w:tcW w:w="791" w:type="dxa"/>
          </w:tcPr>
          <w:p w14:paraId="14FA37D4" w14:textId="77777777" w:rsidR="006F53C4" w:rsidRPr="006F53C4" w:rsidRDefault="006F53C4" w:rsidP="00F32788">
            <w:pPr>
              <w:rPr>
                <w:rFonts w:ascii="Arial" w:hAnsi="Arial" w:cs="Arial"/>
                <w:sz w:val="20"/>
                <w:lang w:eastAsia="en-US"/>
              </w:rPr>
            </w:pPr>
          </w:p>
        </w:tc>
        <w:tc>
          <w:tcPr>
            <w:tcW w:w="791" w:type="dxa"/>
          </w:tcPr>
          <w:p w14:paraId="5E3C7D75"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51A5C93F"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60264443" w14:textId="77777777" w:rsidR="006F53C4" w:rsidRPr="006F53C4" w:rsidRDefault="006F53C4" w:rsidP="00F32788">
            <w:pPr>
              <w:rPr>
                <w:rFonts w:ascii="Arial" w:hAnsi="Arial" w:cs="Arial"/>
                <w:sz w:val="20"/>
                <w:lang w:eastAsia="en-US"/>
              </w:rPr>
            </w:pPr>
          </w:p>
        </w:tc>
        <w:tc>
          <w:tcPr>
            <w:tcW w:w="792" w:type="dxa"/>
          </w:tcPr>
          <w:p w14:paraId="37159808" w14:textId="77777777" w:rsidR="006F53C4" w:rsidRPr="006F53C4" w:rsidRDefault="006F53C4" w:rsidP="00F32788">
            <w:pPr>
              <w:rPr>
                <w:rFonts w:ascii="Arial" w:hAnsi="Arial" w:cs="Arial"/>
                <w:sz w:val="20"/>
                <w:lang w:eastAsia="en-US"/>
              </w:rPr>
            </w:pPr>
          </w:p>
        </w:tc>
        <w:tc>
          <w:tcPr>
            <w:tcW w:w="791" w:type="dxa"/>
          </w:tcPr>
          <w:p w14:paraId="52762EA4"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1AE82B36" w14:textId="77777777" w:rsidR="006F53C4" w:rsidRPr="006F53C4" w:rsidRDefault="006F53C4" w:rsidP="00F32788">
            <w:pPr>
              <w:rPr>
                <w:rFonts w:ascii="Arial" w:hAnsi="Arial" w:cs="Arial"/>
                <w:sz w:val="20"/>
                <w:lang w:eastAsia="en-US"/>
              </w:rPr>
            </w:pPr>
          </w:p>
        </w:tc>
      </w:tr>
      <w:tr w:rsidR="006F53C4" w:rsidRPr="006F53C4" w14:paraId="1D250021" w14:textId="77777777" w:rsidTr="00103387">
        <w:trPr>
          <w:cantSplit/>
          <w:trHeight w:val="291"/>
        </w:trPr>
        <w:tc>
          <w:tcPr>
            <w:tcW w:w="995" w:type="dxa"/>
            <w:vMerge/>
          </w:tcPr>
          <w:p w14:paraId="28AE5F84"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449319C7"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Any other mixed background</w:t>
            </w:r>
          </w:p>
        </w:tc>
        <w:tc>
          <w:tcPr>
            <w:tcW w:w="791" w:type="dxa"/>
            <w:tcBorders>
              <w:left w:val="single" w:sz="12" w:space="0" w:color="auto"/>
            </w:tcBorders>
          </w:tcPr>
          <w:p w14:paraId="5A50C46D" w14:textId="77777777" w:rsidR="006F53C4" w:rsidRPr="006F53C4" w:rsidRDefault="006F53C4" w:rsidP="00F32788">
            <w:pPr>
              <w:rPr>
                <w:rFonts w:ascii="Arial" w:hAnsi="Arial" w:cs="Arial"/>
                <w:sz w:val="20"/>
                <w:lang w:eastAsia="en-US"/>
              </w:rPr>
            </w:pPr>
          </w:p>
        </w:tc>
        <w:tc>
          <w:tcPr>
            <w:tcW w:w="791" w:type="dxa"/>
          </w:tcPr>
          <w:p w14:paraId="678C8155" w14:textId="77777777" w:rsidR="006F53C4" w:rsidRPr="006F53C4" w:rsidRDefault="006F53C4" w:rsidP="00F32788">
            <w:pPr>
              <w:rPr>
                <w:rFonts w:ascii="Arial" w:hAnsi="Arial" w:cs="Arial"/>
                <w:sz w:val="20"/>
                <w:lang w:eastAsia="en-US"/>
              </w:rPr>
            </w:pPr>
          </w:p>
        </w:tc>
        <w:tc>
          <w:tcPr>
            <w:tcW w:w="792" w:type="dxa"/>
          </w:tcPr>
          <w:p w14:paraId="144A7DC3"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08C75A31"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62DBADB1" w14:textId="77777777" w:rsidR="006F53C4" w:rsidRPr="006F53C4" w:rsidRDefault="006F53C4" w:rsidP="00F32788">
            <w:pPr>
              <w:rPr>
                <w:rFonts w:ascii="Arial" w:hAnsi="Arial" w:cs="Arial"/>
                <w:sz w:val="20"/>
                <w:lang w:eastAsia="en-US"/>
              </w:rPr>
            </w:pPr>
          </w:p>
        </w:tc>
        <w:tc>
          <w:tcPr>
            <w:tcW w:w="791" w:type="dxa"/>
          </w:tcPr>
          <w:p w14:paraId="20A3395E" w14:textId="77777777" w:rsidR="006F53C4" w:rsidRPr="006F53C4" w:rsidRDefault="006F53C4" w:rsidP="00F32788">
            <w:pPr>
              <w:rPr>
                <w:rFonts w:ascii="Arial" w:hAnsi="Arial" w:cs="Arial"/>
                <w:sz w:val="20"/>
                <w:lang w:eastAsia="en-US"/>
              </w:rPr>
            </w:pPr>
          </w:p>
        </w:tc>
        <w:tc>
          <w:tcPr>
            <w:tcW w:w="791" w:type="dxa"/>
          </w:tcPr>
          <w:p w14:paraId="30DC8B5D"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17DB3BD0"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509269E9" w14:textId="77777777" w:rsidR="006F53C4" w:rsidRPr="006F53C4" w:rsidRDefault="006F53C4" w:rsidP="00F32788">
            <w:pPr>
              <w:rPr>
                <w:rFonts w:ascii="Arial" w:hAnsi="Arial" w:cs="Arial"/>
                <w:sz w:val="20"/>
                <w:lang w:eastAsia="en-US"/>
              </w:rPr>
            </w:pPr>
          </w:p>
        </w:tc>
        <w:tc>
          <w:tcPr>
            <w:tcW w:w="792" w:type="dxa"/>
          </w:tcPr>
          <w:p w14:paraId="1BF5F733" w14:textId="77777777" w:rsidR="006F53C4" w:rsidRPr="006F53C4" w:rsidRDefault="006F53C4" w:rsidP="00F32788">
            <w:pPr>
              <w:rPr>
                <w:rFonts w:ascii="Arial" w:hAnsi="Arial" w:cs="Arial"/>
                <w:sz w:val="20"/>
                <w:lang w:eastAsia="en-US"/>
              </w:rPr>
            </w:pPr>
          </w:p>
        </w:tc>
        <w:tc>
          <w:tcPr>
            <w:tcW w:w="791" w:type="dxa"/>
          </w:tcPr>
          <w:p w14:paraId="4619140D"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4B231D39" w14:textId="77777777" w:rsidR="006F53C4" w:rsidRPr="006F53C4" w:rsidRDefault="006F53C4" w:rsidP="00F32788">
            <w:pPr>
              <w:rPr>
                <w:rFonts w:ascii="Arial" w:hAnsi="Arial" w:cs="Arial"/>
                <w:sz w:val="20"/>
                <w:lang w:eastAsia="en-US"/>
              </w:rPr>
            </w:pPr>
          </w:p>
        </w:tc>
      </w:tr>
      <w:tr w:rsidR="006F53C4" w:rsidRPr="006F53C4" w14:paraId="4A028009" w14:textId="77777777" w:rsidTr="00103387">
        <w:trPr>
          <w:cantSplit/>
          <w:trHeight w:val="292"/>
        </w:trPr>
        <w:tc>
          <w:tcPr>
            <w:tcW w:w="995" w:type="dxa"/>
            <w:vMerge w:val="restart"/>
            <w:vAlign w:val="bottom"/>
          </w:tcPr>
          <w:p w14:paraId="2F82C576"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Asian or Asian British</w:t>
            </w:r>
          </w:p>
        </w:tc>
        <w:tc>
          <w:tcPr>
            <w:tcW w:w="3105" w:type="dxa"/>
            <w:tcBorders>
              <w:right w:val="single" w:sz="12" w:space="0" w:color="auto"/>
            </w:tcBorders>
          </w:tcPr>
          <w:p w14:paraId="46DE00AE"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Indian</w:t>
            </w:r>
          </w:p>
        </w:tc>
        <w:tc>
          <w:tcPr>
            <w:tcW w:w="791" w:type="dxa"/>
            <w:tcBorders>
              <w:left w:val="single" w:sz="12" w:space="0" w:color="auto"/>
            </w:tcBorders>
          </w:tcPr>
          <w:p w14:paraId="4DCCF19F" w14:textId="77777777" w:rsidR="006F53C4" w:rsidRPr="006F53C4" w:rsidRDefault="006F53C4" w:rsidP="00F32788">
            <w:pPr>
              <w:rPr>
                <w:rFonts w:ascii="Arial" w:hAnsi="Arial" w:cs="Arial"/>
                <w:sz w:val="20"/>
                <w:lang w:eastAsia="en-US"/>
              </w:rPr>
            </w:pPr>
          </w:p>
        </w:tc>
        <w:tc>
          <w:tcPr>
            <w:tcW w:w="791" w:type="dxa"/>
          </w:tcPr>
          <w:p w14:paraId="4A5E3581" w14:textId="77777777" w:rsidR="006F53C4" w:rsidRPr="006F53C4" w:rsidRDefault="006F53C4" w:rsidP="00F32788">
            <w:pPr>
              <w:rPr>
                <w:rFonts w:ascii="Arial" w:hAnsi="Arial" w:cs="Arial"/>
                <w:sz w:val="20"/>
                <w:lang w:eastAsia="en-US"/>
              </w:rPr>
            </w:pPr>
          </w:p>
        </w:tc>
        <w:tc>
          <w:tcPr>
            <w:tcW w:w="792" w:type="dxa"/>
          </w:tcPr>
          <w:p w14:paraId="1B37806A"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3B462139"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0C7562D3" w14:textId="77777777" w:rsidR="006F53C4" w:rsidRPr="006F53C4" w:rsidRDefault="006F53C4" w:rsidP="00F32788">
            <w:pPr>
              <w:rPr>
                <w:rFonts w:ascii="Arial" w:hAnsi="Arial" w:cs="Arial"/>
                <w:sz w:val="20"/>
                <w:lang w:eastAsia="en-US"/>
              </w:rPr>
            </w:pPr>
          </w:p>
        </w:tc>
        <w:tc>
          <w:tcPr>
            <w:tcW w:w="791" w:type="dxa"/>
          </w:tcPr>
          <w:p w14:paraId="0E5CE756" w14:textId="77777777" w:rsidR="006F53C4" w:rsidRPr="006F53C4" w:rsidRDefault="006F53C4" w:rsidP="00F32788">
            <w:pPr>
              <w:rPr>
                <w:rFonts w:ascii="Arial" w:hAnsi="Arial" w:cs="Arial"/>
                <w:sz w:val="20"/>
                <w:lang w:eastAsia="en-US"/>
              </w:rPr>
            </w:pPr>
          </w:p>
        </w:tc>
        <w:tc>
          <w:tcPr>
            <w:tcW w:w="791" w:type="dxa"/>
          </w:tcPr>
          <w:p w14:paraId="1D2387F0"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7722D6C7"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0E969345" w14:textId="77777777" w:rsidR="006F53C4" w:rsidRPr="006F53C4" w:rsidRDefault="006F53C4" w:rsidP="00F32788">
            <w:pPr>
              <w:rPr>
                <w:rFonts w:ascii="Arial" w:hAnsi="Arial" w:cs="Arial"/>
                <w:sz w:val="20"/>
                <w:lang w:eastAsia="en-US"/>
              </w:rPr>
            </w:pPr>
          </w:p>
        </w:tc>
        <w:tc>
          <w:tcPr>
            <w:tcW w:w="792" w:type="dxa"/>
          </w:tcPr>
          <w:p w14:paraId="419C8506" w14:textId="77777777" w:rsidR="006F53C4" w:rsidRPr="006F53C4" w:rsidRDefault="006F53C4" w:rsidP="00F32788">
            <w:pPr>
              <w:rPr>
                <w:rFonts w:ascii="Arial" w:hAnsi="Arial" w:cs="Arial"/>
                <w:sz w:val="20"/>
                <w:lang w:eastAsia="en-US"/>
              </w:rPr>
            </w:pPr>
          </w:p>
        </w:tc>
        <w:tc>
          <w:tcPr>
            <w:tcW w:w="791" w:type="dxa"/>
          </w:tcPr>
          <w:p w14:paraId="2CA8118B"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46B5DD95" w14:textId="77777777" w:rsidR="006F53C4" w:rsidRPr="006F53C4" w:rsidRDefault="006F53C4" w:rsidP="00F32788">
            <w:pPr>
              <w:rPr>
                <w:rFonts w:ascii="Arial" w:hAnsi="Arial" w:cs="Arial"/>
                <w:sz w:val="20"/>
                <w:lang w:eastAsia="en-US"/>
              </w:rPr>
            </w:pPr>
          </w:p>
        </w:tc>
      </w:tr>
      <w:tr w:rsidR="006F53C4" w:rsidRPr="006F53C4" w14:paraId="7E6DD550" w14:textId="77777777" w:rsidTr="00103387">
        <w:trPr>
          <w:cantSplit/>
          <w:trHeight w:val="291"/>
        </w:trPr>
        <w:tc>
          <w:tcPr>
            <w:tcW w:w="995" w:type="dxa"/>
            <w:vMerge/>
          </w:tcPr>
          <w:p w14:paraId="5CF6AA1E"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7DE91A5C"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Pakistani</w:t>
            </w:r>
          </w:p>
        </w:tc>
        <w:tc>
          <w:tcPr>
            <w:tcW w:w="791" w:type="dxa"/>
            <w:tcBorders>
              <w:left w:val="single" w:sz="12" w:space="0" w:color="auto"/>
            </w:tcBorders>
          </w:tcPr>
          <w:p w14:paraId="72A536FA" w14:textId="77777777" w:rsidR="006F53C4" w:rsidRPr="006F53C4" w:rsidRDefault="006F53C4" w:rsidP="00F32788">
            <w:pPr>
              <w:rPr>
                <w:rFonts w:ascii="Arial" w:hAnsi="Arial" w:cs="Arial"/>
                <w:sz w:val="20"/>
                <w:lang w:eastAsia="en-US"/>
              </w:rPr>
            </w:pPr>
          </w:p>
        </w:tc>
        <w:tc>
          <w:tcPr>
            <w:tcW w:w="791" w:type="dxa"/>
          </w:tcPr>
          <w:p w14:paraId="473B02E4" w14:textId="77777777" w:rsidR="006F53C4" w:rsidRPr="006F53C4" w:rsidRDefault="006F53C4" w:rsidP="00F32788">
            <w:pPr>
              <w:rPr>
                <w:rFonts w:ascii="Arial" w:hAnsi="Arial" w:cs="Arial"/>
                <w:sz w:val="20"/>
                <w:lang w:eastAsia="en-US"/>
              </w:rPr>
            </w:pPr>
          </w:p>
        </w:tc>
        <w:tc>
          <w:tcPr>
            <w:tcW w:w="792" w:type="dxa"/>
          </w:tcPr>
          <w:p w14:paraId="3DEAB839"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70AA42EA"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4ED5ED8A" w14:textId="77777777" w:rsidR="006F53C4" w:rsidRPr="006F53C4" w:rsidRDefault="006F53C4" w:rsidP="00F32788">
            <w:pPr>
              <w:rPr>
                <w:rFonts w:ascii="Arial" w:hAnsi="Arial" w:cs="Arial"/>
                <w:sz w:val="20"/>
                <w:lang w:eastAsia="en-US"/>
              </w:rPr>
            </w:pPr>
          </w:p>
        </w:tc>
        <w:tc>
          <w:tcPr>
            <w:tcW w:w="791" w:type="dxa"/>
          </w:tcPr>
          <w:p w14:paraId="00069B95" w14:textId="77777777" w:rsidR="006F53C4" w:rsidRPr="006F53C4" w:rsidRDefault="006F53C4" w:rsidP="00F32788">
            <w:pPr>
              <w:rPr>
                <w:rFonts w:ascii="Arial" w:hAnsi="Arial" w:cs="Arial"/>
                <w:sz w:val="20"/>
                <w:lang w:eastAsia="en-US"/>
              </w:rPr>
            </w:pPr>
          </w:p>
        </w:tc>
        <w:tc>
          <w:tcPr>
            <w:tcW w:w="791" w:type="dxa"/>
          </w:tcPr>
          <w:p w14:paraId="188B4B71"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32D9FD41"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6FD56784" w14:textId="77777777" w:rsidR="006F53C4" w:rsidRPr="006F53C4" w:rsidRDefault="006F53C4" w:rsidP="00F32788">
            <w:pPr>
              <w:rPr>
                <w:rFonts w:ascii="Arial" w:hAnsi="Arial" w:cs="Arial"/>
                <w:sz w:val="20"/>
                <w:lang w:eastAsia="en-US"/>
              </w:rPr>
            </w:pPr>
          </w:p>
        </w:tc>
        <w:tc>
          <w:tcPr>
            <w:tcW w:w="792" w:type="dxa"/>
          </w:tcPr>
          <w:p w14:paraId="68F136D3" w14:textId="77777777" w:rsidR="006F53C4" w:rsidRPr="006F53C4" w:rsidRDefault="006F53C4" w:rsidP="00F32788">
            <w:pPr>
              <w:rPr>
                <w:rFonts w:ascii="Arial" w:hAnsi="Arial" w:cs="Arial"/>
                <w:sz w:val="20"/>
                <w:lang w:eastAsia="en-US"/>
              </w:rPr>
            </w:pPr>
          </w:p>
        </w:tc>
        <w:tc>
          <w:tcPr>
            <w:tcW w:w="791" w:type="dxa"/>
          </w:tcPr>
          <w:p w14:paraId="08D130DF"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5C4C83EC" w14:textId="77777777" w:rsidR="006F53C4" w:rsidRPr="006F53C4" w:rsidRDefault="006F53C4" w:rsidP="00F32788">
            <w:pPr>
              <w:rPr>
                <w:rFonts w:ascii="Arial" w:hAnsi="Arial" w:cs="Arial"/>
                <w:sz w:val="20"/>
                <w:lang w:eastAsia="en-US"/>
              </w:rPr>
            </w:pPr>
          </w:p>
        </w:tc>
      </w:tr>
      <w:tr w:rsidR="006F53C4" w:rsidRPr="006F53C4" w14:paraId="3CCA6A73" w14:textId="77777777" w:rsidTr="00103387">
        <w:trPr>
          <w:cantSplit/>
          <w:trHeight w:val="292"/>
        </w:trPr>
        <w:tc>
          <w:tcPr>
            <w:tcW w:w="995" w:type="dxa"/>
            <w:vMerge/>
          </w:tcPr>
          <w:p w14:paraId="569D636F"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6EFC7F73"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Bangladeshi</w:t>
            </w:r>
          </w:p>
        </w:tc>
        <w:tc>
          <w:tcPr>
            <w:tcW w:w="791" w:type="dxa"/>
            <w:tcBorders>
              <w:left w:val="single" w:sz="12" w:space="0" w:color="auto"/>
            </w:tcBorders>
          </w:tcPr>
          <w:p w14:paraId="67B24EB8" w14:textId="77777777" w:rsidR="006F53C4" w:rsidRPr="006F53C4" w:rsidRDefault="006F53C4" w:rsidP="00F32788">
            <w:pPr>
              <w:rPr>
                <w:rFonts w:ascii="Arial" w:hAnsi="Arial" w:cs="Arial"/>
                <w:sz w:val="20"/>
                <w:lang w:eastAsia="en-US"/>
              </w:rPr>
            </w:pPr>
          </w:p>
        </w:tc>
        <w:tc>
          <w:tcPr>
            <w:tcW w:w="791" w:type="dxa"/>
          </w:tcPr>
          <w:p w14:paraId="3E82D112" w14:textId="77777777" w:rsidR="006F53C4" w:rsidRPr="006F53C4" w:rsidRDefault="006F53C4" w:rsidP="00F32788">
            <w:pPr>
              <w:rPr>
                <w:rFonts w:ascii="Arial" w:hAnsi="Arial" w:cs="Arial"/>
                <w:sz w:val="20"/>
                <w:lang w:eastAsia="en-US"/>
              </w:rPr>
            </w:pPr>
          </w:p>
        </w:tc>
        <w:tc>
          <w:tcPr>
            <w:tcW w:w="792" w:type="dxa"/>
          </w:tcPr>
          <w:p w14:paraId="3B9B6C6B"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549B0648"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5A4CE7F3" w14:textId="77777777" w:rsidR="006F53C4" w:rsidRPr="006F53C4" w:rsidRDefault="006F53C4" w:rsidP="00F32788">
            <w:pPr>
              <w:rPr>
                <w:rFonts w:ascii="Arial" w:hAnsi="Arial" w:cs="Arial"/>
                <w:sz w:val="20"/>
                <w:lang w:eastAsia="en-US"/>
              </w:rPr>
            </w:pPr>
          </w:p>
        </w:tc>
        <w:tc>
          <w:tcPr>
            <w:tcW w:w="791" w:type="dxa"/>
          </w:tcPr>
          <w:p w14:paraId="536B2F6A" w14:textId="77777777" w:rsidR="006F53C4" w:rsidRPr="006F53C4" w:rsidRDefault="006F53C4" w:rsidP="00F32788">
            <w:pPr>
              <w:rPr>
                <w:rFonts w:ascii="Arial" w:hAnsi="Arial" w:cs="Arial"/>
                <w:sz w:val="20"/>
                <w:lang w:eastAsia="en-US"/>
              </w:rPr>
            </w:pPr>
          </w:p>
        </w:tc>
        <w:tc>
          <w:tcPr>
            <w:tcW w:w="791" w:type="dxa"/>
          </w:tcPr>
          <w:p w14:paraId="5206E30D"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6D4158FD"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7EFFD7FE" w14:textId="77777777" w:rsidR="006F53C4" w:rsidRPr="006F53C4" w:rsidRDefault="006F53C4" w:rsidP="00F32788">
            <w:pPr>
              <w:rPr>
                <w:rFonts w:ascii="Arial" w:hAnsi="Arial" w:cs="Arial"/>
                <w:sz w:val="20"/>
                <w:lang w:eastAsia="en-US"/>
              </w:rPr>
            </w:pPr>
          </w:p>
        </w:tc>
        <w:tc>
          <w:tcPr>
            <w:tcW w:w="792" w:type="dxa"/>
          </w:tcPr>
          <w:p w14:paraId="380E35AB" w14:textId="77777777" w:rsidR="006F53C4" w:rsidRPr="006F53C4" w:rsidRDefault="006F53C4" w:rsidP="00F32788">
            <w:pPr>
              <w:rPr>
                <w:rFonts w:ascii="Arial" w:hAnsi="Arial" w:cs="Arial"/>
                <w:sz w:val="20"/>
                <w:lang w:eastAsia="en-US"/>
              </w:rPr>
            </w:pPr>
          </w:p>
        </w:tc>
        <w:tc>
          <w:tcPr>
            <w:tcW w:w="791" w:type="dxa"/>
          </w:tcPr>
          <w:p w14:paraId="142DA77B"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367EE2AA" w14:textId="77777777" w:rsidR="006F53C4" w:rsidRPr="006F53C4" w:rsidRDefault="006F53C4" w:rsidP="00F32788">
            <w:pPr>
              <w:rPr>
                <w:rFonts w:ascii="Arial" w:hAnsi="Arial" w:cs="Arial"/>
                <w:sz w:val="20"/>
                <w:lang w:eastAsia="en-US"/>
              </w:rPr>
            </w:pPr>
          </w:p>
        </w:tc>
      </w:tr>
      <w:tr w:rsidR="006F53C4" w:rsidRPr="006F53C4" w14:paraId="7AF21917" w14:textId="77777777" w:rsidTr="00103387">
        <w:trPr>
          <w:cantSplit/>
          <w:trHeight w:val="291"/>
        </w:trPr>
        <w:tc>
          <w:tcPr>
            <w:tcW w:w="995" w:type="dxa"/>
            <w:vMerge/>
          </w:tcPr>
          <w:p w14:paraId="3C629DB0" w14:textId="77777777" w:rsidR="006F53C4" w:rsidRPr="006F53C4" w:rsidRDefault="006F53C4" w:rsidP="00F32788">
            <w:pPr>
              <w:rPr>
                <w:rFonts w:ascii="Arial" w:hAnsi="Arial" w:cs="Arial"/>
                <w:b/>
                <w:bCs/>
                <w:sz w:val="20"/>
                <w:lang w:eastAsia="en-US"/>
              </w:rPr>
            </w:pPr>
          </w:p>
        </w:tc>
        <w:tc>
          <w:tcPr>
            <w:tcW w:w="3105" w:type="dxa"/>
            <w:tcBorders>
              <w:right w:val="single" w:sz="12" w:space="0" w:color="auto"/>
            </w:tcBorders>
          </w:tcPr>
          <w:p w14:paraId="2E482F99"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Any other Asian background</w:t>
            </w:r>
          </w:p>
        </w:tc>
        <w:tc>
          <w:tcPr>
            <w:tcW w:w="791" w:type="dxa"/>
            <w:tcBorders>
              <w:left w:val="single" w:sz="12" w:space="0" w:color="auto"/>
            </w:tcBorders>
          </w:tcPr>
          <w:p w14:paraId="2256BF13" w14:textId="77777777" w:rsidR="006F53C4" w:rsidRPr="006F53C4" w:rsidRDefault="006F53C4" w:rsidP="00F32788">
            <w:pPr>
              <w:rPr>
                <w:rFonts w:ascii="Arial" w:hAnsi="Arial" w:cs="Arial"/>
                <w:sz w:val="20"/>
                <w:lang w:eastAsia="en-US"/>
              </w:rPr>
            </w:pPr>
          </w:p>
        </w:tc>
        <w:tc>
          <w:tcPr>
            <w:tcW w:w="791" w:type="dxa"/>
          </w:tcPr>
          <w:p w14:paraId="74ED021B" w14:textId="77777777" w:rsidR="006F53C4" w:rsidRPr="006F53C4" w:rsidRDefault="006F53C4" w:rsidP="00F32788">
            <w:pPr>
              <w:rPr>
                <w:rFonts w:ascii="Arial" w:hAnsi="Arial" w:cs="Arial"/>
                <w:sz w:val="20"/>
                <w:lang w:eastAsia="en-US"/>
              </w:rPr>
            </w:pPr>
          </w:p>
        </w:tc>
        <w:tc>
          <w:tcPr>
            <w:tcW w:w="792" w:type="dxa"/>
          </w:tcPr>
          <w:p w14:paraId="4376CD94"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3FB985B3"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4B4B0330" w14:textId="77777777" w:rsidR="006F53C4" w:rsidRPr="006F53C4" w:rsidRDefault="006F53C4" w:rsidP="00F32788">
            <w:pPr>
              <w:rPr>
                <w:rFonts w:ascii="Arial" w:hAnsi="Arial" w:cs="Arial"/>
                <w:sz w:val="20"/>
                <w:lang w:eastAsia="en-US"/>
              </w:rPr>
            </w:pPr>
          </w:p>
        </w:tc>
        <w:tc>
          <w:tcPr>
            <w:tcW w:w="791" w:type="dxa"/>
          </w:tcPr>
          <w:p w14:paraId="17C61624" w14:textId="77777777" w:rsidR="006F53C4" w:rsidRPr="006F53C4" w:rsidRDefault="006F53C4" w:rsidP="00F32788">
            <w:pPr>
              <w:rPr>
                <w:rFonts w:ascii="Arial" w:hAnsi="Arial" w:cs="Arial"/>
                <w:sz w:val="20"/>
                <w:lang w:eastAsia="en-US"/>
              </w:rPr>
            </w:pPr>
          </w:p>
        </w:tc>
        <w:tc>
          <w:tcPr>
            <w:tcW w:w="791" w:type="dxa"/>
          </w:tcPr>
          <w:p w14:paraId="254C246B"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751DDF54"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160D9E24" w14:textId="77777777" w:rsidR="006F53C4" w:rsidRPr="006F53C4" w:rsidRDefault="006F53C4" w:rsidP="00F32788">
            <w:pPr>
              <w:rPr>
                <w:rFonts w:ascii="Arial" w:hAnsi="Arial" w:cs="Arial"/>
                <w:sz w:val="20"/>
                <w:lang w:eastAsia="en-US"/>
              </w:rPr>
            </w:pPr>
          </w:p>
        </w:tc>
        <w:tc>
          <w:tcPr>
            <w:tcW w:w="792" w:type="dxa"/>
          </w:tcPr>
          <w:p w14:paraId="2378920A" w14:textId="77777777" w:rsidR="006F53C4" w:rsidRPr="006F53C4" w:rsidRDefault="006F53C4" w:rsidP="00F32788">
            <w:pPr>
              <w:rPr>
                <w:rFonts w:ascii="Arial" w:hAnsi="Arial" w:cs="Arial"/>
                <w:sz w:val="20"/>
                <w:lang w:eastAsia="en-US"/>
              </w:rPr>
            </w:pPr>
          </w:p>
        </w:tc>
        <w:tc>
          <w:tcPr>
            <w:tcW w:w="791" w:type="dxa"/>
          </w:tcPr>
          <w:p w14:paraId="63873DA2"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56544BF0" w14:textId="77777777" w:rsidR="006F53C4" w:rsidRPr="006F53C4" w:rsidRDefault="006F53C4" w:rsidP="00F32788">
            <w:pPr>
              <w:rPr>
                <w:rFonts w:ascii="Arial" w:hAnsi="Arial" w:cs="Arial"/>
                <w:sz w:val="20"/>
                <w:lang w:eastAsia="en-US"/>
              </w:rPr>
            </w:pPr>
          </w:p>
        </w:tc>
      </w:tr>
      <w:tr w:rsidR="006F53C4" w:rsidRPr="006F53C4" w14:paraId="11BBE681" w14:textId="77777777" w:rsidTr="00103387">
        <w:trPr>
          <w:cantSplit/>
          <w:trHeight w:val="292"/>
        </w:trPr>
        <w:tc>
          <w:tcPr>
            <w:tcW w:w="995" w:type="dxa"/>
            <w:vMerge w:val="restart"/>
          </w:tcPr>
          <w:p w14:paraId="34B97E91"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Chinese or other ethnic group</w:t>
            </w:r>
          </w:p>
        </w:tc>
        <w:tc>
          <w:tcPr>
            <w:tcW w:w="3105" w:type="dxa"/>
            <w:tcBorders>
              <w:right w:val="single" w:sz="12" w:space="0" w:color="auto"/>
            </w:tcBorders>
          </w:tcPr>
          <w:p w14:paraId="4B395A37"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Chinese</w:t>
            </w:r>
          </w:p>
        </w:tc>
        <w:tc>
          <w:tcPr>
            <w:tcW w:w="791" w:type="dxa"/>
            <w:tcBorders>
              <w:left w:val="single" w:sz="12" w:space="0" w:color="auto"/>
            </w:tcBorders>
          </w:tcPr>
          <w:p w14:paraId="7246CC24" w14:textId="77777777" w:rsidR="006F53C4" w:rsidRPr="006F53C4" w:rsidRDefault="006F53C4" w:rsidP="00F32788">
            <w:pPr>
              <w:rPr>
                <w:rFonts w:ascii="Arial" w:hAnsi="Arial" w:cs="Arial"/>
                <w:sz w:val="20"/>
                <w:lang w:eastAsia="en-US"/>
              </w:rPr>
            </w:pPr>
          </w:p>
        </w:tc>
        <w:tc>
          <w:tcPr>
            <w:tcW w:w="791" w:type="dxa"/>
          </w:tcPr>
          <w:p w14:paraId="21126AF4" w14:textId="77777777" w:rsidR="006F53C4" w:rsidRPr="006F53C4" w:rsidRDefault="006F53C4" w:rsidP="00F32788">
            <w:pPr>
              <w:rPr>
                <w:rFonts w:ascii="Arial" w:hAnsi="Arial" w:cs="Arial"/>
                <w:sz w:val="20"/>
                <w:lang w:eastAsia="en-US"/>
              </w:rPr>
            </w:pPr>
          </w:p>
        </w:tc>
        <w:tc>
          <w:tcPr>
            <w:tcW w:w="792" w:type="dxa"/>
          </w:tcPr>
          <w:p w14:paraId="5A9DDF71"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7591D2DB"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76530F78" w14:textId="77777777" w:rsidR="006F53C4" w:rsidRPr="006F53C4" w:rsidRDefault="006F53C4" w:rsidP="00F32788">
            <w:pPr>
              <w:rPr>
                <w:rFonts w:ascii="Arial" w:hAnsi="Arial" w:cs="Arial"/>
                <w:sz w:val="20"/>
                <w:lang w:eastAsia="en-US"/>
              </w:rPr>
            </w:pPr>
          </w:p>
        </w:tc>
        <w:tc>
          <w:tcPr>
            <w:tcW w:w="791" w:type="dxa"/>
          </w:tcPr>
          <w:p w14:paraId="6B856ECB" w14:textId="77777777" w:rsidR="006F53C4" w:rsidRPr="006F53C4" w:rsidRDefault="006F53C4" w:rsidP="00F32788">
            <w:pPr>
              <w:rPr>
                <w:rFonts w:ascii="Arial" w:hAnsi="Arial" w:cs="Arial"/>
                <w:sz w:val="20"/>
                <w:lang w:eastAsia="en-US"/>
              </w:rPr>
            </w:pPr>
          </w:p>
        </w:tc>
        <w:tc>
          <w:tcPr>
            <w:tcW w:w="791" w:type="dxa"/>
          </w:tcPr>
          <w:p w14:paraId="78F859DA"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6A9C06FD"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7EC50F6B" w14:textId="77777777" w:rsidR="006F53C4" w:rsidRPr="006F53C4" w:rsidRDefault="006F53C4" w:rsidP="00F32788">
            <w:pPr>
              <w:rPr>
                <w:rFonts w:ascii="Arial" w:hAnsi="Arial" w:cs="Arial"/>
                <w:sz w:val="20"/>
                <w:lang w:eastAsia="en-US"/>
              </w:rPr>
            </w:pPr>
          </w:p>
        </w:tc>
        <w:tc>
          <w:tcPr>
            <w:tcW w:w="792" w:type="dxa"/>
          </w:tcPr>
          <w:p w14:paraId="68ED7135" w14:textId="77777777" w:rsidR="006F53C4" w:rsidRPr="006F53C4" w:rsidRDefault="006F53C4" w:rsidP="00F32788">
            <w:pPr>
              <w:rPr>
                <w:rFonts w:ascii="Arial" w:hAnsi="Arial" w:cs="Arial"/>
                <w:sz w:val="20"/>
                <w:lang w:eastAsia="en-US"/>
              </w:rPr>
            </w:pPr>
          </w:p>
        </w:tc>
        <w:tc>
          <w:tcPr>
            <w:tcW w:w="791" w:type="dxa"/>
          </w:tcPr>
          <w:p w14:paraId="781CE979"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0835C464" w14:textId="77777777" w:rsidR="006F53C4" w:rsidRPr="006F53C4" w:rsidRDefault="006F53C4" w:rsidP="00F32788">
            <w:pPr>
              <w:rPr>
                <w:rFonts w:ascii="Arial" w:hAnsi="Arial" w:cs="Arial"/>
                <w:sz w:val="20"/>
                <w:lang w:eastAsia="en-US"/>
              </w:rPr>
            </w:pPr>
          </w:p>
        </w:tc>
      </w:tr>
      <w:tr w:rsidR="006F53C4" w:rsidRPr="006F53C4" w14:paraId="69E9711B" w14:textId="77777777" w:rsidTr="00103387">
        <w:trPr>
          <w:cantSplit/>
          <w:trHeight w:val="292"/>
        </w:trPr>
        <w:tc>
          <w:tcPr>
            <w:tcW w:w="995" w:type="dxa"/>
            <w:vMerge/>
          </w:tcPr>
          <w:p w14:paraId="7086A2D9" w14:textId="77777777" w:rsidR="006F53C4" w:rsidRPr="006F53C4" w:rsidRDefault="006F53C4" w:rsidP="00F32788">
            <w:pPr>
              <w:rPr>
                <w:rFonts w:ascii="Arial" w:hAnsi="Arial" w:cs="Arial"/>
                <w:sz w:val="20"/>
                <w:lang w:eastAsia="en-US"/>
              </w:rPr>
            </w:pPr>
          </w:p>
        </w:tc>
        <w:tc>
          <w:tcPr>
            <w:tcW w:w="3105" w:type="dxa"/>
            <w:tcBorders>
              <w:right w:val="single" w:sz="12" w:space="0" w:color="auto"/>
            </w:tcBorders>
          </w:tcPr>
          <w:p w14:paraId="782263AD"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Other</w:t>
            </w:r>
          </w:p>
        </w:tc>
        <w:tc>
          <w:tcPr>
            <w:tcW w:w="791" w:type="dxa"/>
            <w:tcBorders>
              <w:left w:val="single" w:sz="12" w:space="0" w:color="auto"/>
              <w:bottom w:val="single" w:sz="4" w:space="0" w:color="auto"/>
            </w:tcBorders>
          </w:tcPr>
          <w:p w14:paraId="5A56E5FF" w14:textId="77777777" w:rsidR="006F53C4" w:rsidRPr="006F53C4" w:rsidRDefault="006F53C4" w:rsidP="00F32788">
            <w:pPr>
              <w:rPr>
                <w:rFonts w:ascii="Arial" w:hAnsi="Arial" w:cs="Arial"/>
                <w:sz w:val="20"/>
                <w:lang w:eastAsia="en-US"/>
              </w:rPr>
            </w:pPr>
          </w:p>
        </w:tc>
        <w:tc>
          <w:tcPr>
            <w:tcW w:w="791" w:type="dxa"/>
          </w:tcPr>
          <w:p w14:paraId="52C2551B" w14:textId="77777777" w:rsidR="006F53C4" w:rsidRPr="006F53C4" w:rsidRDefault="006F53C4" w:rsidP="00F32788">
            <w:pPr>
              <w:rPr>
                <w:rFonts w:ascii="Arial" w:hAnsi="Arial" w:cs="Arial"/>
                <w:sz w:val="20"/>
                <w:lang w:eastAsia="en-US"/>
              </w:rPr>
            </w:pPr>
          </w:p>
        </w:tc>
        <w:tc>
          <w:tcPr>
            <w:tcW w:w="792" w:type="dxa"/>
          </w:tcPr>
          <w:p w14:paraId="0447D51D" w14:textId="77777777" w:rsidR="006F53C4" w:rsidRPr="006F53C4" w:rsidRDefault="006F53C4" w:rsidP="00F32788">
            <w:pPr>
              <w:rPr>
                <w:rFonts w:ascii="Arial" w:hAnsi="Arial" w:cs="Arial"/>
                <w:sz w:val="20"/>
                <w:lang w:eastAsia="en-US"/>
              </w:rPr>
            </w:pPr>
          </w:p>
        </w:tc>
        <w:tc>
          <w:tcPr>
            <w:tcW w:w="745" w:type="dxa"/>
            <w:tcBorders>
              <w:right w:val="single" w:sz="12" w:space="0" w:color="auto"/>
            </w:tcBorders>
          </w:tcPr>
          <w:p w14:paraId="52C76704" w14:textId="77777777" w:rsidR="006F53C4" w:rsidRPr="006F53C4" w:rsidRDefault="006F53C4" w:rsidP="00F32788">
            <w:pPr>
              <w:rPr>
                <w:rFonts w:ascii="Arial" w:hAnsi="Arial" w:cs="Arial"/>
                <w:sz w:val="20"/>
                <w:lang w:eastAsia="en-US"/>
              </w:rPr>
            </w:pPr>
          </w:p>
        </w:tc>
        <w:tc>
          <w:tcPr>
            <w:tcW w:w="838" w:type="dxa"/>
            <w:tcBorders>
              <w:left w:val="single" w:sz="12" w:space="0" w:color="auto"/>
            </w:tcBorders>
          </w:tcPr>
          <w:p w14:paraId="46C7E81C" w14:textId="77777777" w:rsidR="006F53C4" w:rsidRPr="006F53C4" w:rsidRDefault="006F53C4" w:rsidP="00F32788">
            <w:pPr>
              <w:rPr>
                <w:rFonts w:ascii="Arial" w:hAnsi="Arial" w:cs="Arial"/>
                <w:sz w:val="20"/>
                <w:lang w:eastAsia="en-US"/>
              </w:rPr>
            </w:pPr>
          </w:p>
        </w:tc>
        <w:tc>
          <w:tcPr>
            <w:tcW w:w="791" w:type="dxa"/>
          </w:tcPr>
          <w:p w14:paraId="7E2043F9" w14:textId="77777777" w:rsidR="006F53C4" w:rsidRPr="006F53C4" w:rsidRDefault="006F53C4" w:rsidP="00F32788">
            <w:pPr>
              <w:rPr>
                <w:rFonts w:ascii="Arial" w:hAnsi="Arial" w:cs="Arial"/>
                <w:sz w:val="20"/>
                <w:lang w:eastAsia="en-US"/>
              </w:rPr>
            </w:pPr>
          </w:p>
        </w:tc>
        <w:tc>
          <w:tcPr>
            <w:tcW w:w="791" w:type="dxa"/>
          </w:tcPr>
          <w:p w14:paraId="36DCA470" w14:textId="77777777" w:rsidR="006F53C4" w:rsidRPr="006F53C4" w:rsidRDefault="006F53C4" w:rsidP="00F32788">
            <w:pPr>
              <w:rPr>
                <w:rFonts w:ascii="Arial" w:hAnsi="Arial" w:cs="Arial"/>
                <w:sz w:val="20"/>
                <w:lang w:eastAsia="en-US"/>
              </w:rPr>
            </w:pPr>
          </w:p>
        </w:tc>
        <w:tc>
          <w:tcPr>
            <w:tcW w:w="840" w:type="dxa"/>
            <w:tcBorders>
              <w:right w:val="single" w:sz="12" w:space="0" w:color="auto"/>
            </w:tcBorders>
          </w:tcPr>
          <w:p w14:paraId="499D35A1" w14:textId="77777777" w:rsidR="006F53C4" w:rsidRPr="006F53C4" w:rsidRDefault="006F53C4" w:rsidP="00F32788">
            <w:pPr>
              <w:rPr>
                <w:rFonts w:ascii="Arial" w:hAnsi="Arial" w:cs="Arial"/>
                <w:sz w:val="20"/>
                <w:lang w:eastAsia="en-US"/>
              </w:rPr>
            </w:pPr>
          </w:p>
        </w:tc>
        <w:tc>
          <w:tcPr>
            <w:tcW w:w="743" w:type="dxa"/>
            <w:tcBorders>
              <w:left w:val="single" w:sz="12" w:space="0" w:color="auto"/>
            </w:tcBorders>
          </w:tcPr>
          <w:p w14:paraId="2F1F2C45" w14:textId="77777777" w:rsidR="006F53C4" w:rsidRPr="006F53C4" w:rsidRDefault="006F53C4" w:rsidP="00F32788">
            <w:pPr>
              <w:rPr>
                <w:rFonts w:ascii="Arial" w:hAnsi="Arial" w:cs="Arial"/>
                <w:sz w:val="20"/>
                <w:lang w:eastAsia="en-US"/>
              </w:rPr>
            </w:pPr>
          </w:p>
        </w:tc>
        <w:tc>
          <w:tcPr>
            <w:tcW w:w="792" w:type="dxa"/>
          </w:tcPr>
          <w:p w14:paraId="59F2112E" w14:textId="77777777" w:rsidR="006F53C4" w:rsidRPr="006F53C4" w:rsidRDefault="006F53C4" w:rsidP="00F32788">
            <w:pPr>
              <w:rPr>
                <w:rFonts w:ascii="Arial" w:hAnsi="Arial" w:cs="Arial"/>
                <w:sz w:val="20"/>
                <w:lang w:eastAsia="en-US"/>
              </w:rPr>
            </w:pPr>
          </w:p>
        </w:tc>
        <w:tc>
          <w:tcPr>
            <w:tcW w:w="791" w:type="dxa"/>
          </w:tcPr>
          <w:p w14:paraId="368A01CE" w14:textId="77777777" w:rsidR="006F53C4" w:rsidRPr="006F53C4" w:rsidRDefault="006F53C4" w:rsidP="00F32788">
            <w:pPr>
              <w:rPr>
                <w:rFonts w:ascii="Arial" w:hAnsi="Arial" w:cs="Arial"/>
                <w:sz w:val="20"/>
                <w:lang w:eastAsia="en-US"/>
              </w:rPr>
            </w:pPr>
          </w:p>
        </w:tc>
        <w:tc>
          <w:tcPr>
            <w:tcW w:w="792" w:type="dxa"/>
            <w:tcBorders>
              <w:right w:val="single" w:sz="12" w:space="0" w:color="auto"/>
            </w:tcBorders>
          </w:tcPr>
          <w:p w14:paraId="67740B7C" w14:textId="77777777" w:rsidR="006F53C4" w:rsidRPr="006F53C4" w:rsidRDefault="006F53C4" w:rsidP="00F32788">
            <w:pPr>
              <w:rPr>
                <w:rFonts w:ascii="Arial" w:hAnsi="Arial" w:cs="Arial"/>
                <w:sz w:val="20"/>
                <w:lang w:eastAsia="en-US"/>
              </w:rPr>
            </w:pPr>
          </w:p>
        </w:tc>
      </w:tr>
      <w:tr w:rsidR="006F53C4" w:rsidRPr="006F53C4" w14:paraId="666E22A1" w14:textId="77777777" w:rsidTr="00103387">
        <w:trPr>
          <w:cantSplit/>
          <w:trHeight w:val="903"/>
        </w:trPr>
        <w:tc>
          <w:tcPr>
            <w:tcW w:w="4100" w:type="dxa"/>
            <w:gridSpan w:val="2"/>
            <w:tcBorders>
              <w:right w:val="single" w:sz="12" w:space="0" w:color="auto"/>
            </w:tcBorders>
            <w:vAlign w:val="bottom"/>
          </w:tcPr>
          <w:p w14:paraId="3BA50994" w14:textId="77777777" w:rsidR="006F53C4" w:rsidRPr="006F53C4" w:rsidRDefault="006F53C4" w:rsidP="00F32788">
            <w:pPr>
              <w:rPr>
                <w:rFonts w:ascii="Arial" w:hAnsi="Arial" w:cs="Arial"/>
                <w:sz w:val="18"/>
                <w:lang w:eastAsia="en-US"/>
              </w:rPr>
            </w:pPr>
            <w:r w:rsidRPr="006F53C4">
              <w:rPr>
                <w:rFonts w:ascii="Arial" w:hAnsi="Arial" w:cs="Arial"/>
                <w:b/>
                <w:bCs/>
                <w:sz w:val="20"/>
                <w:lang w:eastAsia="en-US"/>
              </w:rPr>
              <w:t>Please indicate the numbers in each Age band</w:t>
            </w:r>
          </w:p>
        </w:tc>
        <w:tc>
          <w:tcPr>
            <w:tcW w:w="791" w:type="dxa"/>
            <w:tcBorders>
              <w:left w:val="single" w:sz="12" w:space="0" w:color="auto"/>
            </w:tcBorders>
          </w:tcPr>
          <w:p w14:paraId="456D3467" w14:textId="77777777" w:rsidR="006F53C4" w:rsidRPr="006F53C4" w:rsidRDefault="006F53C4" w:rsidP="00F32788">
            <w:pPr>
              <w:rPr>
                <w:rFonts w:ascii="Arial" w:hAnsi="Arial" w:cs="Arial"/>
                <w:sz w:val="18"/>
                <w:lang w:eastAsia="en-US"/>
              </w:rPr>
            </w:pPr>
          </w:p>
        </w:tc>
        <w:tc>
          <w:tcPr>
            <w:tcW w:w="791" w:type="dxa"/>
          </w:tcPr>
          <w:p w14:paraId="098031C2" w14:textId="77777777" w:rsidR="006F53C4" w:rsidRPr="006F53C4" w:rsidRDefault="006F53C4" w:rsidP="00F32788">
            <w:pPr>
              <w:rPr>
                <w:rFonts w:ascii="Arial" w:hAnsi="Arial" w:cs="Arial"/>
                <w:sz w:val="18"/>
                <w:lang w:eastAsia="en-US"/>
              </w:rPr>
            </w:pPr>
          </w:p>
        </w:tc>
        <w:tc>
          <w:tcPr>
            <w:tcW w:w="792" w:type="dxa"/>
          </w:tcPr>
          <w:p w14:paraId="160186E4"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53A0A122"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54527A0E" w14:textId="77777777" w:rsidR="006F53C4" w:rsidRPr="006F53C4" w:rsidRDefault="006F53C4" w:rsidP="00F32788">
            <w:pPr>
              <w:rPr>
                <w:rFonts w:ascii="Arial" w:hAnsi="Arial" w:cs="Arial"/>
                <w:sz w:val="18"/>
                <w:lang w:eastAsia="en-US"/>
              </w:rPr>
            </w:pPr>
          </w:p>
        </w:tc>
        <w:tc>
          <w:tcPr>
            <w:tcW w:w="791" w:type="dxa"/>
          </w:tcPr>
          <w:p w14:paraId="7B2149B8" w14:textId="77777777" w:rsidR="006F53C4" w:rsidRPr="006F53C4" w:rsidRDefault="006F53C4" w:rsidP="00F32788">
            <w:pPr>
              <w:rPr>
                <w:rFonts w:ascii="Arial" w:hAnsi="Arial" w:cs="Arial"/>
                <w:sz w:val="18"/>
                <w:lang w:eastAsia="en-US"/>
              </w:rPr>
            </w:pPr>
          </w:p>
        </w:tc>
        <w:tc>
          <w:tcPr>
            <w:tcW w:w="791" w:type="dxa"/>
          </w:tcPr>
          <w:p w14:paraId="4716017E"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32441D1C"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7A1D88F2" w14:textId="77777777" w:rsidR="006F53C4" w:rsidRPr="006F53C4" w:rsidRDefault="006F53C4" w:rsidP="00F32788">
            <w:pPr>
              <w:rPr>
                <w:rFonts w:ascii="Arial" w:hAnsi="Arial" w:cs="Arial"/>
                <w:sz w:val="18"/>
                <w:lang w:eastAsia="en-US"/>
              </w:rPr>
            </w:pPr>
          </w:p>
        </w:tc>
        <w:tc>
          <w:tcPr>
            <w:tcW w:w="792" w:type="dxa"/>
          </w:tcPr>
          <w:p w14:paraId="5A1B9A95" w14:textId="77777777" w:rsidR="006F53C4" w:rsidRPr="006F53C4" w:rsidRDefault="006F53C4" w:rsidP="00F32788">
            <w:pPr>
              <w:rPr>
                <w:rFonts w:ascii="Arial" w:hAnsi="Arial" w:cs="Arial"/>
                <w:sz w:val="18"/>
                <w:lang w:eastAsia="en-US"/>
              </w:rPr>
            </w:pPr>
          </w:p>
        </w:tc>
        <w:tc>
          <w:tcPr>
            <w:tcW w:w="791" w:type="dxa"/>
          </w:tcPr>
          <w:p w14:paraId="70062AE8"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37A8EBE3" w14:textId="77777777" w:rsidR="006F53C4" w:rsidRPr="006F53C4" w:rsidRDefault="006F53C4" w:rsidP="00F32788">
            <w:pPr>
              <w:rPr>
                <w:rFonts w:ascii="Arial" w:hAnsi="Arial" w:cs="Arial"/>
                <w:sz w:val="18"/>
                <w:lang w:eastAsia="en-US"/>
              </w:rPr>
            </w:pPr>
          </w:p>
        </w:tc>
      </w:tr>
      <w:tr w:rsidR="006F53C4" w:rsidRPr="006F53C4" w14:paraId="414EC2B0" w14:textId="77777777" w:rsidTr="00103387">
        <w:trPr>
          <w:cantSplit/>
          <w:trHeight w:val="292"/>
        </w:trPr>
        <w:tc>
          <w:tcPr>
            <w:tcW w:w="4100" w:type="dxa"/>
            <w:gridSpan w:val="2"/>
            <w:tcBorders>
              <w:right w:val="single" w:sz="12" w:space="0" w:color="auto"/>
            </w:tcBorders>
            <w:vAlign w:val="center"/>
          </w:tcPr>
          <w:p w14:paraId="2A33590D"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16 – 24</w:t>
            </w:r>
          </w:p>
        </w:tc>
        <w:tc>
          <w:tcPr>
            <w:tcW w:w="791" w:type="dxa"/>
            <w:tcBorders>
              <w:left w:val="single" w:sz="12" w:space="0" w:color="auto"/>
            </w:tcBorders>
          </w:tcPr>
          <w:p w14:paraId="0EEC040B" w14:textId="77777777" w:rsidR="006F53C4" w:rsidRPr="006F53C4" w:rsidRDefault="006F53C4" w:rsidP="00F32788">
            <w:pPr>
              <w:rPr>
                <w:rFonts w:ascii="Arial" w:hAnsi="Arial" w:cs="Arial"/>
                <w:sz w:val="18"/>
                <w:lang w:eastAsia="en-US"/>
              </w:rPr>
            </w:pPr>
          </w:p>
        </w:tc>
        <w:tc>
          <w:tcPr>
            <w:tcW w:w="791" w:type="dxa"/>
          </w:tcPr>
          <w:p w14:paraId="0F63D5F1" w14:textId="77777777" w:rsidR="006F53C4" w:rsidRPr="006F53C4" w:rsidRDefault="006F53C4" w:rsidP="00F32788">
            <w:pPr>
              <w:rPr>
                <w:rFonts w:ascii="Arial" w:hAnsi="Arial" w:cs="Arial"/>
                <w:sz w:val="18"/>
                <w:lang w:eastAsia="en-US"/>
              </w:rPr>
            </w:pPr>
          </w:p>
        </w:tc>
        <w:tc>
          <w:tcPr>
            <w:tcW w:w="792" w:type="dxa"/>
          </w:tcPr>
          <w:p w14:paraId="04133E05"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713EF385"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17112DE1" w14:textId="77777777" w:rsidR="006F53C4" w:rsidRPr="006F53C4" w:rsidRDefault="006F53C4" w:rsidP="00F32788">
            <w:pPr>
              <w:rPr>
                <w:rFonts w:ascii="Arial" w:hAnsi="Arial" w:cs="Arial"/>
                <w:sz w:val="18"/>
                <w:lang w:eastAsia="en-US"/>
              </w:rPr>
            </w:pPr>
          </w:p>
        </w:tc>
        <w:tc>
          <w:tcPr>
            <w:tcW w:w="791" w:type="dxa"/>
          </w:tcPr>
          <w:p w14:paraId="0919CE42" w14:textId="77777777" w:rsidR="006F53C4" w:rsidRPr="006F53C4" w:rsidRDefault="006F53C4" w:rsidP="00F32788">
            <w:pPr>
              <w:rPr>
                <w:rFonts w:ascii="Arial" w:hAnsi="Arial" w:cs="Arial"/>
                <w:sz w:val="18"/>
                <w:lang w:eastAsia="en-US"/>
              </w:rPr>
            </w:pPr>
          </w:p>
        </w:tc>
        <w:tc>
          <w:tcPr>
            <w:tcW w:w="791" w:type="dxa"/>
          </w:tcPr>
          <w:p w14:paraId="3E0A7253"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31D0A468"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2C4003D9" w14:textId="77777777" w:rsidR="006F53C4" w:rsidRPr="006F53C4" w:rsidRDefault="006F53C4" w:rsidP="00F32788">
            <w:pPr>
              <w:rPr>
                <w:rFonts w:ascii="Arial" w:hAnsi="Arial" w:cs="Arial"/>
                <w:sz w:val="18"/>
                <w:lang w:eastAsia="en-US"/>
              </w:rPr>
            </w:pPr>
          </w:p>
        </w:tc>
        <w:tc>
          <w:tcPr>
            <w:tcW w:w="792" w:type="dxa"/>
          </w:tcPr>
          <w:p w14:paraId="2EE05C0C" w14:textId="77777777" w:rsidR="006F53C4" w:rsidRPr="006F53C4" w:rsidRDefault="006F53C4" w:rsidP="00F32788">
            <w:pPr>
              <w:rPr>
                <w:rFonts w:ascii="Arial" w:hAnsi="Arial" w:cs="Arial"/>
                <w:sz w:val="18"/>
                <w:lang w:eastAsia="en-US"/>
              </w:rPr>
            </w:pPr>
          </w:p>
        </w:tc>
        <w:tc>
          <w:tcPr>
            <w:tcW w:w="791" w:type="dxa"/>
          </w:tcPr>
          <w:p w14:paraId="70380562"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30337651" w14:textId="77777777" w:rsidR="006F53C4" w:rsidRPr="006F53C4" w:rsidRDefault="006F53C4" w:rsidP="00F32788">
            <w:pPr>
              <w:rPr>
                <w:rFonts w:ascii="Arial" w:hAnsi="Arial" w:cs="Arial"/>
                <w:sz w:val="18"/>
                <w:lang w:eastAsia="en-US"/>
              </w:rPr>
            </w:pPr>
          </w:p>
        </w:tc>
      </w:tr>
      <w:tr w:rsidR="006F53C4" w:rsidRPr="006F53C4" w14:paraId="0D93FD06" w14:textId="77777777" w:rsidTr="00103387">
        <w:trPr>
          <w:cantSplit/>
          <w:trHeight w:val="292"/>
        </w:trPr>
        <w:tc>
          <w:tcPr>
            <w:tcW w:w="4100" w:type="dxa"/>
            <w:gridSpan w:val="2"/>
            <w:tcBorders>
              <w:right w:val="single" w:sz="12" w:space="0" w:color="auto"/>
            </w:tcBorders>
            <w:vAlign w:val="center"/>
          </w:tcPr>
          <w:p w14:paraId="058FBBCC"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25 – 34</w:t>
            </w:r>
          </w:p>
        </w:tc>
        <w:tc>
          <w:tcPr>
            <w:tcW w:w="791" w:type="dxa"/>
            <w:tcBorders>
              <w:left w:val="single" w:sz="12" w:space="0" w:color="auto"/>
            </w:tcBorders>
          </w:tcPr>
          <w:p w14:paraId="76243D20" w14:textId="77777777" w:rsidR="006F53C4" w:rsidRPr="006F53C4" w:rsidRDefault="006F53C4" w:rsidP="00F32788">
            <w:pPr>
              <w:rPr>
                <w:rFonts w:ascii="Arial" w:hAnsi="Arial" w:cs="Arial"/>
                <w:sz w:val="18"/>
                <w:lang w:eastAsia="en-US"/>
              </w:rPr>
            </w:pPr>
          </w:p>
        </w:tc>
        <w:tc>
          <w:tcPr>
            <w:tcW w:w="791" w:type="dxa"/>
          </w:tcPr>
          <w:p w14:paraId="6749E16B" w14:textId="77777777" w:rsidR="006F53C4" w:rsidRPr="006F53C4" w:rsidRDefault="006F53C4" w:rsidP="00F32788">
            <w:pPr>
              <w:rPr>
                <w:rFonts w:ascii="Arial" w:hAnsi="Arial" w:cs="Arial"/>
                <w:sz w:val="18"/>
                <w:lang w:eastAsia="en-US"/>
              </w:rPr>
            </w:pPr>
          </w:p>
        </w:tc>
        <w:tc>
          <w:tcPr>
            <w:tcW w:w="792" w:type="dxa"/>
          </w:tcPr>
          <w:p w14:paraId="1859BC30"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459529A5"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066B7F3A" w14:textId="77777777" w:rsidR="006F53C4" w:rsidRPr="006F53C4" w:rsidRDefault="006F53C4" w:rsidP="00F32788">
            <w:pPr>
              <w:rPr>
                <w:rFonts w:ascii="Arial" w:hAnsi="Arial" w:cs="Arial"/>
                <w:sz w:val="18"/>
                <w:lang w:eastAsia="en-US"/>
              </w:rPr>
            </w:pPr>
          </w:p>
        </w:tc>
        <w:tc>
          <w:tcPr>
            <w:tcW w:w="791" w:type="dxa"/>
          </w:tcPr>
          <w:p w14:paraId="64FC9734" w14:textId="77777777" w:rsidR="006F53C4" w:rsidRPr="006F53C4" w:rsidRDefault="006F53C4" w:rsidP="00F32788">
            <w:pPr>
              <w:rPr>
                <w:rFonts w:ascii="Arial" w:hAnsi="Arial" w:cs="Arial"/>
                <w:sz w:val="18"/>
                <w:lang w:eastAsia="en-US"/>
              </w:rPr>
            </w:pPr>
          </w:p>
        </w:tc>
        <w:tc>
          <w:tcPr>
            <w:tcW w:w="791" w:type="dxa"/>
          </w:tcPr>
          <w:p w14:paraId="49419C80"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751DC8F1"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12B2BBB7" w14:textId="77777777" w:rsidR="006F53C4" w:rsidRPr="006F53C4" w:rsidRDefault="006F53C4" w:rsidP="00F32788">
            <w:pPr>
              <w:rPr>
                <w:rFonts w:ascii="Arial" w:hAnsi="Arial" w:cs="Arial"/>
                <w:sz w:val="18"/>
                <w:lang w:eastAsia="en-US"/>
              </w:rPr>
            </w:pPr>
          </w:p>
        </w:tc>
        <w:tc>
          <w:tcPr>
            <w:tcW w:w="792" w:type="dxa"/>
          </w:tcPr>
          <w:p w14:paraId="6DD82030" w14:textId="77777777" w:rsidR="006F53C4" w:rsidRPr="006F53C4" w:rsidRDefault="006F53C4" w:rsidP="00F32788">
            <w:pPr>
              <w:rPr>
                <w:rFonts w:ascii="Arial" w:hAnsi="Arial" w:cs="Arial"/>
                <w:sz w:val="18"/>
                <w:lang w:eastAsia="en-US"/>
              </w:rPr>
            </w:pPr>
          </w:p>
        </w:tc>
        <w:tc>
          <w:tcPr>
            <w:tcW w:w="791" w:type="dxa"/>
          </w:tcPr>
          <w:p w14:paraId="1757C0EF"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1C914F18" w14:textId="77777777" w:rsidR="006F53C4" w:rsidRPr="006F53C4" w:rsidRDefault="006F53C4" w:rsidP="00F32788">
            <w:pPr>
              <w:rPr>
                <w:rFonts w:ascii="Arial" w:hAnsi="Arial" w:cs="Arial"/>
                <w:sz w:val="18"/>
                <w:lang w:eastAsia="en-US"/>
              </w:rPr>
            </w:pPr>
          </w:p>
        </w:tc>
      </w:tr>
      <w:tr w:rsidR="006F53C4" w:rsidRPr="006F53C4" w14:paraId="33FABC32" w14:textId="77777777" w:rsidTr="00103387">
        <w:trPr>
          <w:cantSplit/>
          <w:trHeight w:val="292"/>
        </w:trPr>
        <w:tc>
          <w:tcPr>
            <w:tcW w:w="4100" w:type="dxa"/>
            <w:gridSpan w:val="2"/>
            <w:tcBorders>
              <w:right w:val="single" w:sz="12" w:space="0" w:color="auto"/>
            </w:tcBorders>
            <w:vAlign w:val="center"/>
          </w:tcPr>
          <w:p w14:paraId="015E9697"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35 – 44</w:t>
            </w:r>
          </w:p>
        </w:tc>
        <w:tc>
          <w:tcPr>
            <w:tcW w:w="791" w:type="dxa"/>
            <w:tcBorders>
              <w:left w:val="single" w:sz="12" w:space="0" w:color="auto"/>
            </w:tcBorders>
          </w:tcPr>
          <w:p w14:paraId="24C3D64E" w14:textId="77777777" w:rsidR="006F53C4" w:rsidRPr="006F53C4" w:rsidRDefault="006F53C4" w:rsidP="00F32788">
            <w:pPr>
              <w:rPr>
                <w:rFonts w:ascii="Arial" w:hAnsi="Arial" w:cs="Arial"/>
                <w:sz w:val="18"/>
                <w:lang w:eastAsia="en-US"/>
              </w:rPr>
            </w:pPr>
          </w:p>
        </w:tc>
        <w:tc>
          <w:tcPr>
            <w:tcW w:w="791" w:type="dxa"/>
          </w:tcPr>
          <w:p w14:paraId="080131B4" w14:textId="77777777" w:rsidR="006F53C4" w:rsidRPr="006F53C4" w:rsidRDefault="006F53C4" w:rsidP="00F32788">
            <w:pPr>
              <w:rPr>
                <w:rFonts w:ascii="Arial" w:hAnsi="Arial" w:cs="Arial"/>
                <w:sz w:val="18"/>
                <w:lang w:eastAsia="en-US"/>
              </w:rPr>
            </w:pPr>
          </w:p>
        </w:tc>
        <w:tc>
          <w:tcPr>
            <w:tcW w:w="792" w:type="dxa"/>
          </w:tcPr>
          <w:p w14:paraId="30DC6A52"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12E79629"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59784DDD" w14:textId="77777777" w:rsidR="006F53C4" w:rsidRPr="006F53C4" w:rsidRDefault="006F53C4" w:rsidP="00F32788">
            <w:pPr>
              <w:rPr>
                <w:rFonts w:ascii="Arial" w:hAnsi="Arial" w:cs="Arial"/>
                <w:sz w:val="18"/>
                <w:lang w:eastAsia="en-US"/>
              </w:rPr>
            </w:pPr>
          </w:p>
        </w:tc>
        <w:tc>
          <w:tcPr>
            <w:tcW w:w="791" w:type="dxa"/>
          </w:tcPr>
          <w:p w14:paraId="77500ADC" w14:textId="77777777" w:rsidR="006F53C4" w:rsidRPr="006F53C4" w:rsidRDefault="006F53C4" w:rsidP="00F32788">
            <w:pPr>
              <w:rPr>
                <w:rFonts w:ascii="Arial" w:hAnsi="Arial" w:cs="Arial"/>
                <w:sz w:val="18"/>
                <w:lang w:eastAsia="en-US"/>
              </w:rPr>
            </w:pPr>
          </w:p>
        </w:tc>
        <w:tc>
          <w:tcPr>
            <w:tcW w:w="791" w:type="dxa"/>
          </w:tcPr>
          <w:p w14:paraId="54BD8DE9"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06FA0461"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4086C3D2" w14:textId="77777777" w:rsidR="006F53C4" w:rsidRPr="006F53C4" w:rsidRDefault="006F53C4" w:rsidP="00F32788">
            <w:pPr>
              <w:rPr>
                <w:rFonts w:ascii="Arial" w:hAnsi="Arial" w:cs="Arial"/>
                <w:sz w:val="18"/>
                <w:lang w:eastAsia="en-US"/>
              </w:rPr>
            </w:pPr>
          </w:p>
        </w:tc>
        <w:tc>
          <w:tcPr>
            <w:tcW w:w="792" w:type="dxa"/>
          </w:tcPr>
          <w:p w14:paraId="0D132D2D" w14:textId="77777777" w:rsidR="006F53C4" w:rsidRPr="006F53C4" w:rsidRDefault="006F53C4" w:rsidP="00F32788">
            <w:pPr>
              <w:rPr>
                <w:rFonts w:ascii="Arial" w:hAnsi="Arial" w:cs="Arial"/>
                <w:sz w:val="18"/>
                <w:lang w:eastAsia="en-US"/>
              </w:rPr>
            </w:pPr>
          </w:p>
        </w:tc>
        <w:tc>
          <w:tcPr>
            <w:tcW w:w="791" w:type="dxa"/>
          </w:tcPr>
          <w:p w14:paraId="33B8E1AD"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56B68AE1" w14:textId="77777777" w:rsidR="006F53C4" w:rsidRPr="006F53C4" w:rsidRDefault="006F53C4" w:rsidP="00F32788">
            <w:pPr>
              <w:rPr>
                <w:rFonts w:ascii="Arial" w:hAnsi="Arial" w:cs="Arial"/>
                <w:sz w:val="18"/>
                <w:lang w:eastAsia="en-US"/>
              </w:rPr>
            </w:pPr>
          </w:p>
        </w:tc>
      </w:tr>
      <w:tr w:rsidR="006F53C4" w:rsidRPr="006F53C4" w14:paraId="7615CD25" w14:textId="77777777" w:rsidTr="00103387">
        <w:trPr>
          <w:cantSplit/>
          <w:trHeight w:val="292"/>
        </w:trPr>
        <w:tc>
          <w:tcPr>
            <w:tcW w:w="4100" w:type="dxa"/>
            <w:gridSpan w:val="2"/>
            <w:tcBorders>
              <w:right w:val="single" w:sz="12" w:space="0" w:color="auto"/>
            </w:tcBorders>
            <w:vAlign w:val="center"/>
          </w:tcPr>
          <w:p w14:paraId="35129791"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45 – 54</w:t>
            </w:r>
          </w:p>
        </w:tc>
        <w:tc>
          <w:tcPr>
            <w:tcW w:w="791" w:type="dxa"/>
            <w:tcBorders>
              <w:left w:val="single" w:sz="12" w:space="0" w:color="auto"/>
            </w:tcBorders>
          </w:tcPr>
          <w:p w14:paraId="254D6181" w14:textId="77777777" w:rsidR="006F53C4" w:rsidRPr="006F53C4" w:rsidRDefault="006F53C4" w:rsidP="00F32788">
            <w:pPr>
              <w:rPr>
                <w:rFonts w:ascii="Arial" w:hAnsi="Arial" w:cs="Arial"/>
                <w:sz w:val="18"/>
                <w:lang w:eastAsia="en-US"/>
              </w:rPr>
            </w:pPr>
          </w:p>
        </w:tc>
        <w:tc>
          <w:tcPr>
            <w:tcW w:w="791" w:type="dxa"/>
          </w:tcPr>
          <w:p w14:paraId="24A264D0" w14:textId="77777777" w:rsidR="006F53C4" w:rsidRPr="006F53C4" w:rsidRDefault="006F53C4" w:rsidP="00F32788">
            <w:pPr>
              <w:rPr>
                <w:rFonts w:ascii="Arial" w:hAnsi="Arial" w:cs="Arial"/>
                <w:sz w:val="18"/>
                <w:lang w:eastAsia="en-US"/>
              </w:rPr>
            </w:pPr>
          </w:p>
        </w:tc>
        <w:tc>
          <w:tcPr>
            <w:tcW w:w="792" w:type="dxa"/>
          </w:tcPr>
          <w:p w14:paraId="050235F7"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40DCF343"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776D2375" w14:textId="77777777" w:rsidR="006F53C4" w:rsidRPr="006F53C4" w:rsidRDefault="006F53C4" w:rsidP="00F32788">
            <w:pPr>
              <w:rPr>
                <w:rFonts w:ascii="Arial" w:hAnsi="Arial" w:cs="Arial"/>
                <w:sz w:val="18"/>
                <w:lang w:eastAsia="en-US"/>
              </w:rPr>
            </w:pPr>
          </w:p>
        </w:tc>
        <w:tc>
          <w:tcPr>
            <w:tcW w:w="791" w:type="dxa"/>
          </w:tcPr>
          <w:p w14:paraId="30F642B4" w14:textId="77777777" w:rsidR="006F53C4" w:rsidRPr="006F53C4" w:rsidRDefault="006F53C4" w:rsidP="00F32788">
            <w:pPr>
              <w:rPr>
                <w:rFonts w:ascii="Arial" w:hAnsi="Arial" w:cs="Arial"/>
                <w:sz w:val="18"/>
                <w:lang w:eastAsia="en-US"/>
              </w:rPr>
            </w:pPr>
          </w:p>
        </w:tc>
        <w:tc>
          <w:tcPr>
            <w:tcW w:w="791" w:type="dxa"/>
          </w:tcPr>
          <w:p w14:paraId="7269CF53"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60439E7C"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1D23D44A" w14:textId="77777777" w:rsidR="006F53C4" w:rsidRPr="006F53C4" w:rsidRDefault="006F53C4" w:rsidP="00F32788">
            <w:pPr>
              <w:rPr>
                <w:rFonts w:ascii="Arial" w:hAnsi="Arial" w:cs="Arial"/>
                <w:sz w:val="18"/>
                <w:lang w:eastAsia="en-US"/>
              </w:rPr>
            </w:pPr>
          </w:p>
        </w:tc>
        <w:tc>
          <w:tcPr>
            <w:tcW w:w="792" w:type="dxa"/>
          </w:tcPr>
          <w:p w14:paraId="0293DB2D" w14:textId="77777777" w:rsidR="006F53C4" w:rsidRPr="006F53C4" w:rsidRDefault="006F53C4" w:rsidP="00F32788">
            <w:pPr>
              <w:rPr>
                <w:rFonts w:ascii="Arial" w:hAnsi="Arial" w:cs="Arial"/>
                <w:sz w:val="18"/>
                <w:lang w:eastAsia="en-US"/>
              </w:rPr>
            </w:pPr>
          </w:p>
        </w:tc>
        <w:tc>
          <w:tcPr>
            <w:tcW w:w="791" w:type="dxa"/>
          </w:tcPr>
          <w:p w14:paraId="7D4BFAFA"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66E83A69" w14:textId="77777777" w:rsidR="006F53C4" w:rsidRPr="006F53C4" w:rsidRDefault="006F53C4" w:rsidP="00F32788">
            <w:pPr>
              <w:rPr>
                <w:rFonts w:ascii="Arial" w:hAnsi="Arial" w:cs="Arial"/>
                <w:sz w:val="18"/>
                <w:lang w:eastAsia="en-US"/>
              </w:rPr>
            </w:pPr>
          </w:p>
        </w:tc>
      </w:tr>
      <w:tr w:rsidR="006F53C4" w:rsidRPr="006F53C4" w14:paraId="3E0A64C2" w14:textId="77777777" w:rsidTr="00103387">
        <w:trPr>
          <w:cantSplit/>
          <w:trHeight w:val="292"/>
        </w:trPr>
        <w:tc>
          <w:tcPr>
            <w:tcW w:w="4100" w:type="dxa"/>
            <w:gridSpan w:val="2"/>
            <w:tcBorders>
              <w:right w:val="single" w:sz="12" w:space="0" w:color="auto"/>
            </w:tcBorders>
            <w:vAlign w:val="center"/>
          </w:tcPr>
          <w:p w14:paraId="3D6C0013"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55 –64</w:t>
            </w:r>
          </w:p>
        </w:tc>
        <w:tc>
          <w:tcPr>
            <w:tcW w:w="791" w:type="dxa"/>
            <w:tcBorders>
              <w:left w:val="single" w:sz="12" w:space="0" w:color="auto"/>
            </w:tcBorders>
          </w:tcPr>
          <w:p w14:paraId="734BA7A6" w14:textId="77777777" w:rsidR="006F53C4" w:rsidRPr="006F53C4" w:rsidRDefault="006F53C4" w:rsidP="00F32788">
            <w:pPr>
              <w:rPr>
                <w:rFonts w:ascii="Arial" w:hAnsi="Arial" w:cs="Arial"/>
                <w:sz w:val="18"/>
                <w:lang w:eastAsia="en-US"/>
              </w:rPr>
            </w:pPr>
          </w:p>
        </w:tc>
        <w:tc>
          <w:tcPr>
            <w:tcW w:w="791" w:type="dxa"/>
          </w:tcPr>
          <w:p w14:paraId="386B87D6" w14:textId="77777777" w:rsidR="006F53C4" w:rsidRPr="006F53C4" w:rsidRDefault="006F53C4" w:rsidP="00F32788">
            <w:pPr>
              <w:rPr>
                <w:rFonts w:ascii="Arial" w:hAnsi="Arial" w:cs="Arial"/>
                <w:sz w:val="18"/>
                <w:lang w:eastAsia="en-US"/>
              </w:rPr>
            </w:pPr>
          </w:p>
        </w:tc>
        <w:tc>
          <w:tcPr>
            <w:tcW w:w="792" w:type="dxa"/>
          </w:tcPr>
          <w:p w14:paraId="1046F263"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0CCD8B0C"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445BFEFC" w14:textId="77777777" w:rsidR="006F53C4" w:rsidRPr="006F53C4" w:rsidRDefault="006F53C4" w:rsidP="00F32788">
            <w:pPr>
              <w:rPr>
                <w:rFonts w:ascii="Arial" w:hAnsi="Arial" w:cs="Arial"/>
                <w:sz w:val="18"/>
                <w:lang w:eastAsia="en-US"/>
              </w:rPr>
            </w:pPr>
          </w:p>
        </w:tc>
        <w:tc>
          <w:tcPr>
            <w:tcW w:w="791" w:type="dxa"/>
          </w:tcPr>
          <w:p w14:paraId="1851E928" w14:textId="77777777" w:rsidR="006F53C4" w:rsidRPr="006F53C4" w:rsidRDefault="006F53C4" w:rsidP="00F32788">
            <w:pPr>
              <w:rPr>
                <w:rFonts w:ascii="Arial" w:hAnsi="Arial" w:cs="Arial"/>
                <w:sz w:val="18"/>
                <w:lang w:eastAsia="en-US"/>
              </w:rPr>
            </w:pPr>
          </w:p>
        </w:tc>
        <w:tc>
          <w:tcPr>
            <w:tcW w:w="791" w:type="dxa"/>
          </w:tcPr>
          <w:p w14:paraId="196A74AE"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240B0630"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55F92425" w14:textId="77777777" w:rsidR="006F53C4" w:rsidRPr="006F53C4" w:rsidRDefault="006F53C4" w:rsidP="00F32788">
            <w:pPr>
              <w:rPr>
                <w:rFonts w:ascii="Arial" w:hAnsi="Arial" w:cs="Arial"/>
                <w:sz w:val="18"/>
                <w:lang w:eastAsia="en-US"/>
              </w:rPr>
            </w:pPr>
          </w:p>
        </w:tc>
        <w:tc>
          <w:tcPr>
            <w:tcW w:w="792" w:type="dxa"/>
          </w:tcPr>
          <w:p w14:paraId="51EC8EEF" w14:textId="77777777" w:rsidR="006F53C4" w:rsidRPr="006F53C4" w:rsidRDefault="006F53C4" w:rsidP="00F32788">
            <w:pPr>
              <w:rPr>
                <w:rFonts w:ascii="Arial" w:hAnsi="Arial" w:cs="Arial"/>
                <w:sz w:val="18"/>
                <w:lang w:eastAsia="en-US"/>
              </w:rPr>
            </w:pPr>
          </w:p>
        </w:tc>
        <w:tc>
          <w:tcPr>
            <w:tcW w:w="791" w:type="dxa"/>
          </w:tcPr>
          <w:p w14:paraId="7B344B73"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203F78CF" w14:textId="77777777" w:rsidR="006F53C4" w:rsidRPr="006F53C4" w:rsidRDefault="006F53C4" w:rsidP="00F32788">
            <w:pPr>
              <w:rPr>
                <w:rFonts w:ascii="Arial" w:hAnsi="Arial" w:cs="Arial"/>
                <w:sz w:val="18"/>
                <w:lang w:eastAsia="en-US"/>
              </w:rPr>
            </w:pPr>
          </w:p>
        </w:tc>
      </w:tr>
      <w:tr w:rsidR="006F53C4" w:rsidRPr="006F53C4" w14:paraId="0CF1EB5E" w14:textId="77777777" w:rsidTr="00103387">
        <w:trPr>
          <w:cantSplit/>
          <w:trHeight w:val="292"/>
        </w:trPr>
        <w:tc>
          <w:tcPr>
            <w:tcW w:w="4100" w:type="dxa"/>
            <w:gridSpan w:val="2"/>
            <w:tcBorders>
              <w:right w:val="single" w:sz="12" w:space="0" w:color="auto"/>
            </w:tcBorders>
            <w:vAlign w:val="center"/>
          </w:tcPr>
          <w:p w14:paraId="2FC82BDD"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65 +</w:t>
            </w:r>
          </w:p>
        </w:tc>
        <w:tc>
          <w:tcPr>
            <w:tcW w:w="791" w:type="dxa"/>
            <w:tcBorders>
              <w:left w:val="single" w:sz="12" w:space="0" w:color="auto"/>
            </w:tcBorders>
          </w:tcPr>
          <w:p w14:paraId="2D477868" w14:textId="77777777" w:rsidR="006F53C4" w:rsidRPr="006F53C4" w:rsidRDefault="006F53C4" w:rsidP="00F32788">
            <w:pPr>
              <w:rPr>
                <w:rFonts w:ascii="Arial" w:hAnsi="Arial" w:cs="Arial"/>
                <w:sz w:val="18"/>
                <w:lang w:eastAsia="en-US"/>
              </w:rPr>
            </w:pPr>
          </w:p>
        </w:tc>
        <w:tc>
          <w:tcPr>
            <w:tcW w:w="791" w:type="dxa"/>
          </w:tcPr>
          <w:p w14:paraId="29E2ED52" w14:textId="77777777" w:rsidR="006F53C4" w:rsidRPr="006F53C4" w:rsidRDefault="006F53C4" w:rsidP="00F32788">
            <w:pPr>
              <w:rPr>
                <w:rFonts w:ascii="Arial" w:hAnsi="Arial" w:cs="Arial"/>
                <w:sz w:val="18"/>
                <w:lang w:eastAsia="en-US"/>
              </w:rPr>
            </w:pPr>
          </w:p>
        </w:tc>
        <w:tc>
          <w:tcPr>
            <w:tcW w:w="792" w:type="dxa"/>
          </w:tcPr>
          <w:p w14:paraId="01B73DD5"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6DCBBC17"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3BFBA28A" w14:textId="77777777" w:rsidR="006F53C4" w:rsidRPr="006F53C4" w:rsidRDefault="006F53C4" w:rsidP="00F32788">
            <w:pPr>
              <w:rPr>
                <w:rFonts w:ascii="Arial" w:hAnsi="Arial" w:cs="Arial"/>
                <w:sz w:val="18"/>
                <w:lang w:eastAsia="en-US"/>
              </w:rPr>
            </w:pPr>
          </w:p>
        </w:tc>
        <w:tc>
          <w:tcPr>
            <w:tcW w:w="791" w:type="dxa"/>
          </w:tcPr>
          <w:p w14:paraId="3F974CFE" w14:textId="77777777" w:rsidR="006F53C4" w:rsidRPr="006F53C4" w:rsidRDefault="006F53C4" w:rsidP="00F32788">
            <w:pPr>
              <w:rPr>
                <w:rFonts w:ascii="Arial" w:hAnsi="Arial" w:cs="Arial"/>
                <w:sz w:val="18"/>
                <w:lang w:eastAsia="en-US"/>
              </w:rPr>
            </w:pPr>
          </w:p>
        </w:tc>
        <w:tc>
          <w:tcPr>
            <w:tcW w:w="791" w:type="dxa"/>
          </w:tcPr>
          <w:p w14:paraId="2A718357"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5FC87CFE"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296FF4B1" w14:textId="77777777" w:rsidR="006F53C4" w:rsidRPr="006F53C4" w:rsidRDefault="006F53C4" w:rsidP="00F32788">
            <w:pPr>
              <w:rPr>
                <w:rFonts w:ascii="Arial" w:hAnsi="Arial" w:cs="Arial"/>
                <w:sz w:val="18"/>
                <w:lang w:eastAsia="en-US"/>
              </w:rPr>
            </w:pPr>
          </w:p>
        </w:tc>
        <w:tc>
          <w:tcPr>
            <w:tcW w:w="792" w:type="dxa"/>
          </w:tcPr>
          <w:p w14:paraId="470AEAAA" w14:textId="77777777" w:rsidR="006F53C4" w:rsidRPr="006F53C4" w:rsidRDefault="006F53C4" w:rsidP="00F32788">
            <w:pPr>
              <w:rPr>
                <w:rFonts w:ascii="Arial" w:hAnsi="Arial" w:cs="Arial"/>
                <w:sz w:val="18"/>
                <w:lang w:eastAsia="en-US"/>
              </w:rPr>
            </w:pPr>
          </w:p>
        </w:tc>
        <w:tc>
          <w:tcPr>
            <w:tcW w:w="791" w:type="dxa"/>
          </w:tcPr>
          <w:p w14:paraId="08D956B9"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14E0BE51" w14:textId="77777777" w:rsidR="006F53C4" w:rsidRPr="006F53C4" w:rsidRDefault="006F53C4" w:rsidP="00F32788">
            <w:pPr>
              <w:rPr>
                <w:rFonts w:ascii="Arial" w:hAnsi="Arial" w:cs="Arial"/>
                <w:sz w:val="18"/>
                <w:lang w:eastAsia="en-US"/>
              </w:rPr>
            </w:pPr>
          </w:p>
        </w:tc>
      </w:tr>
      <w:tr w:rsidR="006F53C4" w:rsidRPr="006F53C4" w14:paraId="4D17758F" w14:textId="77777777" w:rsidTr="00103387">
        <w:trPr>
          <w:cantSplit/>
          <w:trHeight w:val="292"/>
        </w:trPr>
        <w:tc>
          <w:tcPr>
            <w:tcW w:w="4100" w:type="dxa"/>
            <w:gridSpan w:val="2"/>
            <w:tcBorders>
              <w:right w:val="single" w:sz="12" w:space="0" w:color="auto"/>
            </w:tcBorders>
            <w:vAlign w:val="bottom"/>
          </w:tcPr>
          <w:p w14:paraId="37DF22A1" w14:textId="77777777" w:rsidR="006F53C4" w:rsidRPr="006F53C4" w:rsidRDefault="006F53C4" w:rsidP="00F32788">
            <w:pPr>
              <w:rPr>
                <w:rFonts w:ascii="Arial" w:hAnsi="Arial" w:cs="Arial"/>
                <w:b/>
                <w:bCs/>
                <w:sz w:val="20"/>
                <w:lang w:eastAsia="en-US"/>
              </w:rPr>
            </w:pPr>
          </w:p>
          <w:p w14:paraId="06405E26" w14:textId="77777777" w:rsidR="006F53C4" w:rsidRPr="006F53C4" w:rsidRDefault="006F53C4" w:rsidP="00F32788">
            <w:pPr>
              <w:rPr>
                <w:rFonts w:ascii="Arial" w:hAnsi="Arial" w:cs="Arial"/>
                <w:b/>
                <w:bCs/>
                <w:sz w:val="20"/>
                <w:lang w:eastAsia="en-US"/>
              </w:rPr>
            </w:pPr>
          </w:p>
          <w:p w14:paraId="6E687B3E" w14:textId="77777777" w:rsidR="006F53C4" w:rsidRPr="006F53C4" w:rsidRDefault="006F53C4" w:rsidP="00F32788">
            <w:pPr>
              <w:rPr>
                <w:rFonts w:ascii="Arial" w:hAnsi="Arial" w:cs="Arial"/>
                <w:sz w:val="18"/>
                <w:lang w:eastAsia="en-US"/>
              </w:rPr>
            </w:pPr>
            <w:r w:rsidRPr="006F53C4">
              <w:rPr>
                <w:rFonts w:ascii="Arial" w:hAnsi="Arial" w:cs="Arial"/>
                <w:b/>
                <w:bCs/>
                <w:sz w:val="20"/>
                <w:lang w:eastAsia="en-US"/>
              </w:rPr>
              <w:t>Please indicate the numbers in each Gender</w:t>
            </w:r>
          </w:p>
        </w:tc>
        <w:tc>
          <w:tcPr>
            <w:tcW w:w="791" w:type="dxa"/>
            <w:tcBorders>
              <w:left w:val="single" w:sz="12" w:space="0" w:color="auto"/>
            </w:tcBorders>
          </w:tcPr>
          <w:p w14:paraId="394CF681" w14:textId="77777777" w:rsidR="006F53C4" w:rsidRPr="006F53C4" w:rsidRDefault="006F53C4" w:rsidP="00F32788">
            <w:pPr>
              <w:rPr>
                <w:rFonts w:ascii="Arial" w:hAnsi="Arial" w:cs="Arial"/>
                <w:sz w:val="18"/>
                <w:lang w:eastAsia="en-US"/>
              </w:rPr>
            </w:pPr>
          </w:p>
        </w:tc>
        <w:tc>
          <w:tcPr>
            <w:tcW w:w="791" w:type="dxa"/>
          </w:tcPr>
          <w:p w14:paraId="58998BCD" w14:textId="77777777" w:rsidR="006F53C4" w:rsidRPr="006F53C4" w:rsidRDefault="006F53C4" w:rsidP="00F32788">
            <w:pPr>
              <w:rPr>
                <w:rFonts w:ascii="Arial" w:hAnsi="Arial" w:cs="Arial"/>
                <w:sz w:val="18"/>
                <w:lang w:eastAsia="en-US"/>
              </w:rPr>
            </w:pPr>
          </w:p>
        </w:tc>
        <w:tc>
          <w:tcPr>
            <w:tcW w:w="792" w:type="dxa"/>
          </w:tcPr>
          <w:p w14:paraId="1595289E"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1643F384"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47E1D8AF" w14:textId="77777777" w:rsidR="006F53C4" w:rsidRPr="006F53C4" w:rsidRDefault="006F53C4" w:rsidP="00F32788">
            <w:pPr>
              <w:rPr>
                <w:rFonts w:ascii="Arial" w:hAnsi="Arial" w:cs="Arial"/>
                <w:sz w:val="18"/>
                <w:lang w:eastAsia="en-US"/>
              </w:rPr>
            </w:pPr>
          </w:p>
        </w:tc>
        <w:tc>
          <w:tcPr>
            <w:tcW w:w="791" w:type="dxa"/>
          </w:tcPr>
          <w:p w14:paraId="3E428139" w14:textId="77777777" w:rsidR="006F53C4" w:rsidRPr="006F53C4" w:rsidRDefault="006F53C4" w:rsidP="00F32788">
            <w:pPr>
              <w:rPr>
                <w:rFonts w:ascii="Arial" w:hAnsi="Arial" w:cs="Arial"/>
                <w:sz w:val="18"/>
                <w:lang w:eastAsia="en-US"/>
              </w:rPr>
            </w:pPr>
          </w:p>
        </w:tc>
        <w:tc>
          <w:tcPr>
            <w:tcW w:w="791" w:type="dxa"/>
          </w:tcPr>
          <w:p w14:paraId="186444C5"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59AF03F8"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2A382919" w14:textId="77777777" w:rsidR="006F53C4" w:rsidRPr="006F53C4" w:rsidRDefault="006F53C4" w:rsidP="00F32788">
            <w:pPr>
              <w:rPr>
                <w:rFonts w:ascii="Arial" w:hAnsi="Arial" w:cs="Arial"/>
                <w:sz w:val="18"/>
                <w:lang w:eastAsia="en-US"/>
              </w:rPr>
            </w:pPr>
          </w:p>
        </w:tc>
        <w:tc>
          <w:tcPr>
            <w:tcW w:w="792" w:type="dxa"/>
          </w:tcPr>
          <w:p w14:paraId="478D5C0E" w14:textId="77777777" w:rsidR="006F53C4" w:rsidRPr="006F53C4" w:rsidRDefault="006F53C4" w:rsidP="00F32788">
            <w:pPr>
              <w:rPr>
                <w:rFonts w:ascii="Arial" w:hAnsi="Arial" w:cs="Arial"/>
                <w:sz w:val="18"/>
                <w:lang w:eastAsia="en-US"/>
              </w:rPr>
            </w:pPr>
          </w:p>
        </w:tc>
        <w:tc>
          <w:tcPr>
            <w:tcW w:w="791" w:type="dxa"/>
          </w:tcPr>
          <w:p w14:paraId="151152DD"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54A4B097" w14:textId="77777777" w:rsidR="006F53C4" w:rsidRPr="006F53C4" w:rsidRDefault="006F53C4" w:rsidP="00F32788">
            <w:pPr>
              <w:rPr>
                <w:rFonts w:ascii="Arial" w:hAnsi="Arial" w:cs="Arial"/>
                <w:sz w:val="18"/>
                <w:lang w:eastAsia="en-US"/>
              </w:rPr>
            </w:pPr>
          </w:p>
        </w:tc>
      </w:tr>
      <w:tr w:rsidR="006F53C4" w:rsidRPr="006F53C4" w14:paraId="18A298DB" w14:textId="77777777" w:rsidTr="00103387">
        <w:trPr>
          <w:cantSplit/>
          <w:trHeight w:val="292"/>
        </w:trPr>
        <w:tc>
          <w:tcPr>
            <w:tcW w:w="4100" w:type="dxa"/>
            <w:gridSpan w:val="2"/>
            <w:tcBorders>
              <w:right w:val="single" w:sz="12" w:space="0" w:color="auto"/>
            </w:tcBorders>
            <w:vAlign w:val="center"/>
          </w:tcPr>
          <w:p w14:paraId="1805CD96" w14:textId="77777777" w:rsidR="006F53C4" w:rsidRPr="006F53C4" w:rsidRDefault="006F53C4" w:rsidP="00F32788">
            <w:pPr>
              <w:ind w:left="720"/>
              <w:jc w:val="right"/>
              <w:rPr>
                <w:rFonts w:ascii="Arial" w:hAnsi="Arial" w:cs="Arial"/>
                <w:b/>
                <w:bCs/>
                <w:sz w:val="20"/>
                <w:lang w:eastAsia="en-US"/>
              </w:rPr>
            </w:pPr>
            <w:r w:rsidRPr="006F53C4">
              <w:rPr>
                <w:rFonts w:ascii="Arial" w:hAnsi="Arial" w:cs="Arial"/>
                <w:b/>
                <w:bCs/>
                <w:sz w:val="20"/>
                <w:lang w:eastAsia="en-US"/>
              </w:rPr>
              <w:t>Male</w:t>
            </w:r>
          </w:p>
        </w:tc>
        <w:tc>
          <w:tcPr>
            <w:tcW w:w="791" w:type="dxa"/>
            <w:tcBorders>
              <w:left w:val="single" w:sz="12" w:space="0" w:color="auto"/>
            </w:tcBorders>
          </w:tcPr>
          <w:p w14:paraId="31ACB6C7" w14:textId="77777777" w:rsidR="006F53C4" w:rsidRPr="006F53C4" w:rsidRDefault="006F53C4" w:rsidP="00F32788">
            <w:pPr>
              <w:rPr>
                <w:rFonts w:ascii="Arial" w:hAnsi="Arial" w:cs="Arial"/>
                <w:sz w:val="18"/>
                <w:lang w:eastAsia="en-US"/>
              </w:rPr>
            </w:pPr>
          </w:p>
        </w:tc>
        <w:tc>
          <w:tcPr>
            <w:tcW w:w="791" w:type="dxa"/>
          </w:tcPr>
          <w:p w14:paraId="49ECCE7A" w14:textId="77777777" w:rsidR="006F53C4" w:rsidRPr="006F53C4" w:rsidRDefault="006F53C4" w:rsidP="00F32788">
            <w:pPr>
              <w:rPr>
                <w:rFonts w:ascii="Arial" w:hAnsi="Arial" w:cs="Arial"/>
                <w:sz w:val="18"/>
                <w:lang w:eastAsia="en-US"/>
              </w:rPr>
            </w:pPr>
          </w:p>
        </w:tc>
        <w:tc>
          <w:tcPr>
            <w:tcW w:w="792" w:type="dxa"/>
          </w:tcPr>
          <w:p w14:paraId="1CBA0486"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274C593B"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3707EA07" w14:textId="77777777" w:rsidR="006F53C4" w:rsidRPr="006F53C4" w:rsidRDefault="006F53C4" w:rsidP="00F32788">
            <w:pPr>
              <w:rPr>
                <w:rFonts w:ascii="Arial" w:hAnsi="Arial" w:cs="Arial"/>
                <w:sz w:val="18"/>
                <w:lang w:eastAsia="en-US"/>
              </w:rPr>
            </w:pPr>
          </w:p>
        </w:tc>
        <w:tc>
          <w:tcPr>
            <w:tcW w:w="791" w:type="dxa"/>
          </w:tcPr>
          <w:p w14:paraId="45A9CDDB" w14:textId="77777777" w:rsidR="006F53C4" w:rsidRPr="006F53C4" w:rsidRDefault="006F53C4" w:rsidP="00F32788">
            <w:pPr>
              <w:rPr>
                <w:rFonts w:ascii="Arial" w:hAnsi="Arial" w:cs="Arial"/>
                <w:sz w:val="18"/>
                <w:lang w:eastAsia="en-US"/>
              </w:rPr>
            </w:pPr>
          </w:p>
        </w:tc>
        <w:tc>
          <w:tcPr>
            <w:tcW w:w="791" w:type="dxa"/>
          </w:tcPr>
          <w:p w14:paraId="1E4B370F"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468BEE86"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014A6DBD" w14:textId="77777777" w:rsidR="006F53C4" w:rsidRPr="006F53C4" w:rsidRDefault="006F53C4" w:rsidP="00F32788">
            <w:pPr>
              <w:rPr>
                <w:rFonts w:ascii="Arial" w:hAnsi="Arial" w:cs="Arial"/>
                <w:sz w:val="18"/>
                <w:lang w:eastAsia="en-US"/>
              </w:rPr>
            </w:pPr>
          </w:p>
        </w:tc>
        <w:tc>
          <w:tcPr>
            <w:tcW w:w="792" w:type="dxa"/>
          </w:tcPr>
          <w:p w14:paraId="1F60A415" w14:textId="77777777" w:rsidR="006F53C4" w:rsidRPr="006F53C4" w:rsidRDefault="006F53C4" w:rsidP="00F32788">
            <w:pPr>
              <w:rPr>
                <w:rFonts w:ascii="Arial" w:hAnsi="Arial" w:cs="Arial"/>
                <w:sz w:val="18"/>
                <w:lang w:eastAsia="en-US"/>
              </w:rPr>
            </w:pPr>
          </w:p>
        </w:tc>
        <w:tc>
          <w:tcPr>
            <w:tcW w:w="791" w:type="dxa"/>
          </w:tcPr>
          <w:p w14:paraId="59838ADA"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2672AEA4" w14:textId="77777777" w:rsidR="006F53C4" w:rsidRPr="006F53C4" w:rsidRDefault="006F53C4" w:rsidP="00F32788">
            <w:pPr>
              <w:rPr>
                <w:rFonts w:ascii="Arial" w:hAnsi="Arial" w:cs="Arial"/>
                <w:sz w:val="18"/>
                <w:lang w:eastAsia="en-US"/>
              </w:rPr>
            </w:pPr>
          </w:p>
        </w:tc>
      </w:tr>
      <w:tr w:rsidR="006F53C4" w:rsidRPr="006F53C4" w14:paraId="196EF761" w14:textId="77777777" w:rsidTr="00103387">
        <w:trPr>
          <w:cantSplit/>
          <w:trHeight w:val="292"/>
        </w:trPr>
        <w:tc>
          <w:tcPr>
            <w:tcW w:w="4100" w:type="dxa"/>
            <w:gridSpan w:val="2"/>
            <w:tcBorders>
              <w:right w:val="single" w:sz="12" w:space="0" w:color="auto"/>
            </w:tcBorders>
            <w:vAlign w:val="center"/>
          </w:tcPr>
          <w:p w14:paraId="30CEC3C7"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Female</w:t>
            </w:r>
          </w:p>
        </w:tc>
        <w:tc>
          <w:tcPr>
            <w:tcW w:w="791" w:type="dxa"/>
            <w:tcBorders>
              <w:left w:val="single" w:sz="12" w:space="0" w:color="auto"/>
            </w:tcBorders>
          </w:tcPr>
          <w:p w14:paraId="0739884E" w14:textId="77777777" w:rsidR="006F53C4" w:rsidRPr="006F53C4" w:rsidRDefault="006F53C4" w:rsidP="00F32788">
            <w:pPr>
              <w:rPr>
                <w:rFonts w:ascii="Arial" w:hAnsi="Arial" w:cs="Arial"/>
                <w:sz w:val="18"/>
                <w:lang w:eastAsia="en-US"/>
              </w:rPr>
            </w:pPr>
          </w:p>
        </w:tc>
        <w:tc>
          <w:tcPr>
            <w:tcW w:w="791" w:type="dxa"/>
          </w:tcPr>
          <w:p w14:paraId="452ED81A" w14:textId="77777777" w:rsidR="006F53C4" w:rsidRPr="006F53C4" w:rsidRDefault="006F53C4" w:rsidP="00F32788">
            <w:pPr>
              <w:rPr>
                <w:rFonts w:ascii="Arial" w:hAnsi="Arial" w:cs="Arial"/>
                <w:sz w:val="18"/>
                <w:lang w:eastAsia="en-US"/>
              </w:rPr>
            </w:pPr>
          </w:p>
        </w:tc>
        <w:tc>
          <w:tcPr>
            <w:tcW w:w="792" w:type="dxa"/>
          </w:tcPr>
          <w:p w14:paraId="31252707"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7956F940"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18A517EB" w14:textId="77777777" w:rsidR="006F53C4" w:rsidRPr="006F53C4" w:rsidRDefault="006F53C4" w:rsidP="00F32788">
            <w:pPr>
              <w:rPr>
                <w:rFonts w:ascii="Arial" w:hAnsi="Arial" w:cs="Arial"/>
                <w:sz w:val="18"/>
                <w:lang w:eastAsia="en-US"/>
              </w:rPr>
            </w:pPr>
          </w:p>
        </w:tc>
        <w:tc>
          <w:tcPr>
            <w:tcW w:w="791" w:type="dxa"/>
          </w:tcPr>
          <w:p w14:paraId="10935C07" w14:textId="77777777" w:rsidR="006F53C4" w:rsidRPr="006F53C4" w:rsidRDefault="006F53C4" w:rsidP="00F32788">
            <w:pPr>
              <w:rPr>
                <w:rFonts w:ascii="Arial" w:hAnsi="Arial" w:cs="Arial"/>
                <w:sz w:val="18"/>
                <w:lang w:eastAsia="en-US"/>
              </w:rPr>
            </w:pPr>
          </w:p>
        </w:tc>
        <w:tc>
          <w:tcPr>
            <w:tcW w:w="791" w:type="dxa"/>
          </w:tcPr>
          <w:p w14:paraId="003E413A"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6F5908E3"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45B6DCDC" w14:textId="77777777" w:rsidR="006F53C4" w:rsidRPr="006F53C4" w:rsidRDefault="006F53C4" w:rsidP="00F32788">
            <w:pPr>
              <w:rPr>
                <w:rFonts w:ascii="Arial" w:hAnsi="Arial" w:cs="Arial"/>
                <w:sz w:val="18"/>
                <w:lang w:eastAsia="en-US"/>
              </w:rPr>
            </w:pPr>
          </w:p>
        </w:tc>
        <w:tc>
          <w:tcPr>
            <w:tcW w:w="792" w:type="dxa"/>
          </w:tcPr>
          <w:p w14:paraId="1343B778" w14:textId="77777777" w:rsidR="006F53C4" w:rsidRPr="006F53C4" w:rsidRDefault="006F53C4" w:rsidP="00F32788">
            <w:pPr>
              <w:rPr>
                <w:rFonts w:ascii="Arial" w:hAnsi="Arial" w:cs="Arial"/>
                <w:sz w:val="18"/>
                <w:lang w:eastAsia="en-US"/>
              </w:rPr>
            </w:pPr>
          </w:p>
        </w:tc>
        <w:tc>
          <w:tcPr>
            <w:tcW w:w="791" w:type="dxa"/>
          </w:tcPr>
          <w:p w14:paraId="27E23E60"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2D7FC32A" w14:textId="77777777" w:rsidR="006F53C4" w:rsidRPr="006F53C4" w:rsidRDefault="006F53C4" w:rsidP="00F32788">
            <w:pPr>
              <w:rPr>
                <w:rFonts w:ascii="Arial" w:hAnsi="Arial" w:cs="Arial"/>
                <w:sz w:val="18"/>
                <w:lang w:eastAsia="en-US"/>
              </w:rPr>
            </w:pPr>
          </w:p>
        </w:tc>
      </w:tr>
      <w:tr w:rsidR="000F7153" w:rsidRPr="006F53C4" w14:paraId="6BD3FB82" w14:textId="77777777" w:rsidTr="00103387">
        <w:trPr>
          <w:cantSplit/>
          <w:trHeight w:val="292"/>
        </w:trPr>
        <w:tc>
          <w:tcPr>
            <w:tcW w:w="4100" w:type="dxa"/>
            <w:gridSpan w:val="2"/>
            <w:tcBorders>
              <w:right w:val="single" w:sz="12" w:space="0" w:color="auto"/>
            </w:tcBorders>
            <w:vAlign w:val="center"/>
          </w:tcPr>
          <w:p w14:paraId="0AAEE68E" w14:textId="0038392A" w:rsidR="000F7153" w:rsidRPr="006F53C4" w:rsidRDefault="000F7153" w:rsidP="00F32788">
            <w:pPr>
              <w:jc w:val="right"/>
              <w:rPr>
                <w:rFonts w:ascii="Arial" w:hAnsi="Arial" w:cs="Arial"/>
                <w:b/>
                <w:bCs/>
                <w:sz w:val="20"/>
                <w:lang w:eastAsia="en-US"/>
              </w:rPr>
            </w:pPr>
            <w:r>
              <w:rPr>
                <w:rFonts w:ascii="Arial" w:hAnsi="Arial" w:cs="Arial"/>
                <w:b/>
                <w:bCs/>
                <w:sz w:val="20"/>
                <w:lang w:eastAsia="en-US"/>
              </w:rPr>
              <w:t>Other</w:t>
            </w:r>
          </w:p>
        </w:tc>
        <w:tc>
          <w:tcPr>
            <w:tcW w:w="791" w:type="dxa"/>
            <w:tcBorders>
              <w:left w:val="single" w:sz="12" w:space="0" w:color="auto"/>
            </w:tcBorders>
          </w:tcPr>
          <w:p w14:paraId="72CF998B" w14:textId="77777777" w:rsidR="000F7153" w:rsidRPr="006F53C4" w:rsidRDefault="000F7153" w:rsidP="00F32788">
            <w:pPr>
              <w:rPr>
                <w:rFonts w:ascii="Arial" w:hAnsi="Arial" w:cs="Arial"/>
                <w:sz w:val="18"/>
                <w:lang w:eastAsia="en-US"/>
              </w:rPr>
            </w:pPr>
          </w:p>
        </w:tc>
        <w:tc>
          <w:tcPr>
            <w:tcW w:w="791" w:type="dxa"/>
          </w:tcPr>
          <w:p w14:paraId="21426009" w14:textId="77777777" w:rsidR="000F7153" w:rsidRPr="006F53C4" w:rsidRDefault="000F7153" w:rsidP="00F32788">
            <w:pPr>
              <w:rPr>
                <w:rFonts w:ascii="Arial" w:hAnsi="Arial" w:cs="Arial"/>
                <w:sz w:val="18"/>
                <w:lang w:eastAsia="en-US"/>
              </w:rPr>
            </w:pPr>
          </w:p>
        </w:tc>
        <w:tc>
          <w:tcPr>
            <w:tcW w:w="792" w:type="dxa"/>
          </w:tcPr>
          <w:p w14:paraId="0A6AFA89" w14:textId="77777777" w:rsidR="000F7153" w:rsidRPr="006F53C4" w:rsidRDefault="000F7153" w:rsidP="00F32788">
            <w:pPr>
              <w:rPr>
                <w:rFonts w:ascii="Arial" w:hAnsi="Arial" w:cs="Arial"/>
                <w:sz w:val="18"/>
                <w:lang w:eastAsia="en-US"/>
              </w:rPr>
            </w:pPr>
          </w:p>
        </w:tc>
        <w:tc>
          <w:tcPr>
            <w:tcW w:w="745" w:type="dxa"/>
            <w:tcBorders>
              <w:right w:val="single" w:sz="12" w:space="0" w:color="auto"/>
            </w:tcBorders>
          </w:tcPr>
          <w:p w14:paraId="451A1543" w14:textId="77777777" w:rsidR="000F7153" w:rsidRPr="006F53C4" w:rsidRDefault="000F7153" w:rsidP="00F32788">
            <w:pPr>
              <w:rPr>
                <w:rFonts w:ascii="Arial" w:hAnsi="Arial" w:cs="Arial"/>
                <w:sz w:val="18"/>
                <w:lang w:eastAsia="en-US"/>
              </w:rPr>
            </w:pPr>
          </w:p>
        </w:tc>
        <w:tc>
          <w:tcPr>
            <w:tcW w:w="838" w:type="dxa"/>
            <w:tcBorders>
              <w:left w:val="single" w:sz="12" w:space="0" w:color="auto"/>
            </w:tcBorders>
          </w:tcPr>
          <w:p w14:paraId="14AE8DB9" w14:textId="77777777" w:rsidR="000F7153" w:rsidRPr="006F53C4" w:rsidRDefault="000F7153" w:rsidP="00F32788">
            <w:pPr>
              <w:rPr>
                <w:rFonts w:ascii="Arial" w:hAnsi="Arial" w:cs="Arial"/>
                <w:sz w:val="18"/>
                <w:lang w:eastAsia="en-US"/>
              </w:rPr>
            </w:pPr>
          </w:p>
        </w:tc>
        <w:tc>
          <w:tcPr>
            <w:tcW w:w="791" w:type="dxa"/>
          </w:tcPr>
          <w:p w14:paraId="077FB8A5" w14:textId="77777777" w:rsidR="000F7153" w:rsidRPr="006F53C4" w:rsidRDefault="000F7153" w:rsidP="00F32788">
            <w:pPr>
              <w:rPr>
                <w:rFonts w:ascii="Arial" w:hAnsi="Arial" w:cs="Arial"/>
                <w:sz w:val="18"/>
                <w:lang w:eastAsia="en-US"/>
              </w:rPr>
            </w:pPr>
          </w:p>
        </w:tc>
        <w:tc>
          <w:tcPr>
            <w:tcW w:w="791" w:type="dxa"/>
          </w:tcPr>
          <w:p w14:paraId="49DB3B87" w14:textId="77777777" w:rsidR="000F7153" w:rsidRPr="006F53C4" w:rsidRDefault="000F7153" w:rsidP="00F32788">
            <w:pPr>
              <w:rPr>
                <w:rFonts w:ascii="Arial" w:hAnsi="Arial" w:cs="Arial"/>
                <w:sz w:val="18"/>
                <w:lang w:eastAsia="en-US"/>
              </w:rPr>
            </w:pPr>
          </w:p>
        </w:tc>
        <w:tc>
          <w:tcPr>
            <w:tcW w:w="840" w:type="dxa"/>
            <w:tcBorders>
              <w:right w:val="single" w:sz="12" w:space="0" w:color="auto"/>
            </w:tcBorders>
          </w:tcPr>
          <w:p w14:paraId="7A877C9C" w14:textId="77777777" w:rsidR="000F7153" w:rsidRPr="006F53C4" w:rsidRDefault="000F7153" w:rsidP="00F32788">
            <w:pPr>
              <w:rPr>
                <w:rFonts w:ascii="Arial" w:hAnsi="Arial" w:cs="Arial"/>
                <w:sz w:val="18"/>
                <w:lang w:eastAsia="en-US"/>
              </w:rPr>
            </w:pPr>
          </w:p>
        </w:tc>
        <w:tc>
          <w:tcPr>
            <w:tcW w:w="743" w:type="dxa"/>
            <w:tcBorders>
              <w:left w:val="single" w:sz="12" w:space="0" w:color="auto"/>
            </w:tcBorders>
          </w:tcPr>
          <w:p w14:paraId="3AC47352" w14:textId="77777777" w:rsidR="000F7153" w:rsidRPr="006F53C4" w:rsidRDefault="000F7153" w:rsidP="00F32788">
            <w:pPr>
              <w:rPr>
                <w:rFonts w:ascii="Arial" w:hAnsi="Arial" w:cs="Arial"/>
                <w:sz w:val="18"/>
                <w:lang w:eastAsia="en-US"/>
              </w:rPr>
            </w:pPr>
          </w:p>
        </w:tc>
        <w:tc>
          <w:tcPr>
            <w:tcW w:w="792" w:type="dxa"/>
          </w:tcPr>
          <w:p w14:paraId="1D88D401" w14:textId="77777777" w:rsidR="000F7153" w:rsidRPr="006F53C4" w:rsidRDefault="000F7153" w:rsidP="00F32788">
            <w:pPr>
              <w:rPr>
                <w:rFonts w:ascii="Arial" w:hAnsi="Arial" w:cs="Arial"/>
                <w:sz w:val="18"/>
                <w:lang w:eastAsia="en-US"/>
              </w:rPr>
            </w:pPr>
          </w:p>
        </w:tc>
        <w:tc>
          <w:tcPr>
            <w:tcW w:w="791" w:type="dxa"/>
          </w:tcPr>
          <w:p w14:paraId="2539DB38" w14:textId="77777777" w:rsidR="000F7153" w:rsidRPr="006F53C4" w:rsidRDefault="000F7153" w:rsidP="00F32788">
            <w:pPr>
              <w:rPr>
                <w:rFonts w:ascii="Arial" w:hAnsi="Arial" w:cs="Arial"/>
                <w:sz w:val="18"/>
                <w:lang w:eastAsia="en-US"/>
              </w:rPr>
            </w:pPr>
          </w:p>
        </w:tc>
        <w:tc>
          <w:tcPr>
            <w:tcW w:w="792" w:type="dxa"/>
            <w:tcBorders>
              <w:right w:val="single" w:sz="12" w:space="0" w:color="auto"/>
            </w:tcBorders>
          </w:tcPr>
          <w:p w14:paraId="379BB74E" w14:textId="77777777" w:rsidR="000F7153" w:rsidRPr="006F53C4" w:rsidRDefault="000F7153" w:rsidP="00F32788">
            <w:pPr>
              <w:rPr>
                <w:rFonts w:ascii="Arial" w:hAnsi="Arial" w:cs="Arial"/>
                <w:sz w:val="18"/>
                <w:lang w:eastAsia="en-US"/>
              </w:rPr>
            </w:pPr>
          </w:p>
        </w:tc>
      </w:tr>
      <w:tr w:rsidR="000F7153" w:rsidRPr="006F53C4" w14:paraId="7CC6F96D" w14:textId="77777777" w:rsidTr="00103387">
        <w:trPr>
          <w:cantSplit/>
          <w:trHeight w:val="292"/>
        </w:trPr>
        <w:tc>
          <w:tcPr>
            <w:tcW w:w="4100" w:type="dxa"/>
            <w:gridSpan w:val="2"/>
            <w:tcBorders>
              <w:right w:val="single" w:sz="12" w:space="0" w:color="auto"/>
            </w:tcBorders>
            <w:vAlign w:val="center"/>
          </w:tcPr>
          <w:p w14:paraId="1E0D2EA7" w14:textId="344FB3B1" w:rsidR="000F7153" w:rsidRPr="006F53C4" w:rsidRDefault="000F7153" w:rsidP="00F32788">
            <w:pPr>
              <w:jc w:val="right"/>
              <w:rPr>
                <w:rFonts w:ascii="Arial" w:hAnsi="Arial" w:cs="Arial"/>
                <w:b/>
                <w:bCs/>
                <w:sz w:val="20"/>
                <w:lang w:eastAsia="en-US"/>
              </w:rPr>
            </w:pPr>
            <w:r>
              <w:rPr>
                <w:rFonts w:ascii="Arial" w:hAnsi="Arial" w:cs="Arial"/>
                <w:b/>
                <w:bCs/>
                <w:sz w:val="20"/>
                <w:lang w:eastAsia="en-US"/>
              </w:rPr>
              <w:t>Prefer Not to Say</w:t>
            </w:r>
          </w:p>
        </w:tc>
        <w:tc>
          <w:tcPr>
            <w:tcW w:w="791" w:type="dxa"/>
            <w:tcBorders>
              <w:left w:val="single" w:sz="12" w:space="0" w:color="auto"/>
            </w:tcBorders>
          </w:tcPr>
          <w:p w14:paraId="7AC37AA2" w14:textId="77777777" w:rsidR="000F7153" w:rsidRPr="006F53C4" w:rsidRDefault="000F7153" w:rsidP="00F32788">
            <w:pPr>
              <w:rPr>
                <w:rFonts w:ascii="Arial" w:hAnsi="Arial" w:cs="Arial"/>
                <w:sz w:val="18"/>
                <w:lang w:eastAsia="en-US"/>
              </w:rPr>
            </w:pPr>
          </w:p>
        </w:tc>
        <w:tc>
          <w:tcPr>
            <w:tcW w:w="791" w:type="dxa"/>
          </w:tcPr>
          <w:p w14:paraId="38449203" w14:textId="77777777" w:rsidR="000F7153" w:rsidRPr="006F53C4" w:rsidRDefault="000F7153" w:rsidP="00F32788">
            <w:pPr>
              <w:rPr>
                <w:rFonts w:ascii="Arial" w:hAnsi="Arial" w:cs="Arial"/>
                <w:sz w:val="18"/>
                <w:lang w:eastAsia="en-US"/>
              </w:rPr>
            </w:pPr>
          </w:p>
        </w:tc>
        <w:tc>
          <w:tcPr>
            <w:tcW w:w="792" w:type="dxa"/>
          </w:tcPr>
          <w:p w14:paraId="39A24BFD" w14:textId="77777777" w:rsidR="000F7153" w:rsidRPr="006F53C4" w:rsidRDefault="000F7153" w:rsidP="00F32788">
            <w:pPr>
              <w:rPr>
                <w:rFonts w:ascii="Arial" w:hAnsi="Arial" w:cs="Arial"/>
                <w:sz w:val="18"/>
                <w:lang w:eastAsia="en-US"/>
              </w:rPr>
            </w:pPr>
          </w:p>
        </w:tc>
        <w:tc>
          <w:tcPr>
            <w:tcW w:w="745" w:type="dxa"/>
            <w:tcBorders>
              <w:right w:val="single" w:sz="12" w:space="0" w:color="auto"/>
            </w:tcBorders>
          </w:tcPr>
          <w:p w14:paraId="224A0D04" w14:textId="77777777" w:rsidR="000F7153" w:rsidRPr="006F53C4" w:rsidRDefault="000F7153" w:rsidP="00F32788">
            <w:pPr>
              <w:rPr>
                <w:rFonts w:ascii="Arial" w:hAnsi="Arial" w:cs="Arial"/>
                <w:sz w:val="18"/>
                <w:lang w:eastAsia="en-US"/>
              </w:rPr>
            </w:pPr>
          </w:p>
        </w:tc>
        <w:tc>
          <w:tcPr>
            <w:tcW w:w="838" w:type="dxa"/>
            <w:tcBorders>
              <w:left w:val="single" w:sz="12" w:space="0" w:color="auto"/>
            </w:tcBorders>
          </w:tcPr>
          <w:p w14:paraId="0DE21FB5" w14:textId="77777777" w:rsidR="000F7153" w:rsidRPr="006F53C4" w:rsidRDefault="000F7153" w:rsidP="00F32788">
            <w:pPr>
              <w:rPr>
                <w:rFonts w:ascii="Arial" w:hAnsi="Arial" w:cs="Arial"/>
                <w:sz w:val="18"/>
                <w:lang w:eastAsia="en-US"/>
              </w:rPr>
            </w:pPr>
          </w:p>
        </w:tc>
        <w:tc>
          <w:tcPr>
            <w:tcW w:w="791" w:type="dxa"/>
          </w:tcPr>
          <w:p w14:paraId="36E720A5" w14:textId="77777777" w:rsidR="000F7153" w:rsidRPr="006F53C4" w:rsidRDefault="000F7153" w:rsidP="00F32788">
            <w:pPr>
              <w:rPr>
                <w:rFonts w:ascii="Arial" w:hAnsi="Arial" w:cs="Arial"/>
                <w:sz w:val="18"/>
                <w:lang w:eastAsia="en-US"/>
              </w:rPr>
            </w:pPr>
          </w:p>
        </w:tc>
        <w:tc>
          <w:tcPr>
            <w:tcW w:w="791" w:type="dxa"/>
          </w:tcPr>
          <w:p w14:paraId="5BDC3521" w14:textId="77777777" w:rsidR="000F7153" w:rsidRPr="006F53C4" w:rsidRDefault="000F7153" w:rsidP="00F32788">
            <w:pPr>
              <w:rPr>
                <w:rFonts w:ascii="Arial" w:hAnsi="Arial" w:cs="Arial"/>
                <w:sz w:val="18"/>
                <w:lang w:eastAsia="en-US"/>
              </w:rPr>
            </w:pPr>
          </w:p>
        </w:tc>
        <w:tc>
          <w:tcPr>
            <w:tcW w:w="840" w:type="dxa"/>
            <w:tcBorders>
              <w:right w:val="single" w:sz="12" w:space="0" w:color="auto"/>
            </w:tcBorders>
          </w:tcPr>
          <w:p w14:paraId="29EF0F00" w14:textId="77777777" w:rsidR="000F7153" w:rsidRPr="006F53C4" w:rsidRDefault="000F7153" w:rsidP="00F32788">
            <w:pPr>
              <w:rPr>
                <w:rFonts w:ascii="Arial" w:hAnsi="Arial" w:cs="Arial"/>
                <w:sz w:val="18"/>
                <w:lang w:eastAsia="en-US"/>
              </w:rPr>
            </w:pPr>
          </w:p>
        </w:tc>
        <w:tc>
          <w:tcPr>
            <w:tcW w:w="743" w:type="dxa"/>
            <w:tcBorders>
              <w:left w:val="single" w:sz="12" w:space="0" w:color="auto"/>
            </w:tcBorders>
          </w:tcPr>
          <w:p w14:paraId="531F4EF0" w14:textId="77777777" w:rsidR="000F7153" w:rsidRPr="006F53C4" w:rsidRDefault="000F7153" w:rsidP="00F32788">
            <w:pPr>
              <w:rPr>
                <w:rFonts w:ascii="Arial" w:hAnsi="Arial" w:cs="Arial"/>
                <w:sz w:val="18"/>
                <w:lang w:eastAsia="en-US"/>
              </w:rPr>
            </w:pPr>
          </w:p>
        </w:tc>
        <w:tc>
          <w:tcPr>
            <w:tcW w:w="792" w:type="dxa"/>
          </w:tcPr>
          <w:p w14:paraId="73242227" w14:textId="77777777" w:rsidR="000F7153" w:rsidRPr="006F53C4" w:rsidRDefault="000F7153" w:rsidP="00F32788">
            <w:pPr>
              <w:rPr>
                <w:rFonts w:ascii="Arial" w:hAnsi="Arial" w:cs="Arial"/>
                <w:sz w:val="18"/>
                <w:lang w:eastAsia="en-US"/>
              </w:rPr>
            </w:pPr>
          </w:p>
        </w:tc>
        <w:tc>
          <w:tcPr>
            <w:tcW w:w="791" w:type="dxa"/>
          </w:tcPr>
          <w:p w14:paraId="4C3F319F" w14:textId="77777777" w:rsidR="000F7153" w:rsidRPr="006F53C4" w:rsidRDefault="000F7153" w:rsidP="00F32788">
            <w:pPr>
              <w:rPr>
                <w:rFonts w:ascii="Arial" w:hAnsi="Arial" w:cs="Arial"/>
                <w:sz w:val="18"/>
                <w:lang w:eastAsia="en-US"/>
              </w:rPr>
            </w:pPr>
          </w:p>
        </w:tc>
        <w:tc>
          <w:tcPr>
            <w:tcW w:w="792" w:type="dxa"/>
            <w:tcBorders>
              <w:right w:val="single" w:sz="12" w:space="0" w:color="auto"/>
            </w:tcBorders>
          </w:tcPr>
          <w:p w14:paraId="2F5F798E" w14:textId="77777777" w:rsidR="000F7153" w:rsidRPr="006F53C4" w:rsidRDefault="000F7153" w:rsidP="00F32788">
            <w:pPr>
              <w:rPr>
                <w:rFonts w:ascii="Arial" w:hAnsi="Arial" w:cs="Arial"/>
                <w:sz w:val="18"/>
                <w:lang w:eastAsia="en-US"/>
              </w:rPr>
            </w:pPr>
          </w:p>
        </w:tc>
      </w:tr>
      <w:tr w:rsidR="006F53C4" w:rsidRPr="006F53C4" w14:paraId="7F663443" w14:textId="77777777" w:rsidTr="00103387">
        <w:trPr>
          <w:cantSplit/>
          <w:trHeight w:val="292"/>
        </w:trPr>
        <w:tc>
          <w:tcPr>
            <w:tcW w:w="4100" w:type="dxa"/>
            <w:gridSpan w:val="2"/>
            <w:tcBorders>
              <w:right w:val="single" w:sz="12" w:space="0" w:color="auto"/>
            </w:tcBorders>
            <w:vAlign w:val="bottom"/>
          </w:tcPr>
          <w:p w14:paraId="511504E7" w14:textId="77777777" w:rsidR="006F53C4" w:rsidRPr="006F53C4" w:rsidRDefault="006F53C4" w:rsidP="00F32788">
            <w:pPr>
              <w:rPr>
                <w:rFonts w:ascii="Arial" w:hAnsi="Arial" w:cs="Arial"/>
                <w:b/>
                <w:bCs/>
                <w:sz w:val="20"/>
                <w:lang w:eastAsia="en-US"/>
              </w:rPr>
            </w:pPr>
          </w:p>
          <w:p w14:paraId="2E69E264" w14:textId="77777777" w:rsidR="006F53C4" w:rsidRPr="006F53C4" w:rsidRDefault="006F53C4" w:rsidP="00F32788">
            <w:pPr>
              <w:rPr>
                <w:rFonts w:ascii="Arial" w:hAnsi="Arial" w:cs="Arial"/>
                <w:b/>
                <w:bCs/>
                <w:sz w:val="20"/>
                <w:lang w:eastAsia="en-US"/>
              </w:rPr>
            </w:pPr>
          </w:p>
          <w:p w14:paraId="2F1EF351"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Please indicate the numbers by full time / part time staff</w:t>
            </w:r>
          </w:p>
        </w:tc>
        <w:tc>
          <w:tcPr>
            <w:tcW w:w="791" w:type="dxa"/>
            <w:tcBorders>
              <w:left w:val="single" w:sz="12" w:space="0" w:color="auto"/>
            </w:tcBorders>
          </w:tcPr>
          <w:p w14:paraId="51692DDC" w14:textId="77777777" w:rsidR="006F53C4" w:rsidRPr="006F53C4" w:rsidRDefault="006F53C4" w:rsidP="00F32788">
            <w:pPr>
              <w:rPr>
                <w:rFonts w:ascii="Arial" w:hAnsi="Arial" w:cs="Arial"/>
                <w:sz w:val="18"/>
                <w:lang w:eastAsia="en-US"/>
              </w:rPr>
            </w:pPr>
          </w:p>
        </w:tc>
        <w:tc>
          <w:tcPr>
            <w:tcW w:w="791" w:type="dxa"/>
          </w:tcPr>
          <w:p w14:paraId="4B113D0B" w14:textId="77777777" w:rsidR="006F53C4" w:rsidRPr="006F53C4" w:rsidRDefault="006F53C4" w:rsidP="00F32788">
            <w:pPr>
              <w:rPr>
                <w:rFonts w:ascii="Arial" w:hAnsi="Arial" w:cs="Arial"/>
                <w:sz w:val="18"/>
                <w:lang w:eastAsia="en-US"/>
              </w:rPr>
            </w:pPr>
          </w:p>
        </w:tc>
        <w:tc>
          <w:tcPr>
            <w:tcW w:w="792" w:type="dxa"/>
          </w:tcPr>
          <w:p w14:paraId="6F5FACF4"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447B044D"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3E60DAF6" w14:textId="77777777" w:rsidR="006F53C4" w:rsidRPr="006F53C4" w:rsidRDefault="006F53C4" w:rsidP="00F32788">
            <w:pPr>
              <w:rPr>
                <w:rFonts w:ascii="Arial" w:hAnsi="Arial" w:cs="Arial"/>
                <w:sz w:val="18"/>
                <w:lang w:eastAsia="en-US"/>
              </w:rPr>
            </w:pPr>
          </w:p>
        </w:tc>
        <w:tc>
          <w:tcPr>
            <w:tcW w:w="791" w:type="dxa"/>
          </w:tcPr>
          <w:p w14:paraId="24BCD2CE" w14:textId="77777777" w:rsidR="006F53C4" w:rsidRPr="006F53C4" w:rsidRDefault="006F53C4" w:rsidP="00F32788">
            <w:pPr>
              <w:rPr>
                <w:rFonts w:ascii="Arial" w:hAnsi="Arial" w:cs="Arial"/>
                <w:sz w:val="18"/>
                <w:lang w:eastAsia="en-US"/>
              </w:rPr>
            </w:pPr>
          </w:p>
        </w:tc>
        <w:tc>
          <w:tcPr>
            <w:tcW w:w="791" w:type="dxa"/>
          </w:tcPr>
          <w:p w14:paraId="7AEFEE97"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61A11B2D"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7C9C8528" w14:textId="77777777" w:rsidR="006F53C4" w:rsidRPr="006F53C4" w:rsidRDefault="006F53C4" w:rsidP="00F32788">
            <w:pPr>
              <w:rPr>
                <w:rFonts w:ascii="Arial" w:hAnsi="Arial" w:cs="Arial"/>
                <w:sz w:val="18"/>
                <w:lang w:eastAsia="en-US"/>
              </w:rPr>
            </w:pPr>
          </w:p>
        </w:tc>
        <w:tc>
          <w:tcPr>
            <w:tcW w:w="792" w:type="dxa"/>
          </w:tcPr>
          <w:p w14:paraId="1BAD3A62" w14:textId="77777777" w:rsidR="006F53C4" w:rsidRPr="006F53C4" w:rsidRDefault="006F53C4" w:rsidP="00F32788">
            <w:pPr>
              <w:rPr>
                <w:rFonts w:ascii="Arial" w:hAnsi="Arial" w:cs="Arial"/>
                <w:sz w:val="18"/>
                <w:lang w:eastAsia="en-US"/>
              </w:rPr>
            </w:pPr>
          </w:p>
        </w:tc>
        <w:tc>
          <w:tcPr>
            <w:tcW w:w="791" w:type="dxa"/>
          </w:tcPr>
          <w:p w14:paraId="5FA575FA"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69ABD062" w14:textId="77777777" w:rsidR="006F53C4" w:rsidRPr="006F53C4" w:rsidRDefault="006F53C4" w:rsidP="00F32788">
            <w:pPr>
              <w:rPr>
                <w:rFonts w:ascii="Arial" w:hAnsi="Arial" w:cs="Arial"/>
                <w:sz w:val="18"/>
                <w:lang w:eastAsia="en-US"/>
              </w:rPr>
            </w:pPr>
          </w:p>
        </w:tc>
      </w:tr>
      <w:tr w:rsidR="006F53C4" w:rsidRPr="006F53C4" w14:paraId="35BFBC2F" w14:textId="77777777" w:rsidTr="00103387">
        <w:trPr>
          <w:cantSplit/>
          <w:trHeight w:val="292"/>
        </w:trPr>
        <w:tc>
          <w:tcPr>
            <w:tcW w:w="4100" w:type="dxa"/>
            <w:gridSpan w:val="2"/>
            <w:tcBorders>
              <w:right w:val="single" w:sz="12" w:space="0" w:color="auto"/>
            </w:tcBorders>
            <w:vAlign w:val="bottom"/>
          </w:tcPr>
          <w:p w14:paraId="0EEFE76D"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Full Time</w:t>
            </w:r>
          </w:p>
        </w:tc>
        <w:tc>
          <w:tcPr>
            <w:tcW w:w="791" w:type="dxa"/>
            <w:tcBorders>
              <w:left w:val="single" w:sz="12" w:space="0" w:color="auto"/>
            </w:tcBorders>
          </w:tcPr>
          <w:p w14:paraId="248E0875" w14:textId="77777777" w:rsidR="006F53C4" w:rsidRPr="006F53C4" w:rsidRDefault="006F53C4" w:rsidP="00F32788">
            <w:pPr>
              <w:rPr>
                <w:rFonts w:ascii="Arial" w:hAnsi="Arial" w:cs="Arial"/>
                <w:sz w:val="18"/>
                <w:lang w:eastAsia="en-US"/>
              </w:rPr>
            </w:pPr>
          </w:p>
        </w:tc>
        <w:tc>
          <w:tcPr>
            <w:tcW w:w="791" w:type="dxa"/>
          </w:tcPr>
          <w:p w14:paraId="77E72B65" w14:textId="77777777" w:rsidR="006F53C4" w:rsidRPr="006F53C4" w:rsidRDefault="006F53C4" w:rsidP="00F32788">
            <w:pPr>
              <w:rPr>
                <w:rFonts w:ascii="Arial" w:hAnsi="Arial" w:cs="Arial"/>
                <w:sz w:val="18"/>
                <w:lang w:eastAsia="en-US"/>
              </w:rPr>
            </w:pPr>
          </w:p>
        </w:tc>
        <w:tc>
          <w:tcPr>
            <w:tcW w:w="792" w:type="dxa"/>
          </w:tcPr>
          <w:p w14:paraId="7A78B90D"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04600F34"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7433EB85" w14:textId="77777777" w:rsidR="006F53C4" w:rsidRPr="006F53C4" w:rsidRDefault="006F53C4" w:rsidP="00F32788">
            <w:pPr>
              <w:rPr>
                <w:rFonts w:ascii="Arial" w:hAnsi="Arial" w:cs="Arial"/>
                <w:sz w:val="18"/>
                <w:lang w:eastAsia="en-US"/>
              </w:rPr>
            </w:pPr>
          </w:p>
        </w:tc>
        <w:tc>
          <w:tcPr>
            <w:tcW w:w="791" w:type="dxa"/>
          </w:tcPr>
          <w:p w14:paraId="06DF3EE9" w14:textId="77777777" w:rsidR="006F53C4" w:rsidRPr="006F53C4" w:rsidRDefault="006F53C4" w:rsidP="00F32788">
            <w:pPr>
              <w:rPr>
                <w:rFonts w:ascii="Arial" w:hAnsi="Arial" w:cs="Arial"/>
                <w:sz w:val="18"/>
                <w:lang w:eastAsia="en-US"/>
              </w:rPr>
            </w:pPr>
          </w:p>
        </w:tc>
        <w:tc>
          <w:tcPr>
            <w:tcW w:w="791" w:type="dxa"/>
          </w:tcPr>
          <w:p w14:paraId="3D7D3235"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06FBF2A0"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0A978FA9" w14:textId="77777777" w:rsidR="006F53C4" w:rsidRPr="006F53C4" w:rsidRDefault="006F53C4" w:rsidP="00F32788">
            <w:pPr>
              <w:rPr>
                <w:rFonts w:ascii="Arial" w:hAnsi="Arial" w:cs="Arial"/>
                <w:sz w:val="18"/>
                <w:lang w:eastAsia="en-US"/>
              </w:rPr>
            </w:pPr>
          </w:p>
        </w:tc>
        <w:tc>
          <w:tcPr>
            <w:tcW w:w="792" w:type="dxa"/>
          </w:tcPr>
          <w:p w14:paraId="736F0E53" w14:textId="77777777" w:rsidR="006F53C4" w:rsidRPr="006F53C4" w:rsidRDefault="006F53C4" w:rsidP="00F32788">
            <w:pPr>
              <w:rPr>
                <w:rFonts w:ascii="Arial" w:hAnsi="Arial" w:cs="Arial"/>
                <w:sz w:val="18"/>
                <w:lang w:eastAsia="en-US"/>
              </w:rPr>
            </w:pPr>
          </w:p>
        </w:tc>
        <w:tc>
          <w:tcPr>
            <w:tcW w:w="791" w:type="dxa"/>
          </w:tcPr>
          <w:p w14:paraId="06856E62"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47E84C31" w14:textId="77777777" w:rsidR="006F53C4" w:rsidRPr="006F53C4" w:rsidRDefault="006F53C4" w:rsidP="00F32788">
            <w:pPr>
              <w:rPr>
                <w:rFonts w:ascii="Arial" w:hAnsi="Arial" w:cs="Arial"/>
                <w:sz w:val="18"/>
                <w:lang w:eastAsia="en-US"/>
              </w:rPr>
            </w:pPr>
          </w:p>
        </w:tc>
      </w:tr>
      <w:tr w:rsidR="006F53C4" w:rsidRPr="006F53C4" w14:paraId="17012DC2" w14:textId="77777777" w:rsidTr="00103387">
        <w:trPr>
          <w:cantSplit/>
          <w:trHeight w:val="292"/>
        </w:trPr>
        <w:tc>
          <w:tcPr>
            <w:tcW w:w="4100" w:type="dxa"/>
            <w:gridSpan w:val="2"/>
            <w:tcBorders>
              <w:right w:val="single" w:sz="12" w:space="0" w:color="auto"/>
            </w:tcBorders>
            <w:vAlign w:val="bottom"/>
          </w:tcPr>
          <w:p w14:paraId="17A31C63"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Part Time</w:t>
            </w:r>
          </w:p>
        </w:tc>
        <w:tc>
          <w:tcPr>
            <w:tcW w:w="791" w:type="dxa"/>
            <w:tcBorders>
              <w:left w:val="single" w:sz="12" w:space="0" w:color="auto"/>
            </w:tcBorders>
          </w:tcPr>
          <w:p w14:paraId="6784B61D" w14:textId="77777777" w:rsidR="006F53C4" w:rsidRPr="006F53C4" w:rsidRDefault="006F53C4" w:rsidP="00F32788">
            <w:pPr>
              <w:rPr>
                <w:rFonts w:ascii="Arial" w:hAnsi="Arial" w:cs="Arial"/>
                <w:sz w:val="18"/>
                <w:lang w:eastAsia="en-US"/>
              </w:rPr>
            </w:pPr>
          </w:p>
        </w:tc>
        <w:tc>
          <w:tcPr>
            <w:tcW w:w="791" w:type="dxa"/>
          </w:tcPr>
          <w:p w14:paraId="694B608E" w14:textId="77777777" w:rsidR="006F53C4" w:rsidRPr="006F53C4" w:rsidRDefault="006F53C4" w:rsidP="00F32788">
            <w:pPr>
              <w:rPr>
                <w:rFonts w:ascii="Arial" w:hAnsi="Arial" w:cs="Arial"/>
                <w:sz w:val="18"/>
                <w:lang w:eastAsia="en-US"/>
              </w:rPr>
            </w:pPr>
          </w:p>
        </w:tc>
        <w:tc>
          <w:tcPr>
            <w:tcW w:w="792" w:type="dxa"/>
          </w:tcPr>
          <w:p w14:paraId="0BC4289E"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7F56E0A1"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42F47946" w14:textId="77777777" w:rsidR="006F53C4" w:rsidRPr="006F53C4" w:rsidRDefault="006F53C4" w:rsidP="00F32788">
            <w:pPr>
              <w:rPr>
                <w:rFonts w:ascii="Arial" w:hAnsi="Arial" w:cs="Arial"/>
                <w:sz w:val="18"/>
                <w:lang w:eastAsia="en-US"/>
              </w:rPr>
            </w:pPr>
          </w:p>
        </w:tc>
        <w:tc>
          <w:tcPr>
            <w:tcW w:w="791" w:type="dxa"/>
          </w:tcPr>
          <w:p w14:paraId="37DD44C7" w14:textId="77777777" w:rsidR="006F53C4" w:rsidRPr="006F53C4" w:rsidRDefault="006F53C4" w:rsidP="00F32788">
            <w:pPr>
              <w:rPr>
                <w:rFonts w:ascii="Arial" w:hAnsi="Arial" w:cs="Arial"/>
                <w:sz w:val="18"/>
                <w:lang w:eastAsia="en-US"/>
              </w:rPr>
            </w:pPr>
          </w:p>
        </w:tc>
        <w:tc>
          <w:tcPr>
            <w:tcW w:w="791" w:type="dxa"/>
          </w:tcPr>
          <w:p w14:paraId="3EA451AC"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40DE02FC"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20254CAC" w14:textId="77777777" w:rsidR="006F53C4" w:rsidRPr="006F53C4" w:rsidRDefault="006F53C4" w:rsidP="00F32788">
            <w:pPr>
              <w:rPr>
                <w:rFonts w:ascii="Arial" w:hAnsi="Arial" w:cs="Arial"/>
                <w:sz w:val="18"/>
                <w:lang w:eastAsia="en-US"/>
              </w:rPr>
            </w:pPr>
          </w:p>
        </w:tc>
        <w:tc>
          <w:tcPr>
            <w:tcW w:w="792" w:type="dxa"/>
          </w:tcPr>
          <w:p w14:paraId="51FB3521" w14:textId="77777777" w:rsidR="006F53C4" w:rsidRPr="006F53C4" w:rsidRDefault="006F53C4" w:rsidP="00F32788">
            <w:pPr>
              <w:rPr>
                <w:rFonts w:ascii="Arial" w:hAnsi="Arial" w:cs="Arial"/>
                <w:sz w:val="18"/>
                <w:lang w:eastAsia="en-US"/>
              </w:rPr>
            </w:pPr>
          </w:p>
        </w:tc>
        <w:tc>
          <w:tcPr>
            <w:tcW w:w="791" w:type="dxa"/>
          </w:tcPr>
          <w:p w14:paraId="2D321A3E"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76257B89" w14:textId="77777777" w:rsidR="006F53C4" w:rsidRPr="006F53C4" w:rsidRDefault="006F53C4" w:rsidP="00F32788">
            <w:pPr>
              <w:rPr>
                <w:rFonts w:ascii="Arial" w:hAnsi="Arial" w:cs="Arial"/>
                <w:sz w:val="18"/>
                <w:lang w:eastAsia="en-US"/>
              </w:rPr>
            </w:pPr>
          </w:p>
        </w:tc>
      </w:tr>
      <w:tr w:rsidR="006F53C4" w:rsidRPr="006F53C4" w14:paraId="41F648CC" w14:textId="77777777" w:rsidTr="00103387">
        <w:trPr>
          <w:cantSplit/>
          <w:trHeight w:val="292"/>
        </w:trPr>
        <w:tc>
          <w:tcPr>
            <w:tcW w:w="4100" w:type="dxa"/>
            <w:gridSpan w:val="2"/>
            <w:tcBorders>
              <w:right w:val="single" w:sz="12" w:space="0" w:color="auto"/>
            </w:tcBorders>
            <w:vAlign w:val="bottom"/>
          </w:tcPr>
          <w:p w14:paraId="2345300A" w14:textId="77777777" w:rsidR="006F53C4" w:rsidRPr="006F53C4" w:rsidRDefault="006F53C4" w:rsidP="00F32788">
            <w:pPr>
              <w:rPr>
                <w:rFonts w:ascii="Arial" w:hAnsi="Arial" w:cs="Arial"/>
                <w:b/>
                <w:bCs/>
                <w:sz w:val="20"/>
                <w:lang w:eastAsia="en-US"/>
              </w:rPr>
            </w:pPr>
          </w:p>
          <w:p w14:paraId="3050AAD4" w14:textId="77777777" w:rsidR="006F53C4" w:rsidRPr="006F53C4" w:rsidRDefault="006F53C4" w:rsidP="00F32788">
            <w:pPr>
              <w:rPr>
                <w:rFonts w:ascii="Arial" w:hAnsi="Arial" w:cs="Arial"/>
                <w:b/>
                <w:bCs/>
                <w:sz w:val="20"/>
                <w:lang w:eastAsia="en-US"/>
              </w:rPr>
            </w:pPr>
          </w:p>
          <w:p w14:paraId="21B64D86" w14:textId="77777777" w:rsidR="006F53C4" w:rsidRPr="006F53C4" w:rsidRDefault="006F53C4" w:rsidP="00F32788">
            <w:pPr>
              <w:rPr>
                <w:rFonts w:ascii="Arial" w:hAnsi="Arial" w:cs="Arial"/>
                <w:b/>
                <w:bCs/>
                <w:sz w:val="20"/>
                <w:lang w:eastAsia="en-US"/>
              </w:rPr>
            </w:pPr>
            <w:r w:rsidRPr="006F53C4">
              <w:rPr>
                <w:rFonts w:ascii="Arial" w:hAnsi="Arial" w:cs="Arial"/>
                <w:b/>
                <w:bCs/>
                <w:sz w:val="20"/>
                <w:lang w:eastAsia="en-US"/>
              </w:rPr>
              <w:t>Are any of the staff classed as disabled</w:t>
            </w:r>
          </w:p>
        </w:tc>
        <w:tc>
          <w:tcPr>
            <w:tcW w:w="791" w:type="dxa"/>
            <w:tcBorders>
              <w:left w:val="single" w:sz="12" w:space="0" w:color="auto"/>
            </w:tcBorders>
          </w:tcPr>
          <w:p w14:paraId="69C8E498" w14:textId="77777777" w:rsidR="006F53C4" w:rsidRPr="006F53C4" w:rsidRDefault="006F53C4" w:rsidP="00F32788">
            <w:pPr>
              <w:rPr>
                <w:rFonts w:ascii="Arial" w:hAnsi="Arial" w:cs="Arial"/>
                <w:sz w:val="18"/>
                <w:lang w:eastAsia="en-US"/>
              </w:rPr>
            </w:pPr>
          </w:p>
        </w:tc>
        <w:tc>
          <w:tcPr>
            <w:tcW w:w="791" w:type="dxa"/>
          </w:tcPr>
          <w:p w14:paraId="5AF69008" w14:textId="77777777" w:rsidR="006F53C4" w:rsidRPr="006F53C4" w:rsidRDefault="006F53C4" w:rsidP="00F32788">
            <w:pPr>
              <w:rPr>
                <w:rFonts w:ascii="Arial" w:hAnsi="Arial" w:cs="Arial"/>
                <w:sz w:val="18"/>
                <w:lang w:eastAsia="en-US"/>
              </w:rPr>
            </w:pPr>
          </w:p>
        </w:tc>
        <w:tc>
          <w:tcPr>
            <w:tcW w:w="792" w:type="dxa"/>
          </w:tcPr>
          <w:p w14:paraId="40006390"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69F8714A"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7B1F05E3" w14:textId="77777777" w:rsidR="006F53C4" w:rsidRPr="006F53C4" w:rsidRDefault="006F53C4" w:rsidP="00F32788">
            <w:pPr>
              <w:rPr>
                <w:rFonts w:ascii="Arial" w:hAnsi="Arial" w:cs="Arial"/>
                <w:sz w:val="18"/>
                <w:lang w:eastAsia="en-US"/>
              </w:rPr>
            </w:pPr>
          </w:p>
        </w:tc>
        <w:tc>
          <w:tcPr>
            <w:tcW w:w="791" w:type="dxa"/>
          </w:tcPr>
          <w:p w14:paraId="7031C5C8" w14:textId="77777777" w:rsidR="006F53C4" w:rsidRPr="006F53C4" w:rsidRDefault="006F53C4" w:rsidP="00F32788">
            <w:pPr>
              <w:rPr>
                <w:rFonts w:ascii="Arial" w:hAnsi="Arial" w:cs="Arial"/>
                <w:sz w:val="18"/>
                <w:lang w:eastAsia="en-US"/>
              </w:rPr>
            </w:pPr>
          </w:p>
        </w:tc>
        <w:tc>
          <w:tcPr>
            <w:tcW w:w="791" w:type="dxa"/>
          </w:tcPr>
          <w:p w14:paraId="407D6E49"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26FCBE43"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491BDEB7" w14:textId="77777777" w:rsidR="006F53C4" w:rsidRPr="006F53C4" w:rsidRDefault="006F53C4" w:rsidP="00F32788">
            <w:pPr>
              <w:rPr>
                <w:rFonts w:ascii="Arial" w:hAnsi="Arial" w:cs="Arial"/>
                <w:sz w:val="18"/>
                <w:lang w:eastAsia="en-US"/>
              </w:rPr>
            </w:pPr>
          </w:p>
        </w:tc>
        <w:tc>
          <w:tcPr>
            <w:tcW w:w="792" w:type="dxa"/>
          </w:tcPr>
          <w:p w14:paraId="4D3BEC2B" w14:textId="77777777" w:rsidR="006F53C4" w:rsidRPr="006F53C4" w:rsidRDefault="006F53C4" w:rsidP="00F32788">
            <w:pPr>
              <w:rPr>
                <w:rFonts w:ascii="Arial" w:hAnsi="Arial" w:cs="Arial"/>
                <w:sz w:val="18"/>
                <w:lang w:eastAsia="en-US"/>
              </w:rPr>
            </w:pPr>
          </w:p>
        </w:tc>
        <w:tc>
          <w:tcPr>
            <w:tcW w:w="791" w:type="dxa"/>
          </w:tcPr>
          <w:p w14:paraId="0EE017B9"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45FACF7A" w14:textId="77777777" w:rsidR="006F53C4" w:rsidRPr="006F53C4" w:rsidRDefault="006F53C4" w:rsidP="00F32788">
            <w:pPr>
              <w:rPr>
                <w:rFonts w:ascii="Arial" w:hAnsi="Arial" w:cs="Arial"/>
                <w:sz w:val="18"/>
                <w:lang w:eastAsia="en-US"/>
              </w:rPr>
            </w:pPr>
          </w:p>
        </w:tc>
      </w:tr>
      <w:tr w:rsidR="006F53C4" w:rsidRPr="006F53C4" w14:paraId="0D4DEF4E" w14:textId="77777777" w:rsidTr="00103387">
        <w:trPr>
          <w:cantSplit/>
          <w:trHeight w:val="292"/>
        </w:trPr>
        <w:tc>
          <w:tcPr>
            <w:tcW w:w="4100" w:type="dxa"/>
            <w:gridSpan w:val="2"/>
            <w:tcBorders>
              <w:right w:val="single" w:sz="12" w:space="0" w:color="auto"/>
            </w:tcBorders>
            <w:vAlign w:val="center"/>
          </w:tcPr>
          <w:p w14:paraId="20538CE8"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Yes</w:t>
            </w:r>
          </w:p>
        </w:tc>
        <w:tc>
          <w:tcPr>
            <w:tcW w:w="791" w:type="dxa"/>
            <w:tcBorders>
              <w:left w:val="single" w:sz="12" w:space="0" w:color="auto"/>
            </w:tcBorders>
          </w:tcPr>
          <w:p w14:paraId="40516F1B" w14:textId="77777777" w:rsidR="006F53C4" w:rsidRPr="006F53C4" w:rsidRDefault="006F53C4" w:rsidP="00F32788">
            <w:pPr>
              <w:rPr>
                <w:rFonts w:ascii="Arial" w:hAnsi="Arial" w:cs="Arial"/>
                <w:sz w:val="18"/>
                <w:lang w:eastAsia="en-US"/>
              </w:rPr>
            </w:pPr>
          </w:p>
        </w:tc>
        <w:tc>
          <w:tcPr>
            <w:tcW w:w="791" w:type="dxa"/>
          </w:tcPr>
          <w:p w14:paraId="0F203BF3" w14:textId="77777777" w:rsidR="006F53C4" w:rsidRPr="006F53C4" w:rsidRDefault="006F53C4" w:rsidP="00F32788">
            <w:pPr>
              <w:rPr>
                <w:rFonts w:ascii="Arial" w:hAnsi="Arial" w:cs="Arial"/>
                <w:sz w:val="18"/>
                <w:lang w:eastAsia="en-US"/>
              </w:rPr>
            </w:pPr>
          </w:p>
        </w:tc>
        <w:tc>
          <w:tcPr>
            <w:tcW w:w="792" w:type="dxa"/>
          </w:tcPr>
          <w:p w14:paraId="62A88449"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75E7C865"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57FFCFC3" w14:textId="77777777" w:rsidR="006F53C4" w:rsidRPr="006F53C4" w:rsidRDefault="006F53C4" w:rsidP="00F32788">
            <w:pPr>
              <w:rPr>
                <w:rFonts w:ascii="Arial" w:hAnsi="Arial" w:cs="Arial"/>
                <w:sz w:val="18"/>
                <w:lang w:eastAsia="en-US"/>
              </w:rPr>
            </w:pPr>
          </w:p>
        </w:tc>
        <w:tc>
          <w:tcPr>
            <w:tcW w:w="791" w:type="dxa"/>
          </w:tcPr>
          <w:p w14:paraId="0BD25C76" w14:textId="77777777" w:rsidR="006F53C4" w:rsidRPr="006F53C4" w:rsidRDefault="006F53C4" w:rsidP="00F32788">
            <w:pPr>
              <w:rPr>
                <w:rFonts w:ascii="Arial" w:hAnsi="Arial" w:cs="Arial"/>
                <w:sz w:val="18"/>
                <w:lang w:eastAsia="en-US"/>
              </w:rPr>
            </w:pPr>
          </w:p>
        </w:tc>
        <w:tc>
          <w:tcPr>
            <w:tcW w:w="791" w:type="dxa"/>
          </w:tcPr>
          <w:p w14:paraId="2031CE92"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31CE7741"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58C1C5A3" w14:textId="77777777" w:rsidR="006F53C4" w:rsidRPr="006F53C4" w:rsidRDefault="006F53C4" w:rsidP="00F32788">
            <w:pPr>
              <w:rPr>
                <w:rFonts w:ascii="Arial" w:hAnsi="Arial" w:cs="Arial"/>
                <w:sz w:val="18"/>
                <w:lang w:eastAsia="en-US"/>
              </w:rPr>
            </w:pPr>
          </w:p>
        </w:tc>
        <w:tc>
          <w:tcPr>
            <w:tcW w:w="792" w:type="dxa"/>
          </w:tcPr>
          <w:p w14:paraId="1CC7F3EE" w14:textId="77777777" w:rsidR="006F53C4" w:rsidRPr="006F53C4" w:rsidRDefault="006F53C4" w:rsidP="00F32788">
            <w:pPr>
              <w:rPr>
                <w:rFonts w:ascii="Arial" w:hAnsi="Arial" w:cs="Arial"/>
                <w:sz w:val="18"/>
                <w:lang w:eastAsia="en-US"/>
              </w:rPr>
            </w:pPr>
          </w:p>
        </w:tc>
        <w:tc>
          <w:tcPr>
            <w:tcW w:w="791" w:type="dxa"/>
          </w:tcPr>
          <w:p w14:paraId="3DE5B2A6"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30036532" w14:textId="77777777" w:rsidR="006F53C4" w:rsidRPr="006F53C4" w:rsidRDefault="006F53C4" w:rsidP="00F32788">
            <w:pPr>
              <w:rPr>
                <w:rFonts w:ascii="Arial" w:hAnsi="Arial" w:cs="Arial"/>
                <w:sz w:val="18"/>
                <w:lang w:eastAsia="en-US"/>
              </w:rPr>
            </w:pPr>
          </w:p>
        </w:tc>
      </w:tr>
      <w:tr w:rsidR="006F53C4" w:rsidRPr="006F53C4" w14:paraId="4F62EAE2" w14:textId="77777777" w:rsidTr="00103387">
        <w:trPr>
          <w:cantSplit/>
          <w:trHeight w:val="292"/>
        </w:trPr>
        <w:tc>
          <w:tcPr>
            <w:tcW w:w="4100" w:type="dxa"/>
            <w:gridSpan w:val="2"/>
            <w:tcBorders>
              <w:right w:val="single" w:sz="12" w:space="0" w:color="auto"/>
            </w:tcBorders>
            <w:vAlign w:val="center"/>
          </w:tcPr>
          <w:p w14:paraId="01E24966" w14:textId="77777777" w:rsidR="006F53C4" w:rsidRPr="006F53C4" w:rsidRDefault="006F53C4" w:rsidP="00F32788">
            <w:pPr>
              <w:jc w:val="right"/>
              <w:rPr>
                <w:rFonts w:ascii="Arial" w:hAnsi="Arial" w:cs="Arial"/>
                <w:b/>
                <w:bCs/>
                <w:sz w:val="20"/>
                <w:lang w:eastAsia="en-US"/>
              </w:rPr>
            </w:pPr>
            <w:r w:rsidRPr="006F53C4">
              <w:rPr>
                <w:rFonts w:ascii="Arial" w:hAnsi="Arial" w:cs="Arial"/>
                <w:b/>
                <w:bCs/>
                <w:sz w:val="20"/>
                <w:lang w:eastAsia="en-US"/>
              </w:rPr>
              <w:t>No</w:t>
            </w:r>
          </w:p>
        </w:tc>
        <w:tc>
          <w:tcPr>
            <w:tcW w:w="791" w:type="dxa"/>
            <w:tcBorders>
              <w:left w:val="single" w:sz="12" w:space="0" w:color="auto"/>
            </w:tcBorders>
          </w:tcPr>
          <w:p w14:paraId="61267B29" w14:textId="77777777" w:rsidR="006F53C4" w:rsidRPr="006F53C4" w:rsidRDefault="006F53C4" w:rsidP="00F32788">
            <w:pPr>
              <w:rPr>
                <w:rFonts w:ascii="Arial" w:hAnsi="Arial" w:cs="Arial"/>
                <w:sz w:val="18"/>
                <w:lang w:eastAsia="en-US"/>
              </w:rPr>
            </w:pPr>
          </w:p>
        </w:tc>
        <w:tc>
          <w:tcPr>
            <w:tcW w:w="791" w:type="dxa"/>
          </w:tcPr>
          <w:p w14:paraId="1C4FBB13" w14:textId="77777777" w:rsidR="006F53C4" w:rsidRPr="006F53C4" w:rsidRDefault="006F53C4" w:rsidP="00F32788">
            <w:pPr>
              <w:rPr>
                <w:rFonts w:ascii="Arial" w:hAnsi="Arial" w:cs="Arial"/>
                <w:sz w:val="18"/>
                <w:lang w:eastAsia="en-US"/>
              </w:rPr>
            </w:pPr>
          </w:p>
        </w:tc>
        <w:tc>
          <w:tcPr>
            <w:tcW w:w="792" w:type="dxa"/>
          </w:tcPr>
          <w:p w14:paraId="39C896F4" w14:textId="77777777" w:rsidR="006F53C4" w:rsidRPr="006F53C4" w:rsidRDefault="006F53C4" w:rsidP="00F32788">
            <w:pPr>
              <w:rPr>
                <w:rFonts w:ascii="Arial" w:hAnsi="Arial" w:cs="Arial"/>
                <w:sz w:val="18"/>
                <w:lang w:eastAsia="en-US"/>
              </w:rPr>
            </w:pPr>
          </w:p>
        </w:tc>
        <w:tc>
          <w:tcPr>
            <w:tcW w:w="745" w:type="dxa"/>
            <w:tcBorders>
              <w:right w:val="single" w:sz="12" w:space="0" w:color="auto"/>
            </w:tcBorders>
          </w:tcPr>
          <w:p w14:paraId="5F53DA51" w14:textId="77777777" w:rsidR="006F53C4" w:rsidRPr="006F53C4" w:rsidRDefault="006F53C4" w:rsidP="00F32788">
            <w:pPr>
              <w:rPr>
                <w:rFonts w:ascii="Arial" w:hAnsi="Arial" w:cs="Arial"/>
                <w:sz w:val="18"/>
                <w:lang w:eastAsia="en-US"/>
              </w:rPr>
            </w:pPr>
          </w:p>
        </w:tc>
        <w:tc>
          <w:tcPr>
            <w:tcW w:w="838" w:type="dxa"/>
            <w:tcBorders>
              <w:left w:val="single" w:sz="12" w:space="0" w:color="auto"/>
            </w:tcBorders>
          </w:tcPr>
          <w:p w14:paraId="2EEB40CD" w14:textId="77777777" w:rsidR="006F53C4" w:rsidRPr="006F53C4" w:rsidRDefault="006F53C4" w:rsidP="00F32788">
            <w:pPr>
              <w:rPr>
                <w:rFonts w:ascii="Arial" w:hAnsi="Arial" w:cs="Arial"/>
                <w:sz w:val="18"/>
                <w:lang w:eastAsia="en-US"/>
              </w:rPr>
            </w:pPr>
          </w:p>
        </w:tc>
        <w:tc>
          <w:tcPr>
            <w:tcW w:w="791" w:type="dxa"/>
          </w:tcPr>
          <w:p w14:paraId="1221B71E" w14:textId="77777777" w:rsidR="006F53C4" w:rsidRPr="006F53C4" w:rsidRDefault="006F53C4" w:rsidP="00F32788">
            <w:pPr>
              <w:rPr>
                <w:rFonts w:ascii="Arial" w:hAnsi="Arial" w:cs="Arial"/>
                <w:sz w:val="18"/>
                <w:lang w:eastAsia="en-US"/>
              </w:rPr>
            </w:pPr>
          </w:p>
        </w:tc>
        <w:tc>
          <w:tcPr>
            <w:tcW w:w="791" w:type="dxa"/>
          </w:tcPr>
          <w:p w14:paraId="327AA7AE" w14:textId="77777777" w:rsidR="006F53C4" w:rsidRPr="006F53C4" w:rsidRDefault="006F53C4" w:rsidP="00F32788">
            <w:pPr>
              <w:rPr>
                <w:rFonts w:ascii="Arial" w:hAnsi="Arial" w:cs="Arial"/>
                <w:sz w:val="18"/>
                <w:lang w:eastAsia="en-US"/>
              </w:rPr>
            </w:pPr>
          </w:p>
        </w:tc>
        <w:tc>
          <w:tcPr>
            <w:tcW w:w="840" w:type="dxa"/>
            <w:tcBorders>
              <w:right w:val="single" w:sz="12" w:space="0" w:color="auto"/>
            </w:tcBorders>
          </w:tcPr>
          <w:p w14:paraId="267F9761" w14:textId="77777777" w:rsidR="006F53C4" w:rsidRPr="006F53C4" w:rsidRDefault="006F53C4" w:rsidP="00F32788">
            <w:pPr>
              <w:rPr>
                <w:rFonts w:ascii="Arial" w:hAnsi="Arial" w:cs="Arial"/>
                <w:sz w:val="18"/>
                <w:lang w:eastAsia="en-US"/>
              </w:rPr>
            </w:pPr>
          </w:p>
        </w:tc>
        <w:tc>
          <w:tcPr>
            <w:tcW w:w="743" w:type="dxa"/>
            <w:tcBorders>
              <w:left w:val="single" w:sz="12" w:space="0" w:color="auto"/>
            </w:tcBorders>
          </w:tcPr>
          <w:p w14:paraId="07DF1D90" w14:textId="77777777" w:rsidR="006F53C4" w:rsidRPr="006F53C4" w:rsidRDefault="006F53C4" w:rsidP="00F32788">
            <w:pPr>
              <w:rPr>
                <w:rFonts w:ascii="Arial" w:hAnsi="Arial" w:cs="Arial"/>
                <w:sz w:val="18"/>
                <w:lang w:eastAsia="en-US"/>
              </w:rPr>
            </w:pPr>
          </w:p>
        </w:tc>
        <w:tc>
          <w:tcPr>
            <w:tcW w:w="792" w:type="dxa"/>
          </w:tcPr>
          <w:p w14:paraId="157DCF11" w14:textId="77777777" w:rsidR="006F53C4" w:rsidRPr="006F53C4" w:rsidRDefault="006F53C4" w:rsidP="00F32788">
            <w:pPr>
              <w:rPr>
                <w:rFonts w:ascii="Arial" w:hAnsi="Arial" w:cs="Arial"/>
                <w:sz w:val="18"/>
                <w:lang w:eastAsia="en-US"/>
              </w:rPr>
            </w:pPr>
          </w:p>
        </w:tc>
        <w:tc>
          <w:tcPr>
            <w:tcW w:w="791" w:type="dxa"/>
          </w:tcPr>
          <w:p w14:paraId="167D8A08" w14:textId="77777777" w:rsidR="006F53C4" w:rsidRPr="006F53C4" w:rsidRDefault="006F53C4" w:rsidP="00F32788">
            <w:pPr>
              <w:rPr>
                <w:rFonts w:ascii="Arial" w:hAnsi="Arial" w:cs="Arial"/>
                <w:sz w:val="18"/>
                <w:lang w:eastAsia="en-US"/>
              </w:rPr>
            </w:pPr>
          </w:p>
        </w:tc>
        <w:tc>
          <w:tcPr>
            <w:tcW w:w="792" w:type="dxa"/>
            <w:tcBorders>
              <w:right w:val="single" w:sz="12" w:space="0" w:color="auto"/>
            </w:tcBorders>
          </w:tcPr>
          <w:p w14:paraId="692519FD" w14:textId="77777777" w:rsidR="006F53C4" w:rsidRPr="006F53C4" w:rsidRDefault="006F53C4" w:rsidP="00F32788">
            <w:pPr>
              <w:rPr>
                <w:rFonts w:ascii="Arial" w:hAnsi="Arial" w:cs="Arial"/>
                <w:sz w:val="18"/>
                <w:lang w:eastAsia="en-US"/>
              </w:rPr>
            </w:pPr>
          </w:p>
        </w:tc>
      </w:tr>
    </w:tbl>
    <w:p w14:paraId="20D9B021" w14:textId="77777777" w:rsidR="006F53C4" w:rsidRPr="006F53C4" w:rsidRDefault="006F53C4" w:rsidP="006F53C4">
      <w:pPr>
        <w:ind w:hanging="550"/>
        <w:rPr>
          <w:rFonts w:ascii="Arial" w:hAnsi="Arial"/>
          <w:sz w:val="22"/>
          <w:lang w:eastAsia="en-US"/>
        </w:rPr>
      </w:pPr>
    </w:p>
    <w:p w14:paraId="5A46952A" w14:textId="77777777" w:rsidR="006F53C4" w:rsidRPr="006F53C4" w:rsidRDefault="006F53C4" w:rsidP="006F53C4">
      <w:pPr>
        <w:ind w:hanging="440"/>
        <w:rPr>
          <w:rFonts w:ascii="Arial" w:hAnsi="Arial"/>
          <w:sz w:val="22"/>
          <w:lang w:eastAsia="en-US"/>
        </w:rPr>
      </w:pPr>
    </w:p>
    <w:p w14:paraId="60D5486B" w14:textId="77777777" w:rsidR="005A0AB1" w:rsidRPr="00445EC6" w:rsidRDefault="006F53C4" w:rsidP="005A0AB1">
      <w:pPr>
        <w:spacing w:after="200" w:line="276" w:lineRule="auto"/>
        <w:ind w:left="720"/>
        <w:rPr>
          <w:sz w:val="22"/>
          <w:szCs w:val="22"/>
        </w:rPr>
      </w:pPr>
      <w:r w:rsidRPr="006F53C4">
        <w:rPr>
          <w:rFonts w:ascii="Calibri" w:eastAsia="Calibri" w:hAnsi="Calibri"/>
          <w:sz w:val="22"/>
          <w:szCs w:val="22"/>
          <w:lang w:eastAsia="en-US"/>
        </w:rPr>
        <w:t>* UPR Threshold Applications</w:t>
      </w:r>
    </w:p>
    <w:sectPr w:rsidR="005A0AB1" w:rsidRPr="00445EC6" w:rsidSect="00B96329">
      <w:pgSz w:w="16838" w:h="11906" w:orient="landscape"/>
      <w:pgMar w:top="1440" w:right="1440" w:bottom="164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20BF9" w14:textId="77777777" w:rsidR="00514BC2" w:rsidRDefault="00514BC2">
      <w:r>
        <w:separator/>
      </w:r>
    </w:p>
  </w:endnote>
  <w:endnote w:type="continuationSeparator" w:id="0">
    <w:p w14:paraId="43F9779F" w14:textId="77777777" w:rsidR="00514BC2" w:rsidRDefault="0051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GPAC+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055089" w14:textId="615E261F" w:rsidR="00AB1BD4" w:rsidRPr="00CB3754" w:rsidRDefault="00AB1BD4">
    <w:pPr>
      <w:pStyle w:val="Footer"/>
      <w:jc w:val="right"/>
      <w:rPr>
        <w:rFonts w:ascii="Arial" w:hAnsi="Arial" w:cs="Arial"/>
        <w:sz w:val="22"/>
        <w:szCs w:val="22"/>
      </w:rPr>
    </w:pPr>
    <w:r w:rsidRPr="00CB3754">
      <w:rPr>
        <w:rFonts w:ascii="Arial" w:hAnsi="Arial" w:cs="Arial"/>
        <w:sz w:val="22"/>
        <w:szCs w:val="22"/>
      </w:rPr>
      <w:fldChar w:fldCharType="begin"/>
    </w:r>
    <w:r w:rsidRPr="00CB3754">
      <w:rPr>
        <w:rFonts w:ascii="Arial" w:hAnsi="Arial" w:cs="Arial"/>
        <w:sz w:val="22"/>
        <w:szCs w:val="22"/>
      </w:rPr>
      <w:instrText xml:space="preserve"> PAGE   \* MERGEFORMAT </w:instrText>
    </w:r>
    <w:r w:rsidRPr="00CB3754">
      <w:rPr>
        <w:rFonts w:ascii="Arial" w:hAnsi="Arial" w:cs="Arial"/>
        <w:sz w:val="22"/>
        <w:szCs w:val="22"/>
      </w:rPr>
      <w:fldChar w:fldCharType="separate"/>
    </w:r>
    <w:r>
      <w:rPr>
        <w:rFonts w:ascii="Arial" w:hAnsi="Arial" w:cs="Arial"/>
        <w:noProof/>
        <w:sz w:val="22"/>
        <w:szCs w:val="22"/>
      </w:rPr>
      <w:t>4</w:t>
    </w:r>
    <w:r w:rsidRPr="00CB3754">
      <w:rPr>
        <w:rFonts w:ascii="Arial" w:hAnsi="Arial" w:cs="Arial"/>
        <w:noProof/>
        <w:sz w:val="22"/>
        <w:szCs w:val="22"/>
      </w:rPr>
      <w:fldChar w:fldCharType="end"/>
    </w:r>
  </w:p>
  <w:p w14:paraId="1DEF5DD4" w14:textId="77777777" w:rsidR="00AB1BD4" w:rsidRPr="003C6B75" w:rsidRDefault="00AB1BD4" w:rsidP="009E742E">
    <w:pPr>
      <w:pStyle w:val="Footer"/>
      <w:jc w:val="center"/>
      <w:rPr>
        <w:rFonts w:ascii="Arial" w:hAnsi="Arial" w:cs="Arial"/>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7D0A5" w14:textId="341478E1" w:rsidR="00AB1BD4" w:rsidRPr="003C6B75" w:rsidRDefault="00AB1BD4">
    <w:pPr>
      <w:pStyle w:val="Footer"/>
      <w:jc w:val="right"/>
      <w:rPr>
        <w:rFonts w:ascii="Arial" w:hAnsi="Arial" w:cs="Arial"/>
        <w:sz w:val="22"/>
        <w:szCs w:val="22"/>
      </w:rPr>
    </w:pPr>
    <w:r>
      <w:rPr>
        <w:rFonts w:ascii="Arial" w:hAnsi="Arial" w:cs="Arial"/>
        <w:sz w:val="22"/>
        <w:szCs w:val="22"/>
      </w:rPr>
      <w:t xml:space="preserve">© Copyright Liverpool City Council 2023                                                                                        </w:t>
    </w:r>
    <w:r w:rsidRPr="003C6B75">
      <w:rPr>
        <w:rFonts w:ascii="Arial" w:hAnsi="Arial" w:cs="Arial"/>
        <w:sz w:val="22"/>
        <w:szCs w:val="22"/>
      </w:rPr>
      <w:fldChar w:fldCharType="begin"/>
    </w:r>
    <w:r w:rsidRPr="003C6B75">
      <w:rPr>
        <w:rFonts w:ascii="Arial" w:hAnsi="Arial" w:cs="Arial"/>
        <w:sz w:val="22"/>
        <w:szCs w:val="22"/>
      </w:rPr>
      <w:instrText xml:space="preserve"> PAGE   \* MERGEFORMAT </w:instrText>
    </w:r>
    <w:r w:rsidRPr="003C6B75">
      <w:rPr>
        <w:rFonts w:ascii="Arial" w:hAnsi="Arial" w:cs="Arial"/>
        <w:sz w:val="22"/>
        <w:szCs w:val="22"/>
      </w:rPr>
      <w:fldChar w:fldCharType="separate"/>
    </w:r>
    <w:r>
      <w:rPr>
        <w:rFonts w:ascii="Arial" w:hAnsi="Arial" w:cs="Arial"/>
        <w:noProof/>
        <w:sz w:val="22"/>
        <w:szCs w:val="22"/>
      </w:rPr>
      <w:t>0</w:t>
    </w:r>
    <w:r w:rsidRPr="003C6B75">
      <w:rPr>
        <w:rFonts w:ascii="Arial" w:hAnsi="Arial" w:cs="Arial"/>
        <w:noProof/>
        <w:sz w:val="22"/>
        <w:szCs w:val="22"/>
      </w:rPr>
      <w:fldChar w:fldCharType="end"/>
    </w:r>
  </w:p>
  <w:p w14:paraId="197C2B6D" w14:textId="77777777" w:rsidR="00AB1BD4" w:rsidRDefault="00AB1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5E4CA" w14:textId="77777777" w:rsidR="00AB1BD4" w:rsidRPr="003C6B75" w:rsidRDefault="00AB1BD4">
    <w:pPr>
      <w:pStyle w:val="Footer"/>
      <w:jc w:val="right"/>
      <w:rPr>
        <w:rFonts w:ascii="Arial" w:hAnsi="Arial" w:cs="Arial"/>
        <w:sz w:val="22"/>
        <w:szCs w:val="22"/>
      </w:rPr>
    </w:pPr>
    <w:r w:rsidRPr="003C6B75">
      <w:rPr>
        <w:rFonts w:ascii="Arial" w:hAnsi="Arial" w:cs="Arial"/>
        <w:sz w:val="22"/>
        <w:szCs w:val="22"/>
      </w:rPr>
      <w:fldChar w:fldCharType="begin"/>
    </w:r>
    <w:r w:rsidRPr="003C6B75">
      <w:rPr>
        <w:rFonts w:ascii="Arial" w:hAnsi="Arial" w:cs="Arial"/>
        <w:sz w:val="22"/>
        <w:szCs w:val="22"/>
      </w:rPr>
      <w:instrText xml:space="preserve"> PAGE   \* MERGEFORMAT </w:instrText>
    </w:r>
    <w:r w:rsidRPr="003C6B75">
      <w:rPr>
        <w:rFonts w:ascii="Arial" w:hAnsi="Arial" w:cs="Arial"/>
        <w:sz w:val="22"/>
        <w:szCs w:val="22"/>
      </w:rPr>
      <w:fldChar w:fldCharType="separate"/>
    </w:r>
    <w:r>
      <w:rPr>
        <w:rFonts w:ascii="Arial" w:hAnsi="Arial" w:cs="Arial"/>
        <w:noProof/>
        <w:sz w:val="22"/>
        <w:szCs w:val="22"/>
      </w:rPr>
      <w:t>36</w:t>
    </w:r>
    <w:r w:rsidRPr="003C6B75">
      <w:rPr>
        <w:rFonts w:ascii="Arial" w:hAnsi="Arial" w:cs="Arial"/>
        <w:noProof/>
        <w:sz w:val="22"/>
        <w:szCs w:val="22"/>
      </w:rPr>
      <w:fldChar w:fldCharType="end"/>
    </w:r>
  </w:p>
  <w:p w14:paraId="0CC6DD33" w14:textId="77777777" w:rsidR="00AB1BD4" w:rsidRPr="003C6B75" w:rsidRDefault="00AB1BD4">
    <w:pPr>
      <w:pStyle w:val="Footer"/>
      <w:rPr>
        <w:rFonts w:ascii="Arial" w:hAnsi="Arial" w:cs="Arial"/>
        <w:sz w:val="22"/>
        <w:szCs w:val="22"/>
      </w:rPr>
    </w:pPr>
  </w:p>
  <w:p w14:paraId="4420A067" w14:textId="77777777" w:rsidR="00AB1BD4" w:rsidRDefault="00AB1B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8BCFBC" w14:textId="77777777" w:rsidR="00514BC2" w:rsidRDefault="00514BC2">
      <w:r>
        <w:separator/>
      </w:r>
    </w:p>
  </w:footnote>
  <w:footnote w:type="continuationSeparator" w:id="0">
    <w:p w14:paraId="1F64DD2F" w14:textId="77777777" w:rsidR="00514BC2" w:rsidRDefault="00514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BB939" w14:textId="77777777" w:rsidR="00AB1BD4" w:rsidRDefault="00AB1BD4" w:rsidP="009C29F8">
    <w:pPr>
      <w:pStyle w:val="Header"/>
      <w:jc w:val="right"/>
    </w:pPr>
    <w:r w:rsidRPr="00A42AF9">
      <w:rPr>
        <w:noProof/>
      </w:rPr>
      <w:drawing>
        <wp:inline distT="0" distB="0" distL="0" distR="0" wp14:anchorId="5249A7AE" wp14:editId="6EB2901B">
          <wp:extent cx="2263140" cy="861060"/>
          <wp:effectExtent l="0" t="0" r="0" b="0"/>
          <wp:docPr id="2" name="Picture 1" descr="LCC_logo 3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_logo 300-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3140" cy="86106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D7DC2" w14:textId="77777777" w:rsidR="00AB1BD4" w:rsidRDefault="00AB1BD4">
    <w:pPr>
      <w:pStyle w:val="Header"/>
    </w:pPr>
  </w:p>
  <w:p w14:paraId="7FCE232F" w14:textId="77777777" w:rsidR="00AB1BD4" w:rsidRDefault="00AB1B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E9DB2" w14:textId="77777777" w:rsidR="00AB1BD4" w:rsidRDefault="00AB1BD4">
    <w:pPr>
      <w:pStyle w:val="Header"/>
    </w:pPr>
  </w:p>
  <w:p w14:paraId="07347668" w14:textId="77777777" w:rsidR="00AB1BD4" w:rsidRDefault="00AB1BD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C6489" w14:textId="77777777" w:rsidR="00AB1BD4" w:rsidRDefault="00AB1B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710C124"/>
    <w:lvl w:ilvl="0">
      <w:start w:val="1"/>
      <w:numFmt w:val="decimal"/>
      <w:pStyle w:val="Heading1"/>
      <w:lvlText w:val="%1."/>
      <w:legacy w:legacy="1" w:legacySpace="0" w:legacyIndent="720"/>
      <w:lvlJc w:val="left"/>
      <w:pPr>
        <w:ind w:left="900" w:hanging="720"/>
      </w:pPr>
      <w:rPr>
        <w:b/>
      </w:rPr>
    </w:lvl>
    <w:lvl w:ilvl="1">
      <w:start w:val="1"/>
      <w:numFmt w:val="none"/>
      <w:pStyle w:val="Heading2"/>
      <w:lvlText w:val=""/>
      <w:legacy w:legacy="1" w:legacySpace="0" w:legacyIndent="720"/>
      <w:lvlJc w:val="left"/>
      <w:pPr>
        <w:ind w:left="1620" w:hanging="720"/>
      </w:pPr>
      <w:rPr>
        <w:rFonts w:ascii="Symbol" w:hAnsi="Symbol" w:hint="default"/>
      </w:rPr>
    </w:lvl>
    <w:lvl w:ilvl="2">
      <w:start w:val="1"/>
      <w:numFmt w:val="lowerRoman"/>
      <w:pStyle w:val="Heading3"/>
      <w:lvlText w:val="%3)"/>
      <w:legacy w:legacy="1" w:legacySpace="0" w:legacyIndent="720"/>
      <w:lvlJc w:val="left"/>
      <w:pPr>
        <w:ind w:left="2340" w:hanging="720"/>
      </w:pPr>
      <w:rPr>
        <w:b/>
      </w:rPr>
    </w:lvl>
    <w:lvl w:ilvl="3">
      <w:start w:val="1"/>
      <w:numFmt w:val="lowerLetter"/>
      <w:pStyle w:val="Heading4"/>
      <w:lvlText w:val="%4)"/>
      <w:legacy w:legacy="1" w:legacySpace="0" w:legacyIndent="720"/>
      <w:lvlJc w:val="left"/>
      <w:pPr>
        <w:ind w:left="3060" w:hanging="720"/>
      </w:pPr>
    </w:lvl>
    <w:lvl w:ilvl="4">
      <w:start w:val="1"/>
      <w:numFmt w:val="decimal"/>
      <w:pStyle w:val="Heading5"/>
      <w:lvlText w:val="(%5)"/>
      <w:legacy w:legacy="1" w:legacySpace="0" w:legacyIndent="720"/>
      <w:lvlJc w:val="left"/>
      <w:pPr>
        <w:ind w:left="3780" w:hanging="720"/>
      </w:pPr>
    </w:lvl>
    <w:lvl w:ilvl="5">
      <w:start w:val="1"/>
      <w:numFmt w:val="lowerLetter"/>
      <w:pStyle w:val="Heading6"/>
      <w:lvlText w:val="(%6)"/>
      <w:legacy w:legacy="1" w:legacySpace="0" w:legacyIndent="720"/>
      <w:lvlJc w:val="left"/>
      <w:pPr>
        <w:ind w:left="4500" w:hanging="720"/>
      </w:pPr>
    </w:lvl>
    <w:lvl w:ilvl="6">
      <w:start w:val="1"/>
      <w:numFmt w:val="lowerRoman"/>
      <w:pStyle w:val="Heading7"/>
      <w:lvlText w:val="(%7)"/>
      <w:legacy w:legacy="1" w:legacySpace="0" w:legacyIndent="720"/>
      <w:lvlJc w:val="left"/>
      <w:pPr>
        <w:ind w:left="5220" w:hanging="720"/>
      </w:pPr>
    </w:lvl>
    <w:lvl w:ilvl="7">
      <w:start w:val="1"/>
      <w:numFmt w:val="lowerLetter"/>
      <w:pStyle w:val="Heading8"/>
      <w:lvlText w:val="(%8)"/>
      <w:legacy w:legacy="1" w:legacySpace="0" w:legacyIndent="720"/>
      <w:lvlJc w:val="left"/>
      <w:pPr>
        <w:ind w:left="5940" w:hanging="720"/>
      </w:pPr>
    </w:lvl>
    <w:lvl w:ilvl="8">
      <w:start w:val="1"/>
      <w:numFmt w:val="lowerRoman"/>
      <w:pStyle w:val="Heading9"/>
      <w:lvlText w:val="(%9)"/>
      <w:legacy w:legacy="1" w:legacySpace="0" w:legacyIndent="720"/>
      <w:lvlJc w:val="left"/>
      <w:pPr>
        <w:ind w:left="6660" w:hanging="720"/>
      </w:pPr>
    </w:lvl>
  </w:abstractNum>
  <w:abstractNum w:abstractNumId="1" w15:restartNumberingAfterBreak="0">
    <w:nsid w:val="00AD2C1E"/>
    <w:multiLevelType w:val="hybridMultilevel"/>
    <w:tmpl w:val="F126C344"/>
    <w:lvl w:ilvl="0" w:tplc="677EA80A">
      <w:start w:val="1"/>
      <w:numFmt w:val="lowerLetter"/>
      <w:lvlText w:val="(%1)"/>
      <w:lvlJc w:val="left"/>
      <w:pPr>
        <w:ind w:left="1080" w:hanging="360"/>
      </w:pPr>
      <w:rPr>
        <w:rFonts w:cs="Times New Roman" w:hint="default"/>
      </w:rPr>
    </w:lvl>
    <w:lvl w:ilvl="1" w:tplc="08090019">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15:restartNumberingAfterBreak="0">
    <w:nsid w:val="023B3F2B"/>
    <w:multiLevelType w:val="hybridMultilevel"/>
    <w:tmpl w:val="501E2612"/>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04A43F76"/>
    <w:multiLevelType w:val="multilevel"/>
    <w:tmpl w:val="99827BF0"/>
    <w:lvl w:ilvl="0">
      <w:start w:val="8"/>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E5E6331"/>
    <w:multiLevelType w:val="hybridMultilevel"/>
    <w:tmpl w:val="4F34D89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58463D"/>
    <w:multiLevelType w:val="multilevel"/>
    <w:tmpl w:val="A0545FEC"/>
    <w:lvl w:ilvl="0">
      <w:start w:val="9"/>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6" w15:restartNumberingAfterBreak="0">
    <w:nsid w:val="127B208A"/>
    <w:multiLevelType w:val="hybridMultilevel"/>
    <w:tmpl w:val="3A76212E"/>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7" w15:restartNumberingAfterBreak="0">
    <w:nsid w:val="150D560F"/>
    <w:multiLevelType w:val="hybridMultilevel"/>
    <w:tmpl w:val="DE8E9D4C"/>
    <w:lvl w:ilvl="0" w:tplc="9FA891EC">
      <w:start w:val="1"/>
      <w:numFmt w:val="bullet"/>
      <w:lvlText w:val=""/>
      <w:lvlJc w:val="left"/>
      <w:pPr>
        <w:ind w:left="720" w:hanging="360"/>
      </w:pPr>
      <w:rPr>
        <w:rFonts w:ascii="Wingdings" w:hAnsi="Wingdings" w:hint="default"/>
        <w:color w:val="104F75"/>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B0345E"/>
    <w:multiLevelType w:val="hybridMultilevel"/>
    <w:tmpl w:val="6EA8B0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127602"/>
    <w:multiLevelType w:val="hybridMultilevel"/>
    <w:tmpl w:val="E266EB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C75F9"/>
    <w:multiLevelType w:val="multilevel"/>
    <w:tmpl w:val="36ACE2B8"/>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8C2014A"/>
    <w:multiLevelType w:val="multilevel"/>
    <w:tmpl w:val="6E3C87D6"/>
    <w:lvl w:ilvl="0">
      <w:start w:val="1"/>
      <w:numFmt w:val="bullet"/>
      <w:lvlText w:val=""/>
      <w:lvlJc w:val="left"/>
      <w:pPr>
        <w:tabs>
          <w:tab w:val="num" w:pos="720"/>
        </w:tabs>
        <w:ind w:left="720" w:hanging="720"/>
      </w:pPr>
      <w:rPr>
        <w:rFonts w:ascii="Symbol" w:hAnsi="Symbol" w:hint="default"/>
        <w:b w:val="0"/>
        <w:i w:val="0"/>
      </w:rPr>
    </w:lvl>
    <w:lvl w:ilvl="1">
      <w:start w:val="1"/>
      <w:numFmt w:val="bullet"/>
      <w:lvlText w:val=""/>
      <w:lvlJc w:val="left"/>
      <w:pPr>
        <w:tabs>
          <w:tab w:val="num" w:pos="1440"/>
        </w:tabs>
        <w:ind w:left="1440" w:hanging="720"/>
      </w:pPr>
      <w:rPr>
        <w:rFonts w:ascii="Symbol" w:hAnsi="Symbol" w:hint="default"/>
        <w:b w:val="0"/>
        <w:i w:val="0"/>
      </w:rPr>
    </w:lvl>
    <w:lvl w:ilvl="2">
      <w:start w:val="1"/>
      <w:numFmt w:val="none"/>
      <w:lvlText w:val=""/>
      <w:lvlJc w:val="left"/>
      <w:pPr>
        <w:tabs>
          <w:tab w:val="num" w:pos="0"/>
        </w:tabs>
        <w:ind w:left="2160" w:hanging="720"/>
      </w:pPr>
      <w:rPr>
        <w:rFonts w:ascii="Symbol" w:hAnsi="Symbol" w:hint="default"/>
      </w:rPr>
    </w:lvl>
    <w:lvl w:ilvl="3">
      <w:start w:val="1"/>
      <w:numFmt w:val="decimal"/>
      <w:lvlText w:val=".%4."/>
      <w:lvlJc w:val="left"/>
      <w:pPr>
        <w:tabs>
          <w:tab w:val="num" w:pos="0"/>
        </w:tabs>
        <w:ind w:left="2808" w:hanging="648"/>
      </w:pPr>
      <w:rPr>
        <w:rFonts w:hint="default"/>
      </w:rPr>
    </w:lvl>
    <w:lvl w:ilvl="4">
      <w:start w:val="1"/>
      <w:numFmt w:val="decimal"/>
      <w:lvlText w:val=".%4.%5."/>
      <w:lvlJc w:val="left"/>
      <w:pPr>
        <w:tabs>
          <w:tab w:val="num" w:pos="0"/>
        </w:tabs>
        <w:ind w:left="3600" w:hanging="792"/>
      </w:pPr>
      <w:rPr>
        <w:rFonts w:hint="default"/>
      </w:rPr>
    </w:lvl>
    <w:lvl w:ilvl="5">
      <w:start w:val="1"/>
      <w:numFmt w:val="decimal"/>
      <w:lvlText w:val=".%4.%5.%6."/>
      <w:lvlJc w:val="left"/>
      <w:pPr>
        <w:tabs>
          <w:tab w:val="num" w:pos="0"/>
        </w:tabs>
        <w:ind w:left="4536" w:hanging="936"/>
      </w:pPr>
      <w:rPr>
        <w:rFonts w:hint="default"/>
      </w:rPr>
    </w:lvl>
    <w:lvl w:ilvl="6">
      <w:start w:val="1"/>
      <w:numFmt w:val="decimal"/>
      <w:lvlText w:val=".%4.%5.%6.%7."/>
      <w:lvlJc w:val="left"/>
      <w:pPr>
        <w:tabs>
          <w:tab w:val="num" w:pos="0"/>
        </w:tabs>
        <w:ind w:left="5616" w:hanging="1080"/>
      </w:pPr>
      <w:rPr>
        <w:rFonts w:hint="default"/>
      </w:rPr>
    </w:lvl>
    <w:lvl w:ilvl="7">
      <w:start w:val="1"/>
      <w:numFmt w:val="decimal"/>
      <w:lvlText w:val=".%4.%5.%6.%7.%8."/>
      <w:lvlJc w:val="left"/>
      <w:pPr>
        <w:tabs>
          <w:tab w:val="num" w:pos="0"/>
        </w:tabs>
        <w:ind w:left="6840" w:hanging="1224"/>
      </w:pPr>
      <w:rPr>
        <w:rFonts w:hint="default"/>
      </w:rPr>
    </w:lvl>
    <w:lvl w:ilvl="8">
      <w:start w:val="1"/>
      <w:numFmt w:val="decimal"/>
      <w:lvlText w:val=".%4.%5.%6.%7.%8.%9."/>
      <w:lvlJc w:val="left"/>
      <w:pPr>
        <w:tabs>
          <w:tab w:val="num" w:pos="0"/>
        </w:tabs>
        <w:ind w:left="8280" w:hanging="1440"/>
      </w:pPr>
      <w:rPr>
        <w:rFonts w:hint="default"/>
      </w:rPr>
    </w:lvl>
  </w:abstractNum>
  <w:abstractNum w:abstractNumId="12" w15:restartNumberingAfterBreak="0">
    <w:nsid w:val="19F33D2F"/>
    <w:multiLevelType w:val="hybridMultilevel"/>
    <w:tmpl w:val="18388AFE"/>
    <w:lvl w:ilvl="0" w:tplc="C4384E60">
      <w:start w:val="1"/>
      <w:numFmt w:val="decimal"/>
      <w:lvlText w:val="%1."/>
      <w:lvlJc w:val="left"/>
      <w:pPr>
        <w:tabs>
          <w:tab w:val="num" w:pos="644"/>
        </w:tabs>
        <w:ind w:left="644" w:hanging="360"/>
      </w:pPr>
      <w:rPr>
        <w:rFonts w:cs="Times New Roman"/>
        <w:b w:val="0"/>
        <w:color w:val="auto"/>
        <w:sz w:val="24"/>
        <w:szCs w:val="24"/>
      </w:rPr>
    </w:lvl>
    <w:lvl w:ilvl="1" w:tplc="FFFFFFFF">
      <w:start w:val="1"/>
      <w:numFmt w:val="decimal"/>
      <w:lvlText w:val="%2."/>
      <w:lvlJc w:val="left"/>
      <w:pPr>
        <w:tabs>
          <w:tab w:val="num" w:pos="513"/>
        </w:tabs>
        <w:ind w:left="513" w:hanging="360"/>
      </w:pPr>
      <w:rPr>
        <w:rFonts w:cs="Times New Roman"/>
        <w:b w:val="0"/>
      </w:rPr>
    </w:lvl>
    <w:lvl w:ilvl="2" w:tplc="FFFFFFFF">
      <w:start w:val="1"/>
      <w:numFmt w:val="lowerRoman"/>
      <w:lvlText w:val="%3."/>
      <w:lvlJc w:val="right"/>
      <w:pPr>
        <w:tabs>
          <w:tab w:val="num" w:pos="1233"/>
        </w:tabs>
        <w:ind w:left="1233" w:hanging="180"/>
      </w:pPr>
      <w:rPr>
        <w:rFonts w:cs="Times New Roman"/>
      </w:rPr>
    </w:lvl>
    <w:lvl w:ilvl="3" w:tplc="FFFFFFFF" w:tentative="1">
      <w:start w:val="1"/>
      <w:numFmt w:val="decimal"/>
      <w:lvlText w:val="%4."/>
      <w:lvlJc w:val="left"/>
      <w:pPr>
        <w:tabs>
          <w:tab w:val="num" w:pos="1953"/>
        </w:tabs>
        <w:ind w:left="1953" w:hanging="360"/>
      </w:pPr>
      <w:rPr>
        <w:rFonts w:cs="Times New Roman"/>
      </w:rPr>
    </w:lvl>
    <w:lvl w:ilvl="4" w:tplc="FFFFFFFF" w:tentative="1">
      <w:start w:val="1"/>
      <w:numFmt w:val="lowerLetter"/>
      <w:lvlText w:val="%5."/>
      <w:lvlJc w:val="left"/>
      <w:pPr>
        <w:tabs>
          <w:tab w:val="num" w:pos="2673"/>
        </w:tabs>
        <w:ind w:left="2673" w:hanging="360"/>
      </w:pPr>
      <w:rPr>
        <w:rFonts w:cs="Times New Roman"/>
      </w:rPr>
    </w:lvl>
    <w:lvl w:ilvl="5" w:tplc="FFFFFFFF" w:tentative="1">
      <w:start w:val="1"/>
      <w:numFmt w:val="lowerRoman"/>
      <w:lvlText w:val="%6."/>
      <w:lvlJc w:val="right"/>
      <w:pPr>
        <w:tabs>
          <w:tab w:val="num" w:pos="3393"/>
        </w:tabs>
        <w:ind w:left="3393" w:hanging="180"/>
      </w:pPr>
      <w:rPr>
        <w:rFonts w:cs="Times New Roman"/>
      </w:rPr>
    </w:lvl>
    <w:lvl w:ilvl="6" w:tplc="FFFFFFFF" w:tentative="1">
      <w:start w:val="1"/>
      <w:numFmt w:val="decimal"/>
      <w:lvlText w:val="%7."/>
      <w:lvlJc w:val="left"/>
      <w:pPr>
        <w:tabs>
          <w:tab w:val="num" w:pos="4113"/>
        </w:tabs>
        <w:ind w:left="4113" w:hanging="360"/>
      </w:pPr>
      <w:rPr>
        <w:rFonts w:cs="Times New Roman"/>
      </w:rPr>
    </w:lvl>
    <w:lvl w:ilvl="7" w:tplc="FFFFFFFF" w:tentative="1">
      <w:start w:val="1"/>
      <w:numFmt w:val="lowerLetter"/>
      <w:lvlText w:val="%8."/>
      <w:lvlJc w:val="left"/>
      <w:pPr>
        <w:tabs>
          <w:tab w:val="num" w:pos="4833"/>
        </w:tabs>
        <w:ind w:left="4833" w:hanging="360"/>
      </w:pPr>
      <w:rPr>
        <w:rFonts w:cs="Times New Roman"/>
      </w:rPr>
    </w:lvl>
    <w:lvl w:ilvl="8" w:tplc="FFFFFFFF" w:tentative="1">
      <w:start w:val="1"/>
      <w:numFmt w:val="lowerRoman"/>
      <w:lvlText w:val="%9."/>
      <w:lvlJc w:val="right"/>
      <w:pPr>
        <w:tabs>
          <w:tab w:val="num" w:pos="5553"/>
        </w:tabs>
        <w:ind w:left="5553" w:hanging="180"/>
      </w:pPr>
      <w:rPr>
        <w:rFonts w:cs="Times New Roman"/>
      </w:rPr>
    </w:lvl>
  </w:abstractNum>
  <w:abstractNum w:abstractNumId="13" w15:restartNumberingAfterBreak="0">
    <w:nsid w:val="1CC861E6"/>
    <w:multiLevelType w:val="hybridMultilevel"/>
    <w:tmpl w:val="AB1E20F6"/>
    <w:lvl w:ilvl="0" w:tplc="FF168584">
      <w:start w:val="1"/>
      <w:numFmt w:val="upperLetter"/>
      <w:lvlText w:val="%1)"/>
      <w:lvlJc w:val="left"/>
      <w:pPr>
        <w:ind w:left="1080" w:hanging="72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5A46F6"/>
    <w:multiLevelType w:val="multilevel"/>
    <w:tmpl w:val="5E80B410"/>
    <w:lvl w:ilvl="0">
      <w:start w:val="1"/>
      <w:numFmt w:val="decimal"/>
      <w:lvlText w:val="%1."/>
      <w:lvlJc w:val="left"/>
      <w:pPr>
        <w:ind w:left="900" w:hanging="540"/>
      </w:pPr>
      <w:rPr>
        <w:rFonts w:hint="default"/>
      </w:rPr>
    </w:lvl>
    <w:lvl w:ilvl="1">
      <w:start w:val="4"/>
      <w:numFmt w:val="decimal"/>
      <w:isLgl/>
      <w:lvlText w:val="%1.%2"/>
      <w:lvlJc w:val="left"/>
      <w:pPr>
        <w:ind w:left="645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DEC2B6C"/>
    <w:multiLevelType w:val="multilevel"/>
    <w:tmpl w:val="226A93CC"/>
    <w:lvl w:ilvl="0">
      <w:start w:val="7"/>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03421EC"/>
    <w:multiLevelType w:val="multilevel"/>
    <w:tmpl w:val="0F42BD72"/>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5B7D7C"/>
    <w:multiLevelType w:val="multilevel"/>
    <w:tmpl w:val="8ADCBD40"/>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09114D0"/>
    <w:multiLevelType w:val="hybridMultilevel"/>
    <w:tmpl w:val="6C1CD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5E3F91"/>
    <w:multiLevelType w:val="hybridMultilevel"/>
    <w:tmpl w:val="DCB47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8656EF4"/>
    <w:multiLevelType w:val="multilevel"/>
    <w:tmpl w:val="C2AE3648"/>
    <w:lvl w:ilvl="0">
      <w:start w:val="7"/>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9D9220E"/>
    <w:multiLevelType w:val="multilevel"/>
    <w:tmpl w:val="46E068FC"/>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22" w15:restartNumberingAfterBreak="0">
    <w:nsid w:val="2E176CFE"/>
    <w:multiLevelType w:val="hybridMultilevel"/>
    <w:tmpl w:val="3B3AB414"/>
    <w:lvl w:ilvl="0" w:tplc="08090001">
      <w:start w:val="1"/>
      <w:numFmt w:val="bullet"/>
      <w:lvlText w:val=""/>
      <w:lvlJc w:val="left"/>
      <w:pPr>
        <w:ind w:left="1860" w:hanging="360"/>
      </w:pPr>
      <w:rPr>
        <w:rFonts w:ascii="Symbol" w:hAnsi="Symbol" w:hint="default"/>
      </w:rPr>
    </w:lvl>
    <w:lvl w:ilvl="1" w:tplc="08090003" w:tentative="1">
      <w:start w:val="1"/>
      <w:numFmt w:val="bullet"/>
      <w:lvlText w:val="o"/>
      <w:lvlJc w:val="left"/>
      <w:pPr>
        <w:ind w:left="2580" w:hanging="360"/>
      </w:pPr>
      <w:rPr>
        <w:rFonts w:ascii="Courier New" w:hAnsi="Courier New" w:cs="Courier New" w:hint="default"/>
      </w:rPr>
    </w:lvl>
    <w:lvl w:ilvl="2" w:tplc="08090005" w:tentative="1">
      <w:start w:val="1"/>
      <w:numFmt w:val="bullet"/>
      <w:lvlText w:val=""/>
      <w:lvlJc w:val="left"/>
      <w:pPr>
        <w:ind w:left="3300" w:hanging="360"/>
      </w:pPr>
      <w:rPr>
        <w:rFonts w:ascii="Wingdings" w:hAnsi="Wingdings" w:hint="default"/>
      </w:rPr>
    </w:lvl>
    <w:lvl w:ilvl="3" w:tplc="08090001" w:tentative="1">
      <w:start w:val="1"/>
      <w:numFmt w:val="bullet"/>
      <w:lvlText w:val=""/>
      <w:lvlJc w:val="left"/>
      <w:pPr>
        <w:ind w:left="4020" w:hanging="360"/>
      </w:pPr>
      <w:rPr>
        <w:rFonts w:ascii="Symbol" w:hAnsi="Symbol" w:hint="default"/>
      </w:rPr>
    </w:lvl>
    <w:lvl w:ilvl="4" w:tplc="08090003" w:tentative="1">
      <w:start w:val="1"/>
      <w:numFmt w:val="bullet"/>
      <w:lvlText w:val="o"/>
      <w:lvlJc w:val="left"/>
      <w:pPr>
        <w:ind w:left="4740" w:hanging="360"/>
      </w:pPr>
      <w:rPr>
        <w:rFonts w:ascii="Courier New" w:hAnsi="Courier New" w:cs="Courier New" w:hint="default"/>
      </w:rPr>
    </w:lvl>
    <w:lvl w:ilvl="5" w:tplc="08090005" w:tentative="1">
      <w:start w:val="1"/>
      <w:numFmt w:val="bullet"/>
      <w:lvlText w:val=""/>
      <w:lvlJc w:val="left"/>
      <w:pPr>
        <w:ind w:left="5460" w:hanging="360"/>
      </w:pPr>
      <w:rPr>
        <w:rFonts w:ascii="Wingdings" w:hAnsi="Wingdings" w:hint="default"/>
      </w:rPr>
    </w:lvl>
    <w:lvl w:ilvl="6" w:tplc="08090001" w:tentative="1">
      <w:start w:val="1"/>
      <w:numFmt w:val="bullet"/>
      <w:lvlText w:val=""/>
      <w:lvlJc w:val="left"/>
      <w:pPr>
        <w:ind w:left="6180" w:hanging="360"/>
      </w:pPr>
      <w:rPr>
        <w:rFonts w:ascii="Symbol" w:hAnsi="Symbol" w:hint="default"/>
      </w:rPr>
    </w:lvl>
    <w:lvl w:ilvl="7" w:tplc="08090003" w:tentative="1">
      <w:start w:val="1"/>
      <w:numFmt w:val="bullet"/>
      <w:lvlText w:val="o"/>
      <w:lvlJc w:val="left"/>
      <w:pPr>
        <w:ind w:left="6900" w:hanging="360"/>
      </w:pPr>
      <w:rPr>
        <w:rFonts w:ascii="Courier New" w:hAnsi="Courier New" w:cs="Courier New" w:hint="default"/>
      </w:rPr>
    </w:lvl>
    <w:lvl w:ilvl="8" w:tplc="08090005" w:tentative="1">
      <w:start w:val="1"/>
      <w:numFmt w:val="bullet"/>
      <w:lvlText w:val=""/>
      <w:lvlJc w:val="left"/>
      <w:pPr>
        <w:ind w:left="7620" w:hanging="360"/>
      </w:pPr>
      <w:rPr>
        <w:rFonts w:ascii="Wingdings" w:hAnsi="Wingdings" w:hint="default"/>
      </w:rPr>
    </w:lvl>
  </w:abstractNum>
  <w:abstractNum w:abstractNumId="23" w15:restartNumberingAfterBreak="0">
    <w:nsid w:val="2E6339BE"/>
    <w:multiLevelType w:val="hybridMultilevel"/>
    <w:tmpl w:val="E646B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EA06CEB"/>
    <w:multiLevelType w:val="hybridMultilevel"/>
    <w:tmpl w:val="A5AAE4EE"/>
    <w:lvl w:ilvl="0" w:tplc="9FA891EC">
      <w:start w:val="1"/>
      <w:numFmt w:val="bullet"/>
      <w:lvlText w:val=""/>
      <w:lvlJc w:val="left"/>
      <w:pPr>
        <w:ind w:left="720" w:hanging="360"/>
      </w:pPr>
      <w:rPr>
        <w:rFonts w:ascii="Wingdings" w:hAnsi="Wingdings" w:hint="default"/>
        <w:color w:val="104F75"/>
        <w:sz w:val="24"/>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F202105"/>
    <w:multiLevelType w:val="multilevel"/>
    <w:tmpl w:val="069E292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0B12861"/>
    <w:multiLevelType w:val="multilevel"/>
    <w:tmpl w:val="4D6A4C4A"/>
    <w:lvl w:ilvl="0">
      <w:start w:val="1"/>
      <w:numFmt w:val="bullet"/>
      <w:lvlText w:val=""/>
      <w:lvlJc w:val="left"/>
      <w:pPr>
        <w:tabs>
          <w:tab w:val="num" w:pos="720"/>
        </w:tabs>
        <w:ind w:left="720" w:hanging="720"/>
      </w:pPr>
      <w:rPr>
        <w:rFonts w:ascii="Symbol" w:hAnsi="Symbol" w:hint="default"/>
        <w:b w:val="0"/>
        <w:i w:val="0"/>
      </w:rPr>
    </w:lvl>
    <w:lvl w:ilvl="1">
      <w:start w:val="1"/>
      <w:numFmt w:val="decimal"/>
      <w:lvlText w:val="%1.%2."/>
      <w:lvlJc w:val="left"/>
      <w:pPr>
        <w:tabs>
          <w:tab w:val="num" w:pos="1440"/>
        </w:tabs>
        <w:ind w:left="1440" w:hanging="720"/>
      </w:pPr>
      <w:rPr>
        <w:rFonts w:ascii="Arial" w:hAnsi="Arial" w:hint="default"/>
        <w:b w:val="0"/>
        <w:i w:val="0"/>
      </w:rPr>
    </w:lvl>
    <w:lvl w:ilvl="2">
      <w:start w:val="1"/>
      <w:numFmt w:val="none"/>
      <w:lvlText w:val=""/>
      <w:lvlJc w:val="left"/>
      <w:pPr>
        <w:tabs>
          <w:tab w:val="num" w:pos="0"/>
        </w:tabs>
        <w:ind w:left="2160" w:hanging="720"/>
      </w:pPr>
      <w:rPr>
        <w:rFonts w:ascii="Symbol" w:hAnsi="Symbol" w:hint="default"/>
      </w:rPr>
    </w:lvl>
    <w:lvl w:ilvl="3">
      <w:start w:val="1"/>
      <w:numFmt w:val="decimal"/>
      <w:lvlText w:val=".%4."/>
      <w:lvlJc w:val="left"/>
      <w:pPr>
        <w:tabs>
          <w:tab w:val="num" w:pos="0"/>
        </w:tabs>
        <w:ind w:left="2808" w:hanging="648"/>
      </w:pPr>
      <w:rPr>
        <w:rFonts w:hint="default"/>
      </w:rPr>
    </w:lvl>
    <w:lvl w:ilvl="4">
      <w:start w:val="1"/>
      <w:numFmt w:val="decimal"/>
      <w:lvlText w:val=".%4.%5."/>
      <w:lvlJc w:val="left"/>
      <w:pPr>
        <w:tabs>
          <w:tab w:val="num" w:pos="0"/>
        </w:tabs>
        <w:ind w:left="3600" w:hanging="792"/>
      </w:pPr>
      <w:rPr>
        <w:rFonts w:hint="default"/>
      </w:rPr>
    </w:lvl>
    <w:lvl w:ilvl="5">
      <w:start w:val="1"/>
      <w:numFmt w:val="decimal"/>
      <w:lvlText w:val=".%4.%5.%6."/>
      <w:lvlJc w:val="left"/>
      <w:pPr>
        <w:tabs>
          <w:tab w:val="num" w:pos="0"/>
        </w:tabs>
        <w:ind w:left="4536" w:hanging="936"/>
      </w:pPr>
      <w:rPr>
        <w:rFonts w:hint="default"/>
      </w:rPr>
    </w:lvl>
    <w:lvl w:ilvl="6">
      <w:start w:val="1"/>
      <w:numFmt w:val="decimal"/>
      <w:lvlText w:val=".%4.%5.%6.%7."/>
      <w:lvlJc w:val="left"/>
      <w:pPr>
        <w:tabs>
          <w:tab w:val="num" w:pos="0"/>
        </w:tabs>
        <w:ind w:left="5616" w:hanging="1080"/>
      </w:pPr>
      <w:rPr>
        <w:rFonts w:hint="default"/>
      </w:rPr>
    </w:lvl>
    <w:lvl w:ilvl="7">
      <w:start w:val="1"/>
      <w:numFmt w:val="decimal"/>
      <w:lvlText w:val=".%4.%5.%6.%7.%8."/>
      <w:lvlJc w:val="left"/>
      <w:pPr>
        <w:tabs>
          <w:tab w:val="num" w:pos="0"/>
        </w:tabs>
        <w:ind w:left="6840" w:hanging="1224"/>
      </w:pPr>
      <w:rPr>
        <w:rFonts w:hint="default"/>
      </w:rPr>
    </w:lvl>
    <w:lvl w:ilvl="8">
      <w:start w:val="1"/>
      <w:numFmt w:val="decimal"/>
      <w:lvlText w:val=".%4.%5.%6.%7.%8.%9."/>
      <w:lvlJc w:val="left"/>
      <w:pPr>
        <w:tabs>
          <w:tab w:val="num" w:pos="0"/>
        </w:tabs>
        <w:ind w:left="8280" w:hanging="1440"/>
      </w:pPr>
      <w:rPr>
        <w:rFonts w:hint="default"/>
      </w:rPr>
    </w:lvl>
  </w:abstractNum>
  <w:abstractNum w:abstractNumId="27" w15:restartNumberingAfterBreak="0">
    <w:nsid w:val="32146170"/>
    <w:multiLevelType w:val="hybridMultilevel"/>
    <w:tmpl w:val="88DCF2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2290999"/>
    <w:multiLevelType w:val="multilevel"/>
    <w:tmpl w:val="ACA4910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5F421DF"/>
    <w:multiLevelType w:val="multilevel"/>
    <w:tmpl w:val="C264F5C8"/>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0E12BA1"/>
    <w:multiLevelType w:val="hybridMultilevel"/>
    <w:tmpl w:val="D43EE0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32649B2"/>
    <w:multiLevelType w:val="hybridMultilevel"/>
    <w:tmpl w:val="D2C6B0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67A6724"/>
    <w:multiLevelType w:val="hybridMultilevel"/>
    <w:tmpl w:val="87D6A60E"/>
    <w:lvl w:ilvl="0" w:tplc="0809000F">
      <w:start w:val="1"/>
      <w:numFmt w:val="bullet"/>
      <w:lvlText w:val=""/>
      <w:lvlJc w:val="left"/>
      <w:pPr>
        <w:tabs>
          <w:tab w:val="num" w:pos="900"/>
        </w:tabs>
        <w:ind w:left="900" w:hanging="360"/>
      </w:pPr>
      <w:rPr>
        <w:rFonts w:ascii="Wingdings" w:hAnsi="Wingdings" w:hint="default"/>
      </w:rPr>
    </w:lvl>
    <w:lvl w:ilvl="1" w:tplc="08090019">
      <w:start w:val="1"/>
      <w:numFmt w:val="bullet"/>
      <w:lvlText w:val=""/>
      <w:lvlJc w:val="left"/>
      <w:pPr>
        <w:tabs>
          <w:tab w:val="num" w:pos="1080"/>
        </w:tabs>
        <w:ind w:left="1080" w:hanging="360"/>
      </w:pPr>
      <w:rPr>
        <w:rFonts w:ascii="Wingdings" w:hAnsi="Wingdings" w:hint="default"/>
      </w:rPr>
    </w:lvl>
    <w:lvl w:ilvl="2" w:tplc="0809001B">
      <w:start w:val="1"/>
      <w:numFmt w:val="decimal"/>
      <w:lvlText w:val="%3."/>
      <w:lvlJc w:val="left"/>
      <w:pPr>
        <w:tabs>
          <w:tab w:val="num" w:pos="1800"/>
        </w:tabs>
        <w:ind w:left="1800" w:hanging="360"/>
      </w:pPr>
      <w:rPr>
        <w:rFonts w:cs="Times New Roman"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47427FC1"/>
    <w:multiLevelType w:val="hybridMultilevel"/>
    <w:tmpl w:val="E07C81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7A00736"/>
    <w:multiLevelType w:val="hybridMultilevel"/>
    <w:tmpl w:val="6B76E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EA722DC"/>
    <w:multiLevelType w:val="hybridMultilevel"/>
    <w:tmpl w:val="1FB4982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563B6576"/>
    <w:multiLevelType w:val="hybridMultilevel"/>
    <w:tmpl w:val="34FAA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FEB032F"/>
    <w:multiLevelType w:val="hybridMultilevel"/>
    <w:tmpl w:val="A22C2104"/>
    <w:lvl w:ilvl="0" w:tplc="08090001">
      <w:start w:val="1"/>
      <w:numFmt w:val="bullet"/>
      <w:lvlText w:val=""/>
      <w:lvlJc w:val="left"/>
      <w:pPr>
        <w:ind w:left="1593" w:hanging="360"/>
      </w:pPr>
      <w:rPr>
        <w:rFonts w:ascii="Symbol" w:hAnsi="Symbol" w:hint="default"/>
      </w:rPr>
    </w:lvl>
    <w:lvl w:ilvl="1" w:tplc="08090003" w:tentative="1">
      <w:start w:val="1"/>
      <w:numFmt w:val="bullet"/>
      <w:lvlText w:val="o"/>
      <w:lvlJc w:val="left"/>
      <w:pPr>
        <w:ind w:left="2313" w:hanging="360"/>
      </w:pPr>
      <w:rPr>
        <w:rFonts w:ascii="Courier New" w:hAnsi="Courier New" w:cs="Courier New" w:hint="default"/>
      </w:rPr>
    </w:lvl>
    <w:lvl w:ilvl="2" w:tplc="08090005" w:tentative="1">
      <w:start w:val="1"/>
      <w:numFmt w:val="bullet"/>
      <w:lvlText w:val=""/>
      <w:lvlJc w:val="left"/>
      <w:pPr>
        <w:ind w:left="3033" w:hanging="360"/>
      </w:pPr>
      <w:rPr>
        <w:rFonts w:ascii="Wingdings" w:hAnsi="Wingdings" w:hint="default"/>
      </w:rPr>
    </w:lvl>
    <w:lvl w:ilvl="3" w:tplc="08090001" w:tentative="1">
      <w:start w:val="1"/>
      <w:numFmt w:val="bullet"/>
      <w:lvlText w:val=""/>
      <w:lvlJc w:val="left"/>
      <w:pPr>
        <w:ind w:left="3753" w:hanging="360"/>
      </w:pPr>
      <w:rPr>
        <w:rFonts w:ascii="Symbol" w:hAnsi="Symbol" w:hint="default"/>
      </w:rPr>
    </w:lvl>
    <w:lvl w:ilvl="4" w:tplc="08090003" w:tentative="1">
      <w:start w:val="1"/>
      <w:numFmt w:val="bullet"/>
      <w:lvlText w:val="o"/>
      <w:lvlJc w:val="left"/>
      <w:pPr>
        <w:ind w:left="4473" w:hanging="360"/>
      </w:pPr>
      <w:rPr>
        <w:rFonts w:ascii="Courier New" w:hAnsi="Courier New" w:cs="Courier New" w:hint="default"/>
      </w:rPr>
    </w:lvl>
    <w:lvl w:ilvl="5" w:tplc="08090005" w:tentative="1">
      <w:start w:val="1"/>
      <w:numFmt w:val="bullet"/>
      <w:lvlText w:val=""/>
      <w:lvlJc w:val="left"/>
      <w:pPr>
        <w:ind w:left="5193" w:hanging="360"/>
      </w:pPr>
      <w:rPr>
        <w:rFonts w:ascii="Wingdings" w:hAnsi="Wingdings" w:hint="default"/>
      </w:rPr>
    </w:lvl>
    <w:lvl w:ilvl="6" w:tplc="08090001" w:tentative="1">
      <w:start w:val="1"/>
      <w:numFmt w:val="bullet"/>
      <w:lvlText w:val=""/>
      <w:lvlJc w:val="left"/>
      <w:pPr>
        <w:ind w:left="5913" w:hanging="360"/>
      </w:pPr>
      <w:rPr>
        <w:rFonts w:ascii="Symbol" w:hAnsi="Symbol" w:hint="default"/>
      </w:rPr>
    </w:lvl>
    <w:lvl w:ilvl="7" w:tplc="08090003" w:tentative="1">
      <w:start w:val="1"/>
      <w:numFmt w:val="bullet"/>
      <w:lvlText w:val="o"/>
      <w:lvlJc w:val="left"/>
      <w:pPr>
        <w:ind w:left="6633" w:hanging="360"/>
      </w:pPr>
      <w:rPr>
        <w:rFonts w:ascii="Courier New" w:hAnsi="Courier New" w:cs="Courier New" w:hint="default"/>
      </w:rPr>
    </w:lvl>
    <w:lvl w:ilvl="8" w:tplc="08090005" w:tentative="1">
      <w:start w:val="1"/>
      <w:numFmt w:val="bullet"/>
      <w:lvlText w:val=""/>
      <w:lvlJc w:val="left"/>
      <w:pPr>
        <w:ind w:left="7353" w:hanging="360"/>
      </w:pPr>
      <w:rPr>
        <w:rFonts w:ascii="Wingdings" w:hAnsi="Wingdings" w:hint="default"/>
      </w:rPr>
    </w:lvl>
  </w:abstractNum>
  <w:abstractNum w:abstractNumId="38" w15:restartNumberingAfterBreak="0">
    <w:nsid w:val="602F3B7A"/>
    <w:multiLevelType w:val="hybridMultilevel"/>
    <w:tmpl w:val="041865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4D5082B"/>
    <w:multiLevelType w:val="hybridMultilevel"/>
    <w:tmpl w:val="F5B81A46"/>
    <w:lvl w:ilvl="0" w:tplc="08090001">
      <w:start w:val="1"/>
      <w:numFmt w:val="bullet"/>
      <w:lvlText w:val=""/>
      <w:lvlJc w:val="left"/>
      <w:pPr>
        <w:tabs>
          <w:tab w:val="num" w:pos="0"/>
        </w:tabs>
        <w:ind w:left="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40" w15:restartNumberingAfterBreak="0">
    <w:nsid w:val="68752C11"/>
    <w:multiLevelType w:val="hybridMultilevel"/>
    <w:tmpl w:val="756C45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8D9159A"/>
    <w:multiLevelType w:val="hybridMultilevel"/>
    <w:tmpl w:val="BC0A3FB2"/>
    <w:lvl w:ilvl="0" w:tplc="0809000F">
      <w:start w:val="1"/>
      <w:numFmt w:val="decimal"/>
      <w:lvlText w:val="%1."/>
      <w:lvlJc w:val="left"/>
      <w:pPr>
        <w:tabs>
          <w:tab w:val="num" w:pos="0"/>
        </w:tabs>
        <w:ind w:left="0" w:hanging="360"/>
      </w:p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42" w15:restartNumberingAfterBreak="0">
    <w:nsid w:val="6B044CA0"/>
    <w:multiLevelType w:val="multilevel"/>
    <w:tmpl w:val="A970B326"/>
    <w:lvl w:ilvl="0">
      <w:start w:val="8"/>
      <w:numFmt w:val="decimal"/>
      <w:lvlText w:val="%1"/>
      <w:lvlJc w:val="left"/>
      <w:pPr>
        <w:ind w:left="525" w:hanging="525"/>
      </w:pPr>
      <w:rPr>
        <w:rFonts w:hint="default"/>
      </w:rPr>
    </w:lvl>
    <w:lvl w:ilvl="1">
      <w:start w:val="1"/>
      <w:numFmt w:val="decimal"/>
      <w:lvlText w:val="%1.%2"/>
      <w:lvlJc w:val="left"/>
      <w:pPr>
        <w:ind w:left="795" w:hanging="525"/>
      </w:pPr>
      <w:rPr>
        <w:rFonts w:hint="default"/>
      </w:rPr>
    </w:lvl>
    <w:lvl w:ilvl="2">
      <w:start w:val="5"/>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43" w15:restartNumberingAfterBreak="0">
    <w:nsid w:val="71AE5F56"/>
    <w:multiLevelType w:val="multilevel"/>
    <w:tmpl w:val="673E279E"/>
    <w:lvl w:ilvl="0">
      <w:start w:val="7"/>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4676BE9"/>
    <w:multiLevelType w:val="hybridMultilevel"/>
    <w:tmpl w:val="2460F0F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67B250D"/>
    <w:multiLevelType w:val="multilevel"/>
    <w:tmpl w:val="ACA49100"/>
    <w:lvl w:ilvl="0">
      <w:start w:val="7"/>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15:restartNumberingAfterBreak="0">
    <w:nsid w:val="76FC75E2"/>
    <w:multiLevelType w:val="multilevel"/>
    <w:tmpl w:val="5E3ED74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9B03185"/>
    <w:multiLevelType w:val="multilevel"/>
    <w:tmpl w:val="F0488A14"/>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C255EC8"/>
    <w:multiLevelType w:val="multilevel"/>
    <w:tmpl w:val="C08A243C"/>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CCF685E"/>
    <w:multiLevelType w:val="multilevel"/>
    <w:tmpl w:val="6E0A17AE"/>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7D1857CB"/>
    <w:multiLevelType w:val="multilevel"/>
    <w:tmpl w:val="9166657E"/>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1440"/>
        </w:tabs>
        <w:ind w:left="1440" w:hanging="720"/>
      </w:pPr>
      <w:rPr>
        <w:rFonts w:ascii="Arial" w:hAnsi="Arial" w:hint="default"/>
        <w:b w:val="0"/>
        <w:i w:val="0"/>
      </w:rPr>
    </w:lvl>
    <w:lvl w:ilvl="2">
      <w:start w:val="1"/>
      <w:numFmt w:val="none"/>
      <w:lvlText w:val=""/>
      <w:lvlJc w:val="left"/>
      <w:pPr>
        <w:tabs>
          <w:tab w:val="num" w:pos="0"/>
        </w:tabs>
        <w:ind w:left="2160" w:hanging="720"/>
      </w:pPr>
      <w:rPr>
        <w:rFonts w:ascii="Symbol" w:hAnsi="Symbol" w:hint="default"/>
      </w:rPr>
    </w:lvl>
    <w:lvl w:ilvl="3">
      <w:start w:val="1"/>
      <w:numFmt w:val="decimal"/>
      <w:lvlText w:val=".%4."/>
      <w:lvlJc w:val="left"/>
      <w:pPr>
        <w:tabs>
          <w:tab w:val="num" w:pos="0"/>
        </w:tabs>
        <w:ind w:left="2808" w:hanging="648"/>
      </w:pPr>
      <w:rPr>
        <w:rFonts w:hint="default"/>
      </w:rPr>
    </w:lvl>
    <w:lvl w:ilvl="4">
      <w:start w:val="1"/>
      <w:numFmt w:val="decimal"/>
      <w:lvlText w:val=".%4.%5."/>
      <w:lvlJc w:val="left"/>
      <w:pPr>
        <w:tabs>
          <w:tab w:val="num" w:pos="0"/>
        </w:tabs>
        <w:ind w:left="3600" w:hanging="792"/>
      </w:pPr>
      <w:rPr>
        <w:rFonts w:hint="default"/>
      </w:rPr>
    </w:lvl>
    <w:lvl w:ilvl="5">
      <w:start w:val="1"/>
      <w:numFmt w:val="decimal"/>
      <w:lvlText w:val=".%4.%5.%6."/>
      <w:lvlJc w:val="left"/>
      <w:pPr>
        <w:tabs>
          <w:tab w:val="num" w:pos="0"/>
        </w:tabs>
        <w:ind w:left="4536" w:hanging="936"/>
      </w:pPr>
      <w:rPr>
        <w:rFonts w:hint="default"/>
      </w:rPr>
    </w:lvl>
    <w:lvl w:ilvl="6">
      <w:start w:val="1"/>
      <w:numFmt w:val="decimal"/>
      <w:lvlText w:val=".%4.%5.%6.%7."/>
      <w:lvlJc w:val="left"/>
      <w:pPr>
        <w:tabs>
          <w:tab w:val="num" w:pos="0"/>
        </w:tabs>
        <w:ind w:left="5616" w:hanging="1080"/>
      </w:pPr>
      <w:rPr>
        <w:rFonts w:hint="default"/>
      </w:rPr>
    </w:lvl>
    <w:lvl w:ilvl="7">
      <w:start w:val="1"/>
      <w:numFmt w:val="decimal"/>
      <w:lvlText w:val=".%4.%5.%6.%7.%8."/>
      <w:lvlJc w:val="left"/>
      <w:pPr>
        <w:tabs>
          <w:tab w:val="num" w:pos="0"/>
        </w:tabs>
        <w:ind w:left="6840" w:hanging="1224"/>
      </w:pPr>
      <w:rPr>
        <w:rFonts w:hint="default"/>
      </w:rPr>
    </w:lvl>
    <w:lvl w:ilvl="8">
      <w:start w:val="1"/>
      <w:numFmt w:val="decimal"/>
      <w:lvlText w:val=".%4.%5.%6.%7.%8.%9."/>
      <w:lvlJc w:val="left"/>
      <w:pPr>
        <w:tabs>
          <w:tab w:val="num" w:pos="0"/>
        </w:tabs>
        <w:ind w:left="8280" w:hanging="1440"/>
      </w:pPr>
      <w:rPr>
        <w:rFonts w:hint="default"/>
      </w:rPr>
    </w:lvl>
  </w:abstractNum>
  <w:abstractNum w:abstractNumId="51" w15:restartNumberingAfterBreak="0">
    <w:nsid w:val="7D7B1FE1"/>
    <w:multiLevelType w:val="multilevel"/>
    <w:tmpl w:val="4E1E6B86"/>
    <w:lvl w:ilvl="0">
      <w:start w:val="9"/>
      <w:numFmt w:val="decimal"/>
      <w:lvlText w:val="%1"/>
      <w:lvlJc w:val="left"/>
      <w:pPr>
        <w:tabs>
          <w:tab w:val="num" w:pos="900"/>
        </w:tabs>
        <w:ind w:left="900" w:hanging="900"/>
      </w:pPr>
      <w:rPr>
        <w:rFonts w:hint="default"/>
      </w:rPr>
    </w:lvl>
    <w:lvl w:ilvl="1">
      <w:start w:val="1"/>
      <w:numFmt w:val="decimal"/>
      <w:lvlText w:val="%1.%2"/>
      <w:lvlJc w:val="left"/>
      <w:pPr>
        <w:tabs>
          <w:tab w:val="num" w:pos="1170"/>
        </w:tabs>
        <w:ind w:left="1170" w:hanging="900"/>
      </w:pPr>
      <w:rPr>
        <w:rFonts w:hint="default"/>
      </w:rPr>
    </w:lvl>
    <w:lvl w:ilvl="2">
      <w:start w:val="2"/>
      <w:numFmt w:val="decimal"/>
      <w:lvlText w:val="%1.%2.%3"/>
      <w:lvlJc w:val="left"/>
      <w:pPr>
        <w:tabs>
          <w:tab w:val="num" w:pos="1440"/>
        </w:tabs>
        <w:ind w:left="1440" w:hanging="90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abstractNum w:abstractNumId="52" w15:restartNumberingAfterBreak="0">
    <w:nsid w:val="7DC128F5"/>
    <w:multiLevelType w:val="multilevel"/>
    <w:tmpl w:val="DB282C3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0"/>
        </w:tabs>
        <w:ind w:left="630" w:hanging="36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890"/>
        </w:tabs>
        <w:ind w:left="1890" w:hanging="108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790"/>
        </w:tabs>
        <w:ind w:left="2790" w:hanging="144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690"/>
        </w:tabs>
        <w:ind w:left="3690" w:hanging="180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2"/>
  </w:num>
  <w:num w:numId="2">
    <w:abstractNumId w:val="7"/>
  </w:num>
  <w:num w:numId="3">
    <w:abstractNumId w:val="24"/>
  </w:num>
  <w:num w:numId="4">
    <w:abstractNumId w:val="1"/>
  </w:num>
  <w:num w:numId="5">
    <w:abstractNumId w:val="23"/>
  </w:num>
  <w:num w:numId="6">
    <w:abstractNumId w:val="50"/>
  </w:num>
  <w:num w:numId="7">
    <w:abstractNumId w:val="34"/>
  </w:num>
  <w:num w:numId="8">
    <w:abstractNumId w:val="36"/>
  </w:num>
  <w:num w:numId="9">
    <w:abstractNumId w:val="0"/>
  </w:num>
  <w:num w:numId="10">
    <w:abstractNumId w:val="39"/>
  </w:num>
  <w:num w:numId="11">
    <w:abstractNumId w:val="41"/>
  </w:num>
  <w:num w:numId="12">
    <w:abstractNumId w:val="52"/>
  </w:num>
  <w:num w:numId="13">
    <w:abstractNumId w:val="15"/>
  </w:num>
  <w:num w:numId="14">
    <w:abstractNumId w:val="43"/>
  </w:num>
  <w:num w:numId="15">
    <w:abstractNumId w:val="25"/>
  </w:num>
  <w:num w:numId="16">
    <w:abstractNumId w:val="9"/>
  </w:num>
  <w:num w:numId="17">
    <w:abstractNumId w:val="51"/>
  </w:num>
  <w:num w:numId="18">
    <w:abstractNumId w:val="17"/>
  </w:num>
  <w:num w:numId="19">
    <w:abstractNumId w:val="16"/>
  </w:num>
  <w:num w:numId="20">
    <w:abstractNumId w:val="28"/>
  </w:num>
  <w:num w:numId="21">
    <w:abstractNumId w:val="20"/>
  </w:num>
  <w:num w:numId="22">
    <w:abstractNumId w:val="45"/>
  </w:num>
  <w:num w:numId="23">
    <w:abstractNumId w:val="21"/>
  </w:num>
  <w:num w:numId="24">
    <w:abstractNumId w:val="4"/>
  </w:num>
  <w:num w:numId="25">
    <w:abstractNumId w:val="44"/>
  </w:num>
  <w:num w:numId="26">
    <w:abstractNumId w:val="19"/>
  </w:num>
  <w:num w:numId="27">
    <w:abstractNumId w:val="49"/>
  </w:num>
  <w:num w:numId="28">
    <w:abstractNumId w:val="42"/>
  </w:num>
  <w:num w:numId="29">
    <w:abstractNumId w:val="48"/>
  </w:num>
  <w:num w:numId="30">
    <w:abstractNumId w:val="47"/>
  </w:num>
  <w:num w:numId="31">
    <w:abstractNumId w:val="3"/>
  </w:num>
  <w:num w:numId="32">
    <w:abstractNumId w:val="14"/>
  </w:num>
  <w:num w:numId="33">
    <w:abstractNumId w:val="40"/>
  </w:num>
  <w:num w:numId="34">
    <w:abstractNumId w:val="27"/>
  </w:num>
  <w:num w:numId="35">
    <w:abstractNumId w:val="33"/>
  </w:num>
  <w:num w:numId="36">
    <w:abstractNumId w:val="38"/>
  </w:num>
  <w:num w:numId="37">
    <w:abstractNumId w:val="37"/>
  </w:num>
  <w:num w:numId="38">
    <w:abstractNumId w:val="18"/>
  </w:num>
  <w:num w:numId="39">
    <w:abstractNumId w:val="8"/>
  </w:num>
  <w:num w:numId="40">
    <w:abstractNumId w:val="31"/>
  </w:num>
  <w:num w:numId="41">
    <w:abstractNumId w:val="26"/>
  </w:num>
  <w:num w:numId="42">
    <w:abstractNumId w:val="11"/>
  </w:num>
  <w:num w:numId="43">
    <w:abstractNumId w:val="30"/>
  </w:num>
  <w:num w:numId="44">
    <w:abstractNumId w:val="13"/>
  </w:num>
  <w:num w:numId="45">
    <w:abstractNumId w:val="29"/>
  </w:num>
  <w:num w:numId="46">
    <w:abstractNumId w:val="12"/>
  </w:num>
  <w:num w:numId="47">
    <w:abstractNumId w:val="32"/>
  </w:num>
  <w:num w:numId="48">
    <w:abstractNumId w:val="10"/>
  </w:num>
  <w:num w:numId="49">
    <w:abstractNumId w:val="46"/>
  </w:num>
  <w:num w:numId="50">
    <w:abstractNumId w:val="5"/>
  </w:num>
  <w:num w:numId="51">
    <w:abstractNumId w:val="22"/>
  </w:num>
  <w:num w:numId="52">
    <w:abstractNumId w:val="6"/>
  </w:num>
  <w:num w:numId="53">
    <w:abstractNumId w:val="6"/>
  </w:num>
  <w:num w:numId="54">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40A5"/>
    <w:rsid w:val="00000256"/>
    <w:rsid w:val="0000571B"/>
    <w:rsid w:val="000100D8"/>
    <w:rsid w:val="00015169"/>
    <w:rsid w:val="00021AAB"/>
    <w:rsid w:val="000312A7"/>
    <w:rsid w:val="00035F44"/>
    <w:rsid w:val="00037E02"/>
    <w:rsid w:val="000401C0"/>
    <w:rsid w:val="000521A9"/>
    <w:rsid w:val="00063405"/>
    <w:rsid w:val="000703C2"/>
    <w:rsid w:val="00070EC0"/>
    <w:rsid w:val="000720DF"/>
    <w:rsid w:val="00081657"/>
    <w:rsid w:val="000820B7"/>
    <w:rsid w:val="00085435"/>
    <w:rsid w:val="00096170"/>
    <w:rsid w:val="000A1018"/>
    <w:rsid w:val="000A1EF2"/>
    <w:rsid w:val="000A32BE"/>
    <w:rsid w:val="000B2381"/>
    <w:rsid w:val="000C1293"/>
    <w:rsid w:val="000D2A17"/>
    <w:rsid w:val="000D33C2"/>
    <w:rsid w:val="000D3706"/>
    <w:rsid w:val="000D3D86"/>
    <w:rsid w:val="000E1AF0"/>
    <w:rsid w:val="000E4450"/>
    <w:rsid w:val="000E45A6"/>
    <w:rsid w:val="000F1E4B"/>
    <w:rsid w:val="000F7153"/>
    <w:rsid w:val="00103387"/>
    <w:rsid w:val="00103534"/>
    <w:rsid w:val="00106F53"/>
    <w:rsid w:val="00107D4A"/>
    <w:rsid w:val="00110030"/>
    <w:rsid w:val="00110980"/>
    <w:rsid w:val="00111D56"/>
    <w:rsid w:val="001158A3"/>
    <w:rsid w:val="00116FD3"/>
    <w:rsid w:val="00121441"/>
    <w:rsid w:val="00123452"/>
    <w:rsid w:val="00124CA0"/>
    <w:rsid w:val="001258E7"/>
    <w:rsid w:val="001329CC"/>
    <w:rsid w:val="00132B69"/>
    <w:rsid w:val="00141FE3"/>
    <w:rsid w:val="00142606"/>
    <w:rsid w:val="00147512"/>
    <w:rsid w:val="00147829"/>
    <w:rsid w:val="00152697"/>
    <w:rsid w:val="00154A80"/>
    <w:rsid w:val="001608F2"/>
    <w:rsid w:val="00163B2D"/>
    <w:rsid w:val="0016510B"/>
    <w:rsid w:val="00170A9D"/>
    <w:rsid w:val="00170B5C"/>
    <w:rsid w:val="00175CAD"/>
    <w:rsid w:val="0017789E"/>
    <w:rsid w:val="00182E96"/>
    <w:rsid w:val="0018420A"/>
    <w:rsid w:val="001A2035"/>
    <w:rsid w:val="001A335D"/>
    <w:rsid w:val="001A51D4"/>
    <w:rsid w:val="001A5655"/>
    <w:rsid w:val="001A6D0C"/>
    <w:rsid w:val="001A6D13"/>
    <w:rsid w:val="001B15E9"/>
    <w:rsid w:val="001B2B1D"/>
    <w:rsid w:val="001B342E"/>
    <w:rsid w:val="001B605A"/>
    <w:rsid w:val="001C4BBF"/>
    <w:rsid w:val="001C5685"/>
    <w:rsid w:val="001C6CC8"/>
    <w:rsid w:val="001C78C4"/>
    <w:rsid w:val="001C7930"/>
    <w:rsid w:val="001D03F7"/>
    <w:rsid w:val="001E0735"/>
    <w:rsid w:val="001E085E"/>
    <w:rsid w:val="001E2276"/>
    <w:rsid w:val="001E229A"/>
    <w:rsid w:val="001E749D"/>
    <w:rsid w:val="001F7C3F"/>
    <w:rsid w:val="002032F8"/>
    <w:rsid w:val="002101CF"/>
    <w:rsid w:val="0021172D"/>
    <w:rsid w:val="00213BA4"/>
    <w:rsid w:val="002174C1"/>
    <w:rsid w:val="00222FE0"/>
    <w:rsid w:val="00241C9A"/>
    <w:rsid w:val="00242995"/>
    <w:rsid w:val="00246A45"/>
    <w:rsid w:val="002478C0"/>
    <w:rsid w:val="00256211"/>
    <w:rsid w:val="00263C1D"/>
    <w:rsid w:val="00266F29"/>
    <w:rsid w:val="00274A48"/>
    <w:rsid w:val="00274C6C"/>
    <w:rsid w:val="002766B9"/>
    <w:rsid w:val="00277411"/>
    <w:rsid w:val="00281F57"/>
    <w:rsid w:val="00286F42"/>
    <w:rsid w:val="00287024"/>
    <w:rsid w:val="0028749B"/>
    <w:rsid w:val="0029056E"/>
    <w:rsid w:val="00293225"/>
    <w:rsid w:val="00293F22"/>
    <w:rsid w:val="00294782"/>
    <w:rsid w:val="00297833"/>
    <w:rsid w:val="002A5DD2"/>
    <w:rsid w:val="002A6944"/>
    <w:rsid w:val="002A6EDE"/>
    <w:rsid w:val="002B27FA"/>
    <w:rsid w:val="002B373A"/>
    <w:rsid w:val="002B7519"/>
    <w:rsid w:val="002C03E9"/>
    <w:rsid w:val="002C2657"/>
    <w:rsid w:val="002C5E25"/>
    <w:rsid w:val="002C5EB9"/>
    <w:rsid w:val="002D0814"/>
    <w:rsid w:val="002D3D9B"/>
    <w:rsid w:val="002D3F4B"/>
    <w:rsid w:val="002D730A"/>
    <w:rsid w:val="002E15D5"/>
    <w:rsid w:val="002F4A9F"/>
    <w:rsid w:val="002F6ABD"/>
    <w:rsid w:val="002F7C54"/>
    <w:rsid w:val="0030096E"/>
    <w:rsid w:val="003021E4"/>
    <w:rsid w:val="0030474B"/>
    <w:rsid w:val="00304980"/>
    <w:rsid w:val="00307688"/>
    <w:rsid w:val="003105A4"/>
    <w:rsid w:val="003110CF"/>
    <w:rsid w:val="00312C6C"/>
    <w:rsid w:val="003221D1"/>
    <w:rsid w:val="00324D15"/>
    <w:rsid w:val="00324DDE"/>
    <w:rsid w:val="0033543B"/>
    <w:rsid w:val="0033550E"/>
    <w:rsid w:val="003361BF"/>
    <w:rsid w:val="00337E7C"/>
    <w:rsid w:val="0034503B"/>
    <w:rsid w:val="003510CC"/>
    <w:rsid w:val="00356E8F"/>
    <w:rsid w:val="00357A6E"/>
    <w:rsid w:val="00362D76"/>
    <w:rsid w:val="003659F3"/>
    <w:rsid w:val="00365E00"/>
    <w:rsid w:val="00372BAD"/>
    <w:rsid w:val="00375EF6"/>
    <w:rsid w:val="00375FA1"/>
    <w:rsid w:val="003761A0"/>
    <w:rsid w:val="00377F70"/>
    <w:rsid w:val="00385691"/>
    <w:rsid w:val="003878DA"/>
    <w:rsid w:val="00387F2B"/>
    <w:rsid w:val="00391FC8"/>
    <w:rsid w:val="0039253F"/>
    <w:rsid w:val="003A1626"/>
    <w:rsid w:val="003A1C98"/>
    <w:rsid w:val="003B5AE5"/>
    <w:rsid w:val="003C5B10"/>
    <w:rsid w:val="003C6B75"/>
    <w:rsid w:val="003C6CF2"/>
    <w:rsid w:val="003C734B"/>
    <w:rsid w:val="003C7EB3"/>
    <w:rsid w:val="003D22B0"/>
    <w:rsid w:val="003D5410"/>
    <w:rsid w:val="003D6E33"/>
    <w:rsid w:val="003E21AB"/>
    <w:rsid w:val="003E4D1C"/>
    <w:rsid w:val="003E7CEB"/>
    <w:rsid w:val="003F286D"/>
    <w:rsid w:val="003F64F8"/>
    <w:rsid w:val="004051D8"/>
    <w:rsid w:val="0040633D"/>
    <w:rsid w:val="00421A26"/>
    <w:rsid w:val="00424CE6"/>
    <w:rsid w:val="00427FE7"/>
    <w:rsid w:val="00434191"/>
    <w:rsid w:val="00445EC6"/>
    <w:rsid w:val="00454FE8"/>
    <w:rsid w:val="00456F2B"/>
    <w:rsid w:val="0045787C"/>
    <w:rsid w:val="00457F56"/>
    <w:rsid w:val="0046126B"/>
    <w:rsid w:val="004617F1"/>
    <w:rsid w:val="00465D90"/>
    <w:rsid w:val="00477C92"/>
    <w:rsid w:val="0048740A"/>
    <w:rsid w:val="00494764"/>
    <w:rsid w:val="00497187"/>
    <w:rsid w:val="00497709"/>
    <w:rsid w:val="004A1EBB"/>
    <w:rsid w:val="004A3008"/>
    <w:rsid w:val="004A5C7A"/>
    <w:rsid w:val="004A60C7"/>
    <w:rsid w:val="004A6F59"/>
    <w:rsid w:val="004B54A0"/>
    <w:rsid w:val="004C0EE4"/>
    <w:rsid w:val="004D145F"/>
    <w:rsid w:val="004D4BBD"/>
    <w:rsid w:val="004D58B1"/>
    <w:rsid w:val="004D62AA"/>
    <w:rsid w:val="004E7365"/>
    <w:rsid w:val="004F0B38"/>
    <w:rsid w:val="004F59AD"/>
    <w:rsid w:val="00500307"/>
    <w:rsid w:val="00503437"/>
    <w:rsid w:val="00503997"/>
    <w:rsid w:val="00506B18"/>
    <w:rsid w:val="00514640"/>
    <w:rsid w:val="005147C4"/>
    <w:rsid w:val="00514BC2"/>
    <w:rsid w:val="00516552"/>
    <w:rsid w:val="00522CC1"/>
    <w:rsid w:val="00522F67"/>
    <w:rsid w:val="00523367"/>
    <w:rsid w:val="00530F83"/>
    <w:rsid w:val="0053102B"/>
    <w:rsid w:val="00531DEC"/>
    <w:rsid w:val="00533146"/>
    <w:rsid w:val="005426E5"/>
    <w:rsid w:val="00544632"/>
    <w:rsid w:val="00546373"/>
    <w:rsid w:val="00552D39"/>
    <w:rsid w:val="00555982"/>
    <w:rsid w:val="00556E02"/>
    <w:rsid w:val="0056135F"/>
    <w:rsid w:val="00561FF9"/>
    <w:rsid w:val="0056719E"/>
    <w:rsid w:val="005706B3"/>
    <w:rsid w:val="00575D31"/>
    <w:rsid w:val="00577CAD"/>
    <w:rsid w:val="00582804"/>
    <w:rsid w:val="005840EC"/>
    <w:rsid w:val="005847A5"/>
    <w:rsid w:val="00584C30"/>
    <w:rsid w:val="0058651A"/>
    <w:rsid w:val="00590FFC"/>
    <w:rsid w:val="00595AE0"/>
    <w:rsid w:val="005A0AB1"/>
    <w:rsid w:val="005A2447"/>
    <w:rsid w:val="005A298B"/>
    <w:rsid w:val="005A4608"/>
    <w:rsid w:val="005A4A81"/>
    <w:rsid w:val="005A57DC"/>
    <w:rsid w:val="005A628A"/>
    <w:rsid w:val="005A7027"/>
    <w:rsid w:val="005B4DC5"/>
    <w:rsid w:val="005B5315"/>
    <w:rsid w:val="005B55E2"/>
    <w:rsid w:val="005C1BA3"/>
    <w:rsid w:val="005C58DE"/>
    <w:rsid w:val="005C6811"/>
    <w:rsid w:val="005C7A77"/>
    <w:rsid w:val="005D2806"/>
    <w:rsid w:val="005D6570"/>
    <w:rsid w:val="005E2166"/>
    <w:rsid w:val="005E3BBD"/>
    <w:rsid w:val="00602EBE"/>
    <w:rsid w:val="00606372"/>
    <w:rsid w:val="006112D7"/>
    <w:rsid w:val="00612491"/>
    <w:rsid w:val="0062352D"/>
    <w:rsid w:val="00623DED"/>
    <w:rsid w:val="00632B09"/>
    <w:rsid w:val="00635567"/>
    <w:rsid w:val="00635DE8"/>
    <w:rsid w:val="0063778A"/>
    <w:rsid w:val="0064094A"/>
    <w:rsid w:val="00640B45"/>
    <w:rsid w:val="00642C48"/>
    <w:rsid w:val="0064564B"/>
    <w:rsid w:val="006531FE"/>
    <w:rsid w:val="006545B2"/>
    <w:rsid w:val="00656C42"/>
    <w:rsid w:val="00664816"/>
    <w:rsid w:val="006667C3"/>
    <w:rsid w:val="0067107E"/>
    <w:rsid w:val="006716E2"/>
    <w:rsid w:val="006823A5"/>
    <w:rsid w:val="00684DA0"/>
    <w:rsid w:val="006877D9"/>
    <w:rsid w:val="00691201"/>
    <w:rsid w:val="00693E69"/>
    <w:rsid w:val="00695B71"/>
    <w:rsid w:val="00696FCB"/>
    <w:rsid w:val="006A73BD"/>
    <w:rsid w:val="006B1360"/>
    <w:rsid w:val="006B1FDF"/>
    <w:rsid w:val="006B2FE5"/>
    <w:rsid w:val="006D07EE"/>
    <w:rsid w:val="006D5C9B"/>
    <w:rsid w:val="006D7F7C"/>
    <w:rsid w:val="006E600A"/>
    <w:rsid w:val="006F17FE"/>
    <w:rsid w:val="006F200D"/>
    <w:rsid w:val="006F3D05"/>
    <w:rsid w:val="006F53C4"/>
    <w:rsid w:val="006F7980"/>
    <w:rsid w:val="0071183C"/>
    <w:rsid w:val="007142EE"/>
    <w:rsid w:val="00715049"/>
    <w:rsid w:val="0072097D"/>
    <w:rsid w:val="00736E54"/>
    <w:rsid w:val="007416A8"/>
    <w:rsid w:val="00742B0A"/>
    <w:rsid w:val="00742C75"/>
    <w:rsid w:val="00742CCC"/>
    <w:rsid w:val="0074520D"/>
    <w:rsid w:val="00750DD6"/>
    <w:rsid w:val="0076001B"/>
    <w:rsid w:val="00761F61"/>
    <w:rsid w:val="007624F6"/>
    <w:rsid w:val="007647B3"/>
    <w:rsid w:val="00774FEB"/>
    <w:rsid w:val="00775446"/>
    <w:rsid w:val="00776197"/>
    <w:rsid w:val="0077650A"/>
    <w:rsid w:val="00776863"/>
    <w:rsid w:val="007800CE"/>
    <w:rsid w:val="0078076E"/>
    <w:rsid w:val="00780B72"/>
    <w:rsid w:val="007927A8"/>
    <w:rsid w:val="007A1B5A"/>
    <w:rsid w:val="007A3492"/>
    <w:rsid w:val="007A530B"/>
    <w:rsid w:val="007A7082"/>
    <w:rsid w:val="007B112F"/>
    <w:rsid w:val="007B1F9F"/>
    <w:rsid w:val="007C0CD8"/>
    <w:rsid w:val="007C182E"/>
    <w:rsid w:val="007C7EB4"/>
    <w:rsid w:val="007D06C9"/>
    <w:rsid w:val="007D4B76"/>
    <w:rsid w:val="007D6B47"/>
    <w:rsid w:val="007E7929"/>
    <w:rsid w:val="00803891"/>
    <w:rsid w:val="00805BB9"/>
    <w:rsid w:val="00810DED"/>
    <w:rsid w:val="00813D0F"/>
    <w:rsid w:val="00820BB0"/>
    <w:rsid w:val="00825FC7"/>
    <w:rsid w:val="008302FE"/>
    <w:rsid w:val="008304F9"/>
    <w:rsid w:val="00834077"/>
    <w:rsid w:val="00837FD3"/>
    <w:rsid w:val="00840D5B"/>
    <w:rsid w:val="00845BDA"/>
    <w:rsid w:val="0085323D"/>
    <w:rsid w:val="008532BB"/>
    <w:rsid w:val="008534EB"/>
    <w:rsid w:val="00857C59"/>
    <w:rsid w:val="00861229"/>
    <w:rsid w:val="00862834"/>
    <w:rsid w:val="00863632"/>
    <w:rsid w:val="00866100"/>
    <w:rsid w:val="00873038"/>
    <w:rsid w:val="0087368E"/>
    <w:rsid w:val="00876A1D"/>
    <w:rsid w:val="00883448"/>
    <w:rsid w:val="00897AE9"/>
    <w:rsid w:val="008A1338"/>
    <w:rsid w:val="008A39AF"/>
    <w:rsid w:val="008A4EAD"/>
    <w:rsid w:val="008A64EF"/>
    <w:rsid w:val="008B22BB"/>
    <w:rsid w:val="008B5ACA"/>
    <w:rsid w:val="008B7EEC"/>
    <w:rsid w:val="008C6A80"/>
    <w:rsid w:val="008D000B"/>
    <w:rsid w:val="008D4FA2"/>
    <w:rsid w:val="008D5D99"/>
    <w:rsid w:val="008E1210"/>
    <w:rsid w:val="008E4906"/>
    <w:rsid w:val="008E65E6"/>
    <w:rsid w:val="008F0D4D"/>
    <w:rsid w:val="009106BA"/>
    <w:rsid w:val="00910C7E"/>
    <w:rsid w:val="00910F0B"/>
    <w:rsid w:val="009125B0"/>
    <w:rsid w:val="00915837"/>
    <w:rsid w:val="0091778F"/>
    <w:rsid w:val="009200F9"/>
    <w:rsid w:val="00921F47"/>
    <w:rsid w:val="009234B7"/>
    <w:rsid w:val="009255B8"/>
    <w:rsid w:val="00930E23"/>
    <w:rsid w:val="00936466"/>
    <w:rsid w:val="0094590A"/>
    <w:rsid w:val="0094794D"/>
    <w:rsid w:val="009501D6"/>
    <w:rsid w:val="0096283C"/>
    <w:rsid w:val="00964748"/>
    <w:rsid w:val="00964F82"/>
    <w:rsid w:val="00984A4E"/>
    <w:rsid w:val="00984E01"/>
    <w:rsid w:val="00985DC5"/>
    <w:rsid w:val="0098672F"/>
    <w:rsid w:val="009875AB"/>
    <w:rsid w:val="009920C4"/>
    <w:rsid w:val="00994528"/>
    <w:rsid w:val="0099639A"/>
    <w:rsid w:val="009A49C3"/>
    <w:rsid w:val="009A5A4A"/>
    <w:rsid w:val="009B2499"/>
    <w:rsid w:val="009B343A"/>
    <w:rsid w:val="009B7F9F"/>
    <w:rsid w:val="009C29F8"/>
    <w:rsid w:val="009C470F"/>
    <w:rsid w:val="009D5677"/>
    <w:rsid w:val="009E683E"/>
    <w:rsid w:val="009E742E"/>
    <w:rsid w:val="009E75A9"/>
    <w:rsid w:val="009F20A3"/>
    <w:rsid w:val="009F62F3"/>
    <w:rsid w:val="00A015BC"/>
    <w:rsid w:val="00A07E8C"/>
    <w:rsid w:val="00A14278"/>
    <w:rsid w:val="00A1638C"/>
    <w:rsid w:val="00A209C6"/>
    <w:rsid w:val="00A22B7B"/>
    <w:rsid w:val="00A41059"/>
    <w:rsid w:val="00A41568"/>
    <w:rsid w:val="00A45659"/>
    <w:rsid w:val="00A46E7F"/>
    <w:rsid w:val="00A5020B"/>
    <w:rsid w:val="00A5207E"/>
    <w:rsid w:val="00A55374"/>
    <w:rsid w:val="00A57451"/>
    <w:rsid w:val="00A621DC"/>
    <w:rsid w:val="00A7244A"/>
    <w:rsid w:val="00A734A8"/>
    <w:rsid w:val="00A755A8"/>
    <w:rsid w:val="00A8599B"/>
    <w:rsid w:val="00A913D7"/>
    <w:rsid w:val="00A915D0"/>
    <w:rsid w:val="00A9214C"/>
    <w:rsid w:val="00A953EE"/>
    <w:rsid w:val="00A96D7D"/>
    <w:rsid w:val="00AA4823"/>
    <w:rsid w:val="00AA586C"/>
    <w:rsid w:val="00AB1BD4"/>
    <w:rsid w:val="00AB1E3E"/>
    <w:rsid w:val="00AB6554"/>
    <w:rsid w:val="00AC0A8C"/>
    <w:rsid w:val="00AC17EE"/>
    <w:rsid w:val="00AD28F8"/>
    <w:rsid w:val="00AD4DA3"/>
    <w:rsid w:val="00AD58A1"/>
    <w:rsid w:val="00AD7663"/>
    <w:rsid w:val="00AD7DAF"/>
    <w:rsid w:val="00AE4100"/>
    <w:rsid w:val="00AE4977"/>
    <w:rsid w:val="00AE6081"/>
    <w:rsid w:val="00AF30EC"/>
    <w:rsid w:val="00B04956"/>
    <w:rsid w:val="00B05410"/>
    <w:rsid w:val="00B204CA"/>
    <w:rsid w:val="00B20A99"/>
    <w:rsid w:val="00B21637"/>
    <w:rsid w:val="00B21778"/>
    <w:rsid w:val="00B244D5"/>
    <w:rsid w:val="00B26ADD"/>
    <w:rsid w:val="00B328F3"/>
    <w:rsid w:val="00B40194"/>
    <w:rsid w:val="00B4225C"/>
    <w:rsid w:val="00B42C40"/>
    <w:rsid w:val="00B520A4"/>
    <w:rsid w:val="00B53BCE"/>
    <w:rsid w:val="00B55519"/>
    <w:rsid w:val="00B5594C"/>
    <w:rsid w:val="00B60721"/>
    <w:rsid w:val="00B62023"/>
    <w:rsid w:val="00B66CF0"/>
    <w:rsid w:val="00B67E13"/>
    <w:rsid w:val="00B71496"/>
    <w:rsid w:val="00B73ECD"/>
    <w:rsid w:val="00B75F97"/>
    <w:rsid w:val="00B83384"/>
    <w:rsid w:val="00B853FD"/>
    <w:rsid w:val="00B94D3F"/>
    <w:rsid w:val="00B96329"/>
    <w:rsid w:val="00BA2A19"/>
    <w:rsid w:val="00BA6A70"/>
    <w:rsid w:val="00BA7A69"/>
    <w:rsid w:val="00BB1039"/>
    <w:rsid w:val="00BB6BF9"/>
    <w:rsid w:val="00BB7119"/>
    <w:rsid w:val="00BB7C64"/>
    <w:rsid w:val="00BC09A7"/>
    <w:rsid w:val="00BC0F65"/>
    <w:rsid w:val="00BC13C3"/>
    <w:rsid w:val="00BC3614"/>
    <w:rsid w:val="00BC7363"/>
    <w:rsid w:val="00BC7C5B"/>
    <w:rsid w:val="00BD1FAC"/>
    <w:rsid w:val="00BE4A2D"/>
    <w:rsid w:val="00BF2379"/>
    <w:rsid w:val="00BF7C53"/>
    <w:rsid w:val="00C109BA"/>
    <w:rsid w:val="00C2615F"/>
    <w:rsid w:val="00C27ED7"/>
    <w:rsid w:val="00C33CB1"/>
    <w:rsid w:val="00C35831"/>
    <w:rsid w:val="00C37618"/>
    <w:rsid w:val="00C44249"/>
    <w:rsid w:val="00C45FD9"/>
    <w:rsid w:val="00C5464D"/>
    <w:rsid w:val="00C66C9B"/>
    <w:rsid w:val="00C71134"/>
    <w:rsid w:val="00C713E7"/>
    <w:rsid w:val="00C8350D"/>
    <w:rsid w:val="00C8390A"/>
    <w:rsid w:val="00C83E6F"/>
    <w:rsid w:val="00C8551E"/>
    <w:rsid w:val="00C91F5B"/>
    <w:rsid w:val="00C93F59"/>
    <w:rsid w:val="00CA4C56"/>
    <w:rsid w:val="00CA5EC5"/>
    <w:rsid w:val="00CB1651"/>
    <w:rsid w:val="00CB16F0"/>
    <w:rsid w:val="00CB3754"/>
    <w:rsid w:val="00CD0178"/>
    <w:rsid w:val="00CE02D2"/>
    <w:rsid w:val="00CE1DB9"/>
    <w:rsid w:val="00CE5C9B"/>
    <w:rsid w:val="00CE72E5"/>
    <w:rsid w:val="00CE7F9F"/>
    <w:rsid w:val="00CF10C2"/>
    <w:rsid w:val="00CF3796"/>
    <w:rsid w:val="00D00D22"/>
    <w:rsid w:val="00D102F4"/>
    <w:rsid w:val="00D14796"/>
    <w:rsid w:val="00D34000"/>
    <w:rsid w:val="00D35868"/>
    <w:rsid w:val="00D4259C"/>
    <w:rsid w:val="00D47132"/>
    <w:rsid w:val="00D53042"/>
    <w:rsid w:val="00D53FD9"/>
    <w:rsid w:val="00D60A90"/>
    <w:rsid w:val="00D72D42"/>
    <w:rsid w:val="00D739FF"/>
    <w:rsid w:val="00D75346"/>
    <w:rsid w:val="00D758E3"/>
    <w:rsid w:val="00D86088"/>
    <w:rsid w:val="00D93A2A"/>
    <w:rsid w:val="00D95543"/>
    <w:rsid w:val="00DA2F7F"/>
    <w:rsid w:val="00DA4562"/>
    <w:rsid w:val="00DA7056"/>
    <w:rsid w:val="00DA7F2C"/>
    <w:rsid w:val="00DB0EF8"/>
    <w:rsid w:val="00DB277E"/>
    <w:rsid w:val="00DB59AB"/>
    <w:rsid w:val="00DB5BA4"/>
    <w:rsid w:val="00DC78F4"/>
    <w:rsid w:val="00DD39D1"/>
    <w:rsid w:val="00DD4021"/>
    <w:rsid w:val="00DD4874"/>
    <w:rsid w:val="00DD69C7"/>
    <w:rsid w:val="00DD7249"/>
    <w:rsid w:val="00DE02FA"/>
    <w:rsid w:val="00DE3B49"/>
    <w:rsid w:val="00DE44F1"/>
    <w:rsid w:val="00E10F03"/>
    <w:rsid w:val="00E1444A"/>
    <w:rsid w:val="00E204F6"/>
    <w:rsid w:val="00E2390D"/>
    <w:rsid w:val="00E23A37"/>
    <w:rsid w:val="00E267A2"/>
    <w:rsid w:val="00E314BF"/>
    <w:rsid w:val="00E33467"/>
    <w:rsid w:val="00E51D41"/>
    <w:rsid w:val="00E55331"/>
    <w:rsid w:val="00E556CC"/>
    <w:rsid w:val="00E60931"/>
    <w:rsid w:val="00E6744A"/>
    <w:rsid w:val="00E72014"/>
    <w:rsid w:val="00E76003"/>
    <w:rsid w:val="00E848F0"/>
    <w:rsid w:val="00E849F6"/>
    <w:rsid w:val="00E851E6"/>
    <w:rsid w:val="00EA0CAC"/>
    <w:rsid w:val="00EA377D"/>
    <w:rsid w:val="00EA5668"/>
    <w:rsid w:val="00EB1458"/>
    <w:rsid w:val="00EB2D62"/>
    <w:rsid w:val="00EB2D68"/>
    <w:rsid w:val="00EB550D"/>
    <w:rsid w:val="00EC3D59"/>
    <w:rsid w:val="00EC42D9"/>
    <w:rsid w:val="00EC78F1"/>
    <w:rsid w:val="00ED0D63"/>
    <w:rsid w:val="00ED3CBA"/>
    <w:rsid w:val="00ED5373"/>
    <w:rsid w:val="00EE0224"/>
    <w:rsid w:val="00EE4181"/>
    <w:rsid w:val="00EE68D6"/>
    <w:rsid w:val="00EF15FD"/>
    <w:rsid w:val="00EF3800"/>
    <w:rsid w:val="00EF5999"/>
    <w:rsid w:val="00F040AB"/>
    <w:rsid w:val="00F1163B"/>
    <w:rsid w:val="00F126F0"/>
    <w:rsid w:val="00F13C90"/>
    <w:rsid w:val="00F13ED9"/>
    <w:rsid w:val="00F162E8"/>
    <w:rsid w:val="00F30648"/>
    <w:rsid w:val="00F3169F"/>
    <w:rsid w:val="00F320CC"/>
    <w:rsid w:val="00F32788"/>
    <w:rsid w:val="00F4134F"/>
    <w:rsid w:val="00F41E21"/>
    <w:rsid w:val="00F4259D"/>
    <w:rsid w:val="00F44318"/>
    <w:rsid w:val="00F46951"/>
    <w:rsid w:val="00F5162D"/>
    <w:rsid w:val="00F52568"/>
    <w:rsid w:val="00F5551A"/>
    <w:rsid w:val="00F56438"/>
    <w:rsid w:val="00F70199"/>
    <w:rsid w:val="00F717CD"/>
    <w:rsid w:val="00F751FB"/>
    <w:rsid w:val="00F764EF"/>
    <w:rsid w:val="00F80ED4"/>
    <w:rsid w:val="00F91210"/>
    <w:rsid w:val="00F920EA"/>
    <w:rsid w:val="00F924E1"/>
    <w:rsid w:val="00FA40A5"/>
    <w:rsid w:val="00FA41AD"/>
    <w:rsid w:val="00FB0A8D"/>
    <w:rsid w:val="00FB517B"/>
    <w:rsid w:val="00FB5F94"/>
    <w:rsid w:val="00FC3FFE"/>
    <w:rsid w:val="00FC50FF"/>
    <w:rsid w:val="00FD0E0F"/>
    <w:rsid w:val="00FD224F"/>
    <w:rsid w:val="00FD4A30"/>
    <w:rsid w:val="00FE3D0C"/>
    <w:rsid w:val="00FF3883"/>
    <w:rsid w:val="00FF3AD8"/>
    <w:rsid w:val="00FF527A"/>
    <w:rsid w:val="00FF7587"/>
    <w:rsid w:val="00FF7E42"/>
    <w:rsid w:val="42899377"/>
    <w:rsid w:val="64564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DAAFAC"/>
  <w15:chartTrackingRefBased/>
  <w15:docId w15:val="{64F8B8B8-D439-4DE3-889A-136C41920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287024"/>
    <w:pPr>
      <w:numPr>
        <w:numId w:val="9"/>
      </w:numPr>
      <w:overflowPunct w:val="0"/>
      <w:autoSpaceDE w:val="0"/>
      <w:autoSpaceDN w:val="0"/>
      <w:adjustRightInd w:val="0"/>
      <w:spacing w:line="480" w:lineRule="auto"/>
      <w:textAlignment w:val="baseline"/>
      <w:outlineLvl w:val="0"/>
    </w:pPr>
    <w:rPr>
      <w:rFonts w:ascii="Arial" w:hAnsi="Arial"/>
      <w:kern w:val="28"/>
      <w:szCs w:val="20"/>
      <w:lang w:eastAsia="en-US"/>
    </w:rPr>
  </w:style>
  <w:style w:type="paragraph" w:styleId="Heading2">
    <w:name w:val="heading 2"/>
    <w:basedOn w:val="Normal"/>
    <w:next w:val="Normal"/>
    <w:qFormat/>
    <w:rsid w:val="00287024"/>
    <w:pPr>
      <w:keepNext/>
      <w:numPr>
        <w:ilvl w:val="1"/>
        <w:numId w:val="9"/>
      </w:numPr>
      <w:overflowPunct w:val="0"/>
      <w:autoSpaceDE w:val="0"/>
      <w:autoSpaceDN w:val="0"/>
      <w:adjustRightInd w:val="0"/>
      <w:spacing w:before="120" w:after="60" w:line="480" w:lineRule="auto"/>
      <w:textAlignment w:val="baseline"/>
      <w:outlineLvl w:val="1"/>
    </w:pPr>
    <w:rPr>
      <w:rFonts w:ascii="Arial" w:hAnsi="Arial"/>
      <w:szCs w:val="20"/>
      <w:lang w:eastAsia="en-US"/>
    </w:rPr>
  </w:style>
  <w:style w:type="paragraph" w:styleId="Heading3">
    <w:name w:val="heading 3"/>
    <w:basedOn w:val="Normal"/>
    <w:next w:val="Normal"/>
    <w:qFormat/>
    <w:rsid w:val="00287024"/>
    <w:pPr>
      <w:keepNext/>
      <w:numPr>
        <w:ilvl w:val="2"/>
        <w:numId w:val="9"/>
      </w:numPr>
      <w:overflowPunct w:val="0"/>
      <w:autoSpaceDE w:val="0"/>
      <w:autoSpaceDN w:val="0"/>
      <w:adjustRightInd w:val="0"/>
      <w:spacing w:before="120" w:after="60"/>
      <w:textAlignment w:val="baseline"/>
      <w:outlineLvl w:val="2"/>
    </w:pPr>
    <w:rPr>
      <w:rFonts w:ascii="Arial" w:hAnsi="Arial"/>
      <w:szCs w:val="20"/>
      <w:lang w:eastAsia="en-US"/>
    </w:rPr>
  </w:style>
  <w:style w:type="paragraph" w:styleId="Heading4">
    <w:name w:val="heading 4"/>
    <w:basedOn w:val="Normal"/>
    <w:next w:val="Normal"/>
    <w:qFormat/>
    <w:rsid w:val="00287024"/>
    <w:pPr>
      <w:keepNext/>
      <w:numPr>
        <w:ilvl w:val="3"/>
        <w:numId w:val="9"/>
      </w:numPr>
      <w:overflowPunct w:val="0"/>
      <w:autoSpaceDE w:val="0"/>
      <w:autoSpaceDN w:val="0"/>
      <w:adjustRightInd w:val="0"/>
      <w:spacing w:before="240" w:after="60"/>
      <w:textAlignment w:val="baseline"/>
      <w:outlineLvl w:val="3"/>
    </w:pPr>
    <w:rPr>
      <w:rFonts w:ascii="Arial" w:hAnsi="Arial"/>
      <w:b/>
      <w:szCs w:val="20"/>
      <w:lang w:eastAsia="en-US"/>
    </w:rPr>
  </w:style>
  <w:style w:type="paragraph" w:styleId="Heading5">
    <w:name w:val="heading 5"/>
    <w:basedOn w:val="Normal"/>
    <w:next w:val="Normal"/>
    <w:qFormat/>
    <w:rsid w:val="00287024"/>
    <w:pPr>
      <w:numPr>
        <w:ilvl w:val="4"/>
        <w:numId w:val="9"/>
      </w:numPr>
      <w:overflowPunct w:val="0"/>
      <w:autoSpaceDE w:val="0"/>
      <w:autoSpaceDN w:val="0"/>
      <w:adjustRightInd w:val="0"/>
      <w:spacing w:before="240" w:after="60"/>
      <w:textAlignment w:val="baseline"/>
      <w:outlineLvl w:val="4"/>
    </w:pPr>
    <w:rPr>
      <w:rFonts w:ascii="Arial" w:hAnsi="Arial"/>
      <w:sz w:val="22"/>
      <w:szCs w:val="20"/>
      <w:lang w:eastAsia="en-US"/>
    </w:rPr>
  </w:style>
  <w:style w:type="paragraph" w:styleId="Heading6">
    <w:name w:val="heading 6"/>
    <w:basedOn w:val="Normal"/>
    <w:next w:val="Normal"/>
    <w:qFormat/>
    <w:rsid w:val="00287024"/>
    <w:pPr>
      <w:numPr>
        <w:ilvl w:val="5"/>
        <w:numId w:val="9"/>
      </w:numPr>
      <w:overflowPunct w:val="0"/>
      <w:autoSpaceDE w:val="0"/>
      <w:autoSpaceDN w:val="0"/>
      <w:adjustRightInd w:val="0"/>
      <w:spacing w:before="240" w:after="60"/>
      <w:textAlignment w:val="baseline"/>
      <w:outlineLvl w:val="5"/>
    </w:pPr>
    <w:rPr>
      <w:rFonts w:ascii="Arial" w:hAnsi="Arial"/>
      <w:i/>
      <w:sz w:val="22"/>
      <w:szCs w:val="20"/>
      <w:lang w:eastAsia="en-US"/>
    </w:rPr>
  </w:style>
  <w:style w:type="paragraph" w:styleId="Heading7">
    <w:name w:val="heading 7"/>
    <w:basedOn w:val="Normal"/>
    <w:next w:val="Normal"/>
    <w:qFormat/>
    <w:rsid w:val="00287024"/>
    <w:pPr>
      <w:numPr>
        <w:ilvl w:val="6"/>
        <w:numId w:val="9"/>
      </w:numPr>
      <w:overflowPunct w:val="0"/>
      <w:autoSpaceDE w:val="0"/>
      <w:autoSpaceDN w:val="0"/>
      <w:adjustRightInd w:val="0"/>
      <w:spacing w:before="240" w:after="60"/>
      <w:textAlignment w:val="baseline"/>
      <w:outlineLvl w:val="6"/>
    </w:pPr>
    <w:rPr>
      <w:rFonts w:ascii="Arial" w:hAnsi="Arial"/>
      <w:sz w:val="20"/>
      <w:szCs w:val="20"/>
      <w:lang w:eastAsia="en-US"/>
    </w:rPr>
  </w:style>
  <w:style w:type="paragraph" w:styleId="Heading8">
    <w:name w:val="heading 8"/>
    <w:basedOn w:val="Normal"/>
    <w:next w:val="Normal"/>
    <w:qFormat/>
    <w:rsid w:val="00287024"/>
    <w:pPr>
      <w:numPr>
        <w:ilvl w:val="7"/>
        <w:numId w:val="9"/>
      </w:numPr>
      <w:overflowPunct w:val="0"/>
      <w:autoSpaceDE w:val="0"/>
      <w:autoSpaceDN w:val="0"/>
      <w:adjustRightInd w:val="0"/>
      <w:spacing w:before="240" w:after="60"/>
      <w:textAlignment w:val="baseline"/>
      <w:outlineLvl w:val="7"/>
    </w:pPr>
    <w:rPr>
      <w:rFonts w:ascii="Arial" w:hAnsi="Arial"/>
      <w:i/>
      <w:sz w:val="20"/>
      <w:szCs w:val="20"/>
      <w:lang w:eastAsia="en-US"/>
    </w:rPr>
  </w:style>
  <w:style w:type="paragraph" w:styleId="Heading9">
    <w:name w:val="heading 9"/>
    <w:basedOn w:val="Normal"/>
    <w:next w:val="Normal"/>
    <w:qFormat/>
    <w:rsid w:val="00287024"/>
    <w:pPr>
      <w:numPr>
        <w:ilvl w:val="8"/>
        <w:numId w:val="9"/>
      </w:numPr>
      <w:overflowPunct w:val="0"/>
      <w:autoSpaceDE w:val="0"/>
      <w:autoSpaceDN w:val="0"/>
      <w:adjustRightInd w:val="0"/>
      <w:spacing w:before="240" w:after="60"/>
      <w:textAlignment w:val="baseline"/>
      <w:outlineLvl w:val="8"/>
    </w:pPr>
    <w:rPr>
      <w:rFonts w:ascii="Arial" w:hAnsi="Arial"/>
      <w:b/>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40A5"/>
    <w:pPr>
      <w:autoSpaceDE w:val="0"/>
      <w:autoSpaceDN w:val="0"/>
      <w:adjustRightInd w:val="0"/>
    </w:pPr>
    <w:rPr>
      <w:rFonts w:ascii="GHGPAC+Arial,Bold" w:hAnsi="GHGPAC+Arial,Bold"/>
      <w:color w:val="000000"/>
      <w:sz w:val="24"/>
      <w:szCs w:val="24"/>
      <w:lang w:val="en-US" w:eastAsia="en-US"/>
    </w:rPr>
  </w:style>
  <w:style w:type="paragraph" w:styleId="Header">
    <w:name w:val="header"/>
    <w:basedOn w:val="Normal"/>
    <w:link w:val="HeaderChar"/>
    <w:rsid w:val="00FA40A5"/>
    <w:pPr>
      <w:tabs>
        <w:tab w:val="center" w:pos="4153"/>
        <w:tab w:val="right" w:pos="8306"/>
      </w:tabs>
    </w:pPr>
  </w:style>
  <w:style w:type="character" w:customStyle="1" w:styleId="HeaderChar">
    <w:name w:val="Header Char"/>
    <w:link w:val="Header"/>
    <w:locked/>
    <w:rsid w:val="00FA40A5"/>
    <w:rPr>
      <w:sz w:val="24"/>
      <w:szCs w:val="24"/>
      <w:lang w:val="en-GB" w:eastAsia="en-GB" w:bidi="ar-SA"/>
    </w:rPr>
  </w:style>
  <w:style w:type="paragraph" w:styleId="Footer">
    <w:name w:val="footer"/>
    <w:basedOn w:val="Normal"/>
    <w:link w:val="FooterChar"/>
    <w:uiPriority w:val="99"/>
    <w:rsid w:val="00FA40A5"/>
    <w:pPr>
      <w:tabs>
        <w:tab w:val="center" w:pos="4153"/>
        <w:tab w:val="right" w:pos="8306"/>
      </w:tabs>
    </w:pPr>
  </w:style>
  <w:style w:type="character" w:customStyle="1" w:styleId="FooterChar">
    <w:name w:val="Footer Char"/>
    <w:link w:val="Footer"/>
    <w:uiPriority w:val="99"/>
    <w:locked/>
    <w:rsid w:val="00FA40A5"/>
    <w:rPr>
      <w:sz w:val="24"/>
      <w:szCs w:val="24"/>
      <w:lang w:val="en-GB" w:eastAsia="en-GB" w:bidi="ar-SA"/>
    </w:rPr>
  </w:style>
  <w:style w:type="character" w:styleId="Emphasis">
    <w:name w:val="Emphasis"/>
    <w:qFormat/>
    <w:rsid w:val="00FA40A5"/>
    <w:rPr>
      <w:i/>
    </w:rPr>
  </w:style>
  <w:style w:type="paragraph" w:customStyle="1" w:styleId="CM129">
    <w:name w:val="CM129"/>
    <w:basedOn w:val="Default"/>
    <w:next w:val="Default"/>
    <w:rsid w:val="000703C2"/>
    <w:rPr>
      <w:rFonts w:ascii="Arial" w:hAnsi="Arial"/>
      <w:color w:val="auto"/>
      <w:lang w:val="en-GB" w:eastAsia="en-GB"/>
    </w:rPr>
  </w:style>
  <w:style w:type="table" w:styleId="TableGrid">
    <w:name w:val="Table Grid"/>
    <w:basedOn w:val="TableNormal"/>
    <w:rsid w:val="002D3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C7363"/>
    <w:rPr>
      <w:rFonts w:ascii="Tahoma" w:hAnsi="Tahoma" w:cs="Tahoma"/>
      <w:sz w:val="16"/>
      <w:szCs w:val="16"/>
    </w:rPr>
  </w:style>
  <w:style w:type="paragraph" w:styleId="ListParagraph">
    <w:name w:val="List Paragraph"/>
    <w:basedOn w:val="Normal"/>
    <w:uiPriority w:val="34"/>
    <w:qFormat/>
    <w:rsid w:val="00994528"/>
    <w:pPr>
      <w:ind w:left="720"/>
    </w:pPr>
  </w:style>
  <w:style w:type="paragraph" w:styleId="NoSpacing">
    <w:name w:val="No Spacing"/>
    <w:link w:val="NoSpacingChar"/>
    <w:uiPriority w:val="1"/>
    <w:qFormat/>
    <w:rsid w:val="00B96329"/>
    <w:rPr>
      <w:rFonts w:ascii="Calibri" w:eastAsia="MS Mincho" w:hAnsi="Calibri" w:cs="Arial"/>
      <w:sz w:val="22"/>
      <w:szCs w:val="22"/>
      <w:lang w:val="en-US" w:eastAsia="ja-JP"/>
    </w:rPr>
  </w:style>
  <w:style w:type="character" w:customStyle="1" w:styleId="NoSpacingChar">
    <w:name w:val="No Spacing Char"/>
    <w:link w:val="NoSpacing"/>
    <w:uiPriority w:val="1"/>
    <w:rsid w:val="00B96329"/>
    <w:rPr>
      <w:rFonts w:ascii="Calibri" w:eastAsia="MS Mincho" w:hAnsi="Calibri" w:cs="Arial"/>
      <w:sz w:val="22"/>
      <w:szCs w:val="22"/>
      <w:lang w:val="en-US" w:eastAsia="ja-JP"/>
    </w:rPr>
  </w:style>
  <w:style w:type="paragraph" w:customStyle="1" w:styleId="DfESBullets">
    <w:name w:val="DfESBullets"/>
    <w:basedOn w:val="Normal"/>
    <w:rsid w:val="00445EC6"/>
    <w:pPr>
      <w:widowControl w:val="0"/>
      <w:overflowPunct w:val="0"/>
      <w:autoSpaceDE w:val="0"/>
      <w:autoSpaceDN w:val="0"/>
      <w:adjustRightInd w:val="0"/>
      <w:spacing w:after="240"/>
      <w:textAlignment w:val="baseline"/>
    </w:pPr>
    <w:rPr>
      <w:rFonts w:ascii="Arial" w:hAnsi="Arial"/>
      <w:szCs w:val="20"/>
      <w:lang w:eastAsia="en-US"/>
    </w:rPr>
  </w:style>
  <w:style w:type="paragraph" w:customStyle="1" w:styleId="DefaultText">
    <w:name w:val="Default Text"/>
    <w:basedOn w:val="Normal"/>
    <w:rsid w:val="0072097D"/>
    <w:pPr>
      <w:overflowPunct w:val="0"/>
      <w:autoSpaceDE w:val="0"/>
      <w:autoSpaceDN w:val="0"/>
      <w:adjustRightInd w:val="0"/>
      <w:textAlignment w:val="baseline"/>
    </w:pPr>
    <w:rPr>
      <w:lang w:eastAsia="en-US"/>
    </w:rPr>
  </w:style>
  <w:style w:type="paragraph" w:styleId="EndnoteText">
    <w:name w:val="endnote text"/>
    <w:basedOn w:val="Normal"/>
    <w:link w:val="EndnoteTextChar"/>
    <w:rsid w:val="00C8551E"/>
    <w:rPr>
      <w:sz w:val="20"/>
      <w:szCs w:val="20"/>
    </w:rPr>
  </w:style>
  <w:style w:type="character" w:customStyle="1" w:styleId="EndnoteTextChar">
    <w:name w:val="Endnote Text Char"/>
    <w:basedOn w:val="DefaultParagraphFont"/>
    <w:link w:val="EndnoteText"/>
    <w:rsid w:val="00C8551E"/>
  </w:style>
  <w:style w:type="character" w:styleId="EndnoteReference">
    <w:name w:val="endnote reference"/>
    <w:rsid w:val="00C8551E"/>
    <w:rPr>
      <w:vertAlign w:val="superscript"/>
    </w:rPr>
  </w:style>
  <w:style w:type="paragraph" w:styleId="FootnoteText">
    <w:name w:val="footnote text"/>
    <w:basedOn w:val="Normal"/>
    <w:link w:val="FootnoteTextChar"/>
    <w:rsid w:val="00C8551E"/>
    <w:rPr>
      <w:sz w:val="20"/>
      <w:szCs w:val="20"/>
    </w:rPr>
  </w:style>
  <w:style w:type="character" w:customStyle="1" w:styleId="FootnoteTextChar">
    <w:name w:val="Footnote Text Char"/>
    <w:basedOn w:val="DefaultParagraphFont"/>
    <w:link w:val="FootnoteText"/>
    <w:rsid w:val="00C8551E"/>
  </w:style>
  <w:style w:type="character" w:styleId="FootnoteReference">
    <w:name w:val="footnote reference"/>
    <w:rsid w:val="00C8551E"/>
    <w:rPr>
      <w:vertAlign w:val="superscript"/>
    </w:rPr>
  </w:style>
  <w:style w:type="paragraph" w:styleId="PlainText">
    <w:name w:val="Plain Text"/>
    <w:basedOn w:val="Normal"/>
    <w:link w:val="PlainTextChar"/>
    <w:rsid w:val="008A64EF"/>
    <w:rPr>
      <w:rFonts w:ascii="Courier New" w:hAnsi="Courier New" w:cs="Courier New"/>
      <w:sz w:val="20"/>
      <w:szCs w:val="20"/>
    </w:rPr>
  </w:style>
  <w:style w:type="character" w:customStyle="1" w:styleId="PlainTextChar">
    <w:name w:val="Plain Text Char"/>
    <w:link w:val="PlainText"/>
    <w:rsid w:val="008A64EF"/>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754952">
      <w:bodyDiv w:val="1"/>
      <w:marLeft w:val="0"/>
      <w:marRight w:val="0"/>
      <w:marTop w:val="0"/>
      <w:marBottom w:val="0"/>
      <w:divBdr>
        <w:top w:val="none" w:sz="0" w:space="0" w:color="auto"/>
        <w:left w:val="none" w:sz="0" w:space="0" w:color="auto"/>
        <w:bottom w:val="none" w:sz="0" w:space="0" w:color="auto"/>
        <w:right w:val="none" w:sz="0" w:space="0" w:color="auto"/>
      </w:divBdr>
    </w:div>
    <w:div w:id="826243915">
      <w:bodyDiv w:val="1"/>
      <w:marLeft w:val="0"/>
      <w:marRight w:val="0"/>
      <w:marTop w:val="0"/>
      <w:marBottom w:val="0"/>
      <w:divBdr>
        <w:top w:val="none" w:sz="0" w:space="0" w:color="auto"/>
        <w:left w:val="none" w:sz="0" w:space="0" w:color="auto"/>
        <w:bottom w:val="none" w:sz="0" w:space="0" w:color="auto"/>
        <w:right w:val="none" w:sz="0" w:space="0" w:color="auto"/>
      </w:divBdr>
    </w:div>
    <w:div w:id="875629755">
      <w:bodyDiv w:val="1"/>
      <w:marLeft w:val="0"/>
      <w:marRight w:val="0"/>
      <w:marTop w:val="0"/>
      <w:marBottom w:val="0"/>
      <w:divBdr>
        <w:top w:val="none" w:sz="0" w:space="0" w:color="auto"/>
        <w:left w:val="none" w:sz="0" w:space="0" w:color="auto"/>
        <w:bottom w:val="none" w:sz="0" w:space="0" w:color="auto"/>
        <w:right w:val="none" w:sz="0" w:space="0" w:color="auto"/>
      </w:divBdr>
    </w:div>
    <w:div w:id="1041977612">
      <w:bodyDiv w:val="1"/>
      <w:marLeft w:val="0"/>
      <w:marRight w:val="0"/>
      <w:marTop w:val="0"/>
      <w:marBottom w:val="0"/>
      <w:divBdr>
        <w:top w:val="none" w:sz="0" w:space="0" w:color="auto"/>
        <w:left w:val="none" w:sz="0" w:space="0" w:color="auto"/>
        <w:bottom w:val="none" w:sz="0" w:space="0" w:color="auto"/>
        <w:right w:val="none" w:sz="0" w:space="0" w:color="auto"/>
      </w:divBdr>
    </w:div>
    <w:div w:id="1248072575">
      <w:bodyDiv w:val="1"/>
      <w:marLeft w:val="0"/>
      <w:marRight w:val="0"/>
      <w:marTop w:val="0"/>
      <w:marBottom w:val="0"/>
      <w:divBdr>
        <w:top w:val="none" w:sz="0" w:space="0" w:color="auto"/>
        <w:left w:val="none" w:sz="0" w:space="0" w:color="auto"/>
        <w:bottom w:val="none" w:sz="0" w:space="0" w:color="auto"/>
        <w:right w:val="none" w:sz="0" w:space="0" w:color="auto"/>
      </w:divBdr>
    </w:div>
    <w:div w:id="1668895829">
      <w:bodyDiv w:val="1"/>
      <w:marLeft w:val="0"/>
      <w:marRight w:val="0"/>
      <w:marTop w:val="0"/>
      <w:marBottom w:val="0"/>
      <w:divBdr>
        <w:top w:val="none" w:sz="0" w:space="0" w:color="auto"/>
        <w:left w:val="none" w:sz="0" w:space="0" w:color="auto"/>
        <w:bottom w:val="none" w:sz="0" w:space="0" w:color="auto"/>
        <w:right w:val="none" w:sz="0" w:space="0" w:color="auto"/>
      </w:divBdr>
    </w:div>
    <w:div w:id="189569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2013-09-01T00:00:00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4DA19AA-C808-4A13-BEF2-0E8BF554F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10511</Words>
  <Characters>59919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School Pay  Policy</vt:lpstr>
    </vt:vector>
  </TitlesOfParts>
  <Company>Liverpool City council</Company>
  <LinksUpToDate>false</LinksUpToDate>
  <CharactersWithSpaces>70290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Pay  Policy</dc:title>
  <dc:subject/>
  <dc:creator>School Employment Advisory Team</dc:creator>
  <cp:keywords/>
  <cp:lastModifiedBy>Mark Christian</cp:lastModifiedBy>
  <cp:revision>2</cp:revision>
  <cp:lastPrinted>2021-03-17T15:13:00Z</cp:lastPrinted>
  <dcterms:created xsi:type="dcterms:W3CDTF">2023-10-29T21:52:00Z</dcterms:created>
  <dcterms:modified xsi:type="dcterms:W3CDTF">2023-10-29T21:52:00Z</dcterms:modified>
</cp:coreProperties>
</file>